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64C9" w14:textId="588F1A46" w:rsidR="001B573E" w:rsidRDefault="001B573E" w:rsidP="001B573E">
      <w:pPr>
        <w:spacing w:after="120" w:line="276" w:lineRule="auto"/>
        <w:rPr>
          <w:rStyle w:val="understreket"/>
          <w:b/>
          <w:bCs/>
          <w:sz w:val="32"/>
          <w:szCs w:val="32"/>
          <w:u w:val="none"/>
        </w:rPr>
      </w:pPr>
      <w:bookmarkStart w:id="0" w:name="_Toc134101297"/>
      <w:bookmarkStart w:id="1" w:name="_Toc134101398"/>
      <w:bookmarkStart w:id="2" w:name="_Toc134101588"/>
      <w:bookmarkStart w:id="3" w:name="_Toc230907323"/>
      <w:r w:rsidRPr="6FEC6446">
        <w:rPr>
          <w:rStyle w:val="understreket"/>
          <w:b/>
          <w:bCs/>
          <w:sz w:val="32"/>
          <w:szCs w:val="32"/>
          <w:u w:val="none"/>
        </w:rPr>
        <w:t xml:space="preserve">Hovedtariffavtalen i staten </w:t>
      </w:r>
      <w:r>
        <w:rPr>
          <w:rStyle w:val="understreket"/>
          <w:b/>
          <w:bCs/>
          <w:sz w:val="32"/>
          <w:szCs w:val="32"/>
          <w:u w:val="none"/>
        </w:rPr>
        <w:t>1</w:t>
      </w:r>
      <w:r w:rsidRPr="6FEC6446">
        <w:rPr>
          <w:rStyle w:val="understreket"/>
          <w:b/>
          <w:bCs/>
          <w:sz w:val="32"/>
          <w:szCs w:val="32"/>
          <w:u w:val="none"/>
        </w:rPr>
        <w:t xml:space="preserve">. </w:t>
      </w:r>
      <w:r>
        <w:rPr>
          <w:rStyle w:val="understreket"/>
          <w:b/>
          <w:bCs/>
          <w:sz w:val="32"/>
          <w:szCs w:val="32"/>
          <w:u w:val="none"/>
        </w:rPr>
        <w:t>mai</w:t>
      </w:r>
      <w:r w:rsidRPr="6FEC6446">
        <w:rPr>
          <w:rStyle w:val="understreket"/>
          <w:b/>
          <w:bCs/>
          <w:sz w:val="32"/>
          <w:szCs w:val="32"/>
          <w:u w:val="none"/>
        </w:rPr>
        <w:t xml:space="preserve"> 202</w:t>
      </w:r>
      <w:r>
        <w:rPr>
          <w:rStyle w:val="understreket"/>
          <w:b/>
          <w:bCs/>
          <w:sz w:val="32"/>
          <w:szCs w:val="32"/>
          <w:u w:val="none"/>
        </w:rPr>
        <w:t>6</w:t>
      </w:r>
      <w:r w:rsidRPr="6FEC6446">
        <w:rPr>
          <w:rStyle w:val="understreket"/>
          <w:b/>
          <w:bCs/>
          <w:sz w:val="32"/>
          <w:szCs w:val="32"/>
          <w:u w:val="none"/>
        </w:rPr>
        <w:t xml:space="preserve"> - 30. april 202</w:t>
      </w:r>
      <w:r>
        <w:rPr>
          <w:rStyle w:val="understreket"/>
          <w:b/>
          <w:bCs/>
          <w:sz w:val="32"/>
          <w:szCs w:val="32"/>
          <w:u w:val="none"/>
        </w:rPr>
        <w:t>8</w:t>
      </w:r>
      <w:r w:rsidRPr="6FEC6446">
        <w:rPr>
          <w:rStyle w:val="understreket"/>
          <w:b/>
          <w:bCs/>
          <w:sz w:val="32"/>
          <w:szCs w:val="32"/>
          <w:u w:val="none"/>
        </w:rPr>
        <w:t xml:space="preserve"> for </w:t>
      </w:r>
      <w:r>
        <w:rPr>
          <w:rStyle w:val="understreket"/>
          <w:b/>
          <w:bCs/>
          <w:sz w:val="32"/>
          <w:szCs w:val="32"/>
          <w:u w:val="none"/>
        </w:rPr>
        <w:t>LO Stat</w:t>
      </w:r>
    </w:p>
    <w:p w14:paraId="2E9940B9" w14:textId="77777777" w:rsidR="001B573E" w:rsidRPr="00E61A81" w:rsidRDefault="001B573E" w:rsidP="001B573E">
      <w:pPr>
        <w:spacing w:after="120" w:line="276" w:lineRule="auto"/>
        <w:rPr>
          <w:rStyle w:val="understreket"/>
          <w:b/>
          <w:bCs/>
          <w:i/>
          <w:iCs/>
          <w:sz w:val="32"/>
          <w:szCs w:val="32"/>
          <w:u w:val="none"/>
        </w:rPr>
      </w:pPr>
      <w:r w:rsidRPr="00E61A81">
        <w:rPr>
          <w:rFonts w:eastAsia="Times New Roman"/>
          <w:i/>
          <w:iCs/>
          <w:color w:val="auto"/>
          <w:lang w:eastAsia="nb-NO"/>
        </w:rPr>
        <w:t xml:space="preserve">med endringer pr. </w:t>
      </w:r>
      <w:r w:rsidRPr="00E61A81">
        <w:rPr>
          <w:rFonts w:eastAsia="Times New Roman"/>
          <w:b/>
          <w:bCs/>
          <w:i/>
          <w:iCs/>
          <w:color w:val="auto"/>
          <w:lang w:eastAsia="nb-NO"/>
        </w:rPr>
        <w:t>1. mai 202</w:t>
      </w:r>
      <w:r>
        <w:rPr>
          <w:rFonts w:eastAsia="Times New Roman"/>
          <w:b/>
          <w:bCs/>
          <w:i/>
          <w:iCs/>
          <w:color w:val="auto"/>
          <w:lang w:eastAsia="nb-NO"/>
        </w:rPr>
        <w:t>6</w:t>
      </w:r>
      <w:r w:rsidRPr="00E61A81">
        <w:rPr>
          <w:rFonts w:eastAsia="Times New Roman"/>
          <w:i/>
          <w:iCs/>
          <w:color w:val="auto"/>
          <w:lang w:eastAsia="nb-NO"/>
        </w:rPr>
        <w:t xml:space="preserve"> og lønnsplanhefte </w:t>
      </w:r>
      <w:r w:rsidRPr="00E61A81">
        <w:rPr>
          <w:rFonts w:eastAsia="Times New Roman"/>
          <w:b/>
          <w:bCs/>
          <w:i/>
          <w:iCs/>
          <w:color w:val="auto"/>
          <w:shd w:val="clear" w:color="auto" w:fill="FFFFFF" w:themeFill="background1"/>
          <w:lang w:eastAsia="nb-NO"/>
        </w:rPr>
        <w:t>5</w:t>
      </w:r>
      <w:r>
        <w:rPr>
          <w:rFonts w:eastAsia="Times New Roman"/>
          <w:b/>
          <w:bCs/>
          <w:i/>
          <w:iCs/>
          <w:color w:val="auto"/>
          <w:shd w:val="clear" w:color="auto" w:fill="FFFFFF" w:themeFill="background1"/>
          <w:lang w:eastAsia="nb-NO"/>
        </w:rPr>
        <w:t>8</w:t>
      </w:r>
    </w:p>
    <w:sdt>
      <w:sdtPr>
        <w:rPr>
          <w:rFonts w:ascii="Arial" w:eastAsiaTheme="minorHAnsi" w:hAnsi="Arial" w:cstheme="minorBidi"/>
          <w:b w:val="0"/>
          <w:bCs w:val="0"/>
          <w:color w:val="000000" w:themeColor="text1"/>
          <w:sz w:val="22"/>
          <w:szCs w:val="22"/>
          <w:u w:val="single"/>
        </w:rPr>
        <w:id w:val="-736929669"/>
        <w:docPartObj>
          <w:docPartGallery w:val="Table of Contents"/>
          <w:docPartUnique/>
        </w:docPartObj>
      </w:sdtPr>
      <w:sdtEndPr>
        <w:rPr>
          <w:u w:val="none"/>
        </w:rPr>
      </w:sdtEndPr>
      <w:sdtContent>
        <w:p w14:paraId="4854BA8B" w14:textId="77777777" w:rsidR="001B573E" w:rsidRPr="007805DA" w:rsidRDefault="001B573E" w:rsidP="001B573E">
          <w:pPr>
            <w:pStyle w:val="Overskriftforinnholdsfortegnelse"/>
            <w:tabs>
              <w:tab w:val="right" w:pos="8364"/>
            </w:tabs>
            <w:spacing w:before="240"/>
            <w:rPr>
              <w:rFonts w:ascii="Arial" w:hAnsi="Arial" w:cs="Arial"/>
              <w:color w:val="auto"/>
              <w:sz w:val="22"/>
              <w:szCs w:val="22"/>
            </w:rPr>
          </w:pPr>
          <w:r w:rsidRPr="007805DA">
            <w:rPr>
              <w:rFonts w:ascii="Arial" w:hAnsi="Arial" w:cs="Arial"/>
              <w:color w:val="auto"/>
              <w:sz w:val="22"/>
              <w:szCs w:val="22"/>
            </w:rPr>
            <w:t>Innhold</w:t>
          </w:r>
        </w:p>
        <w:p w14:paraId="0C151655" w14:textId="137B8596" w:rsidR="001B573E" w:rsidRPr="001B573E" w:rsidRDefault="001B573E">
          <w:pPr>
            <w:pStyle w:val="INNH1"/>
            <w:rPr>
              <w:rFonts w:asciiTheme="minorHAnsi" w:eastAsiaTheme="minorEastAsia" w:hAnsiTheme="minorHAnsi"/>
              <w:noProof/>
              <w:color w:val="auto"/>
              <w:sz w:val="24"/>
              <w:szCs w:val="24"/>
              <w:lang w:eastAsia="nb-NO"/>
            </w:rPr>
          </w:pPr>
          <w:r w:rsidRPr="001B573E">
            <w:fldChar w:fldCharType="begin"/>
          </w:r>
          <w:r w:rsidRPr="001B573E">
            <w:instrText xml:space="preserve"> TOC \o "1-3" \h \z \u </w:instrText>
          </w:r>
          <w:r w:rsidRPr="001B573E">
            <w:fldChar w:fldCharType="separate"/>
          </w:r>
          <w:hyperlink w:anchor="_Toc231224448" w:history="1">
            <w:r w:rsidRPr="001B573E">
              <w:rPr>
                <w:rStyle w:val="Hyperkobling"/>
                <w:rFonts w:eastAsia="Times New Roman"/>
                <w:noProof/>
                <w:kern w:val="28"/>
                <w:lang w:eastAsia="nb-NO"/>
              </w:rPr>
              <w:t>Hovedtariffavtalen i staten 1. mai 2026 - 30. april 2028 for LO Stat</w:t>
            </w:r>
            <w:r w:rsidRPr="001B573E">
              <w:rPr>
                <w:noProof/>
                <w:webHidden/>
              </w:rPr>
              <w:tab/>
            </w:r>
            <w:r w:rsidRPr="001B573E">
              <w:rPr>
                <w:noProof/>
                <w:webHidden/>
              </w:rPr>
              <w:fldChar w:fldCharType="begin"/>
            </w:r>
            <w:r w:rsidRPr="001B573E">
              <w:rPr>
                <w:noProof/>
                <w:webHidden/>
              </w:rPr>
              <w:instrText xml:space="preserve"> PAGEREF _Toc231224448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20067A92" w14:textId="6B99964F"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449" w:history="1">
            <w:r w:rsidRPr="001B573E">
              <w:rPr>
                <w:rStyle w:val="Hyperkobling"/>
                <w:rFonts w:eastAsia="Times New Roman"/>
                <w:noProof/>
                <w:kern w:val="28"/>
                <w:lang w:eastAsia="nb-NO"/>
              </w:rPr>
              <w:t>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Sentrale bestemmelser</w:t>
            </w:r>
            <w:r w:rsidRPr="001B573E">
              <w:rPr>
                <w:noProof/>
                <w:webHidden/>
              </w:rPr>
              <w:tab/>
            </w:r>
            <w:r w:rsidRPr="001B573E">
              <w:rPr>
                <w:noProof/>
                <w:webHidden/>
              </w:rPr>
              <w:fldChar w:fldCharType="begin"/>
            </w:r>
            <w:r w:rsidRPr="001B573E">
              <w:rPr>
                <w:noProof/>
                <w:webHidden/>
              </w:rPr>
              <w:instrText xml:space="preserve"> PAGEREF _Toc231224449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3398F5A7" w14:textId="6BB2BAA5"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50" w:history="1">
            <w:r w:rsidRPr="001B573E">
              <w:rPr>
                <w:rStyle w:val="Hyperkobling"/>
                <w:rFonts w:eastAsia="Times New Roman"/>
                <w:noProof/>
                <w:spacing w:val="4"/>
                <w:lang w:eastAsia="nb-NO"/>
              </w:rPr>
              <w:t>1.1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Innledning</w:t>
            </w:r>
            <w:r w:rsidRPr="001B573E">
              <w:rPr>
                <w:noProof/>
                <w:webHidden/>
              </w:rPr>
              <w:tab/>
            </w:r>
            <w:r w:rsidRPr="001B573E">
              <w:rPr>
                <w:noProof/>
                <w:webHidden/>
              </w:rPr>
              <w:fldChar w:fldCharType="begin"/>
            </w:r>
            <w:r w:rsidRPr="001B573E">
              <w:rPr>
                <w:noProof/>
                <w:webHidden/>
              </w:rPr>
              <w:instrText xml:space="preserve"> PAGEREF _Toc231224450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0E14CD81" w14:textId="59E0BAFF"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1" w:history="1">
            <w:r w:rsidRPr="001B573E">
              <w:rPr>
                <w:rStyle w:val="Hyperkobling"/>
                <w:rFonts w:eastAsia="Times New Roman"/>
                <w:noProof/>
                <w:lang w:eastAsia="nb-NO"/>
              </w:rPr>
              <w:t>1.1.1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Parter</w:t>
            </w:r>
            <w:r w:rsidRPr="001B573E">
              <w:rPr>
                <w:noProof/>
                <w:webHidden/>
              </w:rPr>
              <w:tab/>
            </w:r>
            <w:r w:rsidRPr="001B573E">
              <w:rPr>
                <w:noProof/>
                <w:webHidden/>
              </w:rPr>
              <w:fldChar w:fldCharType="begin"/>
            </w:r>
            <w:r w:rsidRPr="001B573E">
              <w:rPr>
                <w:noProof/>
                <w:webHidden/>
              </w:rPr>
              <w:instrText xml:space="preserve"> PAGEREF _Toc231224451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4F1C8C6E" w14:textId="55AFA760"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2" w:history="1">
            <w:r w:rsidRPr="001B573E">
              <w:rPr>
                <w:rStyle w:val="Hyperkobling"/>
                <w:rFonts w:eastAsia="Times New Roman"/>
                <w:noProof/>
                <w:lang w:eastAsia="nb-NO"/>
              </w:rPr>
              <w:t>1.1.2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Omfang</w:t>
            </w:r>
            <w:r w:rsidRPr="001B573E">
              <w:rPr>
                <w:noProof/>
                <w:webHidden/>
              </w:rPr>
              <w:tab/>
            </w:r>
            <w:r w:rsidRPr="001B573E">
              <w:rPr>
                <w:noProof/>
                <w:webHidden/>
              </w:rPr>
              <w:fldChar w:fldCharType="begin"/>
            </w:r>
            <w:r w:rsidRPr="001B573E">
              <w:rPr>
                <w:noProof/>
                <w:webHidden/>
              </w:rPr>
              <w:instrText xml:space="preserve"> PAGEREF _Toc231224452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15442524" w14:textId="0CBFCDF1"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3" w:history="1">
            <w:r w:rsidRPr="001B573E">
              <w:rPr>
                <w:rStyle w:val="Hyperkobling"/>
                <w:rFonts w:eastAsia="Times New Roman"/>
                <w:noProof/>
                <w:lang w:eastAsia="nb-NO"/>
              </w:rPr>
              <w:t>1.1.3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Stillinger utenfor hovedtariffavtalen</w:t>
            </w:r>
            <w:r w:rsidRPr="001B573E">
              <w:rPr>
                <w:noProof/>
                <w:webHidden/>
              </w:rPr>
              <w:tab/>
            </w:r>
            <w:r w:rsidRPr="001B573E">
              <w:rPr>
                <w:noProof/>
                <w:webHidden/>
              </w:rPr>
              <w:fldChar w:fldCharType="begin"/>
            </w:r>
            <w:r w:rsidRPr="001B573E">
              <w:rPr>
                <w:noProof/>
                <w:webHidden/>
              </w:rPr>
              <w:instrText xml:space="preserve"> PAGEREF _Toc231224453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72518CFF" w14:textId="4A8A22AC"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4" w:history="1">
            <w:r w:rsidRPr="001B573E">
              <w:rPr>
                <w:rStyle w:val="Hyperkobling"/>
                <w:rFonts w:eastAsia="Times New Roman"/>
                <w:noProof/>
                <w:lang w:eastAsia="nb-NO"/>
              </w:rPr>
              <w:t>1.1.4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Ekstraerverv</w:t>
            </w:r>
            <w:r w:rsidRPr="001B573E">
              <w:rPr>
                <w:noProof/>
                <w:webHidden/>
              </w:rPr>
              <w:tab/>
            </w:r>
            <w:r w:rsidRPr="001B573E">
              <w:rPr>
                <w:noProof/>
                <w:webHidden/>
              </w:rPr>
              <w:fldChar w:fldCharType="begin"/>
            </w:r>
            <w:r w:rsidRPr="001B573E">
              <w:rPr>
                <w:noProof/>
                <w:webHidden/>
              </w:rPr>
              <w:instrText xml:space="preserve"> PAGEREF _Toc231224454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3D9B184F" w14:textId="139B31E3"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55" w:history="1">
            <w:r w:rsidRPr="001B573E">
              <w:rPr>
                <w:rStyle w:val="Hyperkobling"/>
                <w:rFonts w:eastAsia="Times New Roman"/>
                <w:noProof/>
                <w:spacing w:val="4"/>
                <w:lang w:eastAsia="nb-NO"/>
              </w:rPr>
              <w:t>1.2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Stillingsplassering</w:t>
            </w:r>
            <w:r w:rsidRPr="001B573E">
              <w:rPr>
                <w:noProof/>
                <w:webHidden/>
              </w:rPr>
              <w:tab/>
            </w:r>
            <w:r w:rsidRPr="001B573E">
              <w:rPr>
                <w:noProof/>
                <w:webHidden/>
              </w:rPr>
              <w:fldChar w:fldCharType="begin"/>
            </w:r>
            <w:r w:rsidRPr="001B573E">
              <w:rPr>
                <w:noProof/>
                <w:webHidden/>
              </w:rPr>
              <w:instrText xml:space="preserve"> PAGEREF _Toc231224455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02006A57" w14:textId="7384AA43"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6" w:history="1">
            <w:r w:rsidRPr="001B573E">
              <w:rPr>
                <w:rStyle w:val="Hyperkobling"/>
                <w:rFonts w:eastAsia="Times New Roman"/>
                <w:noProof/>
                <w:lang w:eastAsia="nb-NO"/>
              </w:rPr>
              <w:t>1.2.1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Lønnsstige</w:t>
            </w:r>
            <w:r w:rsidRPr="001B573E">
              <w:rPr>
                <w:noProof/>
                <w:webHidden/>
              </w:rPr>
              <w:tab/>
            </w:r>
            <w:r w:rsidRPr="001B573E">
              <w:rPr>
                <w:noProof/>
                <w:webHidden/>
              </w:rPr>
              <w:fldChar w:fldCharType="begin"/>
            </w:r>
            <w:r w:rsidRPr="001B573E">
              <w:rPr>
                <w:noProof/>
                <w:webHidden/>
              </w:rPr>
              <w:instrText xml:space="preserve"> PAGEREF _Toc231224456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64FC44B3" w14:textId="54609397"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57" w:history="1">
            <w:r w:rsidRPr="001B573E">
              <w:rPr>
                <w:rStyle w:val="Hyperkobling"/>
                <w:rFonts w:eastAsia="Times New Roman"/>
                <w:noProof/>
                <w:lang w:eastAsia="nb-NO"/>
              </w:rPr>
              <w:t>1.2.2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Lønnsplaner</w:t>
            </w:r>
            <w:r w:rsidRPr="001B573E">
              <w:rPr>
                <w:noProof/>
                <w:webHidden/>
              </w:rPr>
              <w:tab/>
            </w:r>
            <w:r w:rsidRPr="001B573E">
              <w:rPr>
                <w:noProof/>
                <w:webHidden/>
              </w:rPr>
              <w:fldChar w:fldCharType="begin"/>
            </w:r>
            <w:r w:rsidRPr="001B573E">
              <w:rPr>
                <w:noProof/>
                <w:webHidden/>
              </w:rPr>
              <w:instrText xml:space="preserve"> PAGEREF _Toc231224457 \h </w:instrText>
            </w:r>
            <w:r w:rsidRPr="001B573E">
              <w:rPr>
                <w:noProof/>
                <w:webHidden/>
              </w:rPr>
            </w:r>
            <w:r w:rsidRPr="001B573E">
              <w:rPr>
                <w:noProof/>
                <w:webHidden/>
              </w:rPr>
              <w:fldChar w:fldCharType="separate"/>
            </w:r>
            <w:r>
              <w:rPr>
                <w:noProof/>
                <w:webHidden/>
              </w:rPr>
              <w:t>4</w:t>
            </w:r>
            <w:r w:rsidRPr="001B573E">
              <w:rPr>
                <w:noProof/>
                <w:webHidden/>
              </w:rPr>
              <w:fldChar w:fldCharType="end"/>
            </w:r>
          </w:hyperlink>
        </w:p>
        <w:p w14:paraId="3CE4709B" w14:textId="761C48D7"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58" w:history="1">
            <w:r w:rsidRPr="001B573E">
              <w:rPr>
                <w:rStyle w:val="Hyperkobling"/>
                <w:rFonts w:eastAsia="Times New Roman"/>
                <w:noProof/>
                <w:spacing w:val="4"/>
                <w:lang w:eastAsia="nb-NO"/>
              </w:rPr>
              <w:t>1.3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Endringer i perioden</w:t>
            </w:r>
            <w:r w:rsidRPr="001B573E">
              <w:rPr>
                <w:noProof/>
                <w:webHidden/>
              </w:rPr>
              <w:tab/>
            </w:r>
            <w:r w:rsidRPr="001B573E">
              <w:rPr>
                <w:noProof/>
                <w:webHidden/>
              </w:rPr>
              <w:fldChar w:fldCharType="begin"/>
            </w:r>
            <w:r w:rsidRPr="001B573E">
              <w:rPr>
                <w:noProof/>
                <w:webHidden/>
              </w:rPr>
              <w:instrText xml:space="preserve"> PAGEREF _Toc231224458 \h </w:instrText>
            </w:r>
            <w:r w:rsidRPr="001B573E">
              <w:rPr>
                <w:noProof/>
                <w:webHidden/>
              </w:rPr>
            </w:r>
            <w:r w:rsidRPr="001B573E">
              <w:rPr>
                <w:noProof/>
                <w:webHidden/>
              </w:rPr>
              <w:fldChar w:fldCharType="separate"/>
            </w:r>
            <w:r>
              <w:rPr>
                <w:noProof/>
                <w:webHidden/>
              </w:rPr>
              <w:t>5</w:t>
            </w:r>
            <w:r w:rsidRPr="001B573E">
              <w:rPr>
                <w:noProof/>
                <w:webHidden/>
              </w:rPr>
              <w:fldChar w:fldCharType="end"/>
            </w:r>
          </w:hyperlink>
        </w:p>
        <w:p w14:paraId="22C0B22B" w14:textId="040D8114"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59" w:history="1">
            <w:r w:rsidRPr="001B573E">
              <w:rPr>
                <w:rStyle w:val="Hyperkobling"/>
                <w:rFonts w:eastAsia="Times New Roman"/>
                <w:noProof/>
                <w:spacing w:val="4"/>
                <w:lang w:eastAsia="nb-NO"/>
              </w:rPr>
              <w:t>1.4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Reguleringsbestemmelse for 2. avtaleår</w:t>
            </w:r>
            <w:r w:rsidRPr="001B573E">
              <w:rPr>
                <w:noProof/>
                <w:webHidden/>
              </w:rPr>
              <w:tab/>
            </w:r>
            <w:r w:rsidRPr="001B573E">
              <w:rPr>
                <w:noProof/>
                <w:webHidden/>
              </w:rPr>
              <w:fldChar w:fldCharType="begin"/>
            </w:r>
            <w:r w:rsidRPr="001B573E">
              <w:rPr>
                <w:noProof/>
                <w:webHidden/>
              </w:rPr>
              <w:instrText xml:space="preserve"> PAGEREF _Toc231224459 \h </w:instrText>
            </w:r>
            <w:r w:rsidRPr="001B573E">
              <w:rPr>
                <w:noProof/>
                <w:webHidden/>
              </w:rPr>
            </w:r>
            <w:r w:rsidRPr="001B573E">
              <w:rPr>
                <w:noProof/>
                <w:webHidden/>
              </w:rPr>
              <w:fldChar w:fldCharType="separate"/>
            </w:r>
            <w:r>
              <w:rPr>
                <w:noProof/>
                <w:webHidden/>
              </w:rPr>
              <w:t>5</w:t>
            </w:r>
            <w:r w:rsidRPr="001B573E">
              <w:rPr>
                <w:noProof/>
                <w:webHidden/>
              </w:rPr>
              <w:fldChar w:fldCharType="end"/>
            </w:r>
          </w:hyperlink>
        </w:p>
        <w:p w14:paraId="557FD684" w14:textId="2748FE6B"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460" w:history="1">
            <w:r w:rsidRPr="001B573E">
              <w:rPr>
                <w:rStyle w:val="Hyperkobling"/>
                <w:rFonts w:eastAsia="Times New Roman"/>
                <w:noProof/>
                <w:kern w:val="28"/>
                <w:lang w:eastAsia="nb-NO"/>
              </w:rPr>
              <w:t>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Lokale bestemmelser</w:t>
            </w:r>
            <w:r w:rsidRPr="001B573E">
              <w:rPr>
                <w:noProof/>
                <w:webHidden/>
              </w:rPr>
              <w:tab/>
            </w:r>
            <w:r w:rsidRPr="001B573E">
              <w:rPr>
                <w:noProof/>
                <w:webHidden/>
              </w:rPr>
              <w:fldChar w:fldCharType="begin"/>
            </w:r>
            <w:r w:rsidRPr="001B573E">
              <w:rPr>
                <w:noProof/>
                <w:webHidden/>
              </w:rPr>
              <w:instrText xml:space="preserve"> PAGEREF _Toc231224460 \h </w:instrText>
            </w:r>
            <w:r w:rsidRPr="001B573E">
              <w:rPr>
                <w:noProof/>
                <w:webHidden/>
              </w:rPr>
            </w:r>
            <w:r w:rsidRPr="001B573E">
              <w:rPr>
                <w:noProof/>
                <w:webHidden/>
              </w:rPr>
              <w:fldChar w:fldCharType="separate"/>
            </w:r>
            <w:r>
              <w:rPr>
                <w:noProof/>
                <w:webHidden/>
              </w:rPr>
              <w:t>5</w:t>
            </w:r>
            <w:r w:rsidRPr="001B573E">
              <w:rPr>
                <w:noProof/>
                <w:webHidden/>
              </w:rPr>
              <w:fldChar w:fldCharType="end"/>
            </w:r>
          </w:hyperlink>
        </w:p>
        <w:p w14:paraId="245556F4" w14:textId="773C3702"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61" w:history="1">
            <w:r w:rsidRPr="001B573E">
              <w:rPr>
                <w:rStyle w:val="Hyperkobling"/>
                <w:rFonts w:eastAsia="Times New Roman"/>
                <w:noProof/>
                <w:spacing w:val="4"/>
                <w:lang w:eastAsia="nb-NO"/>
              </w:rPr>
              <w:t>2.1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Parter</w:t>
            </w:r>
            <w:r w:rsidRPr="001B573E">
              <w:rPr>
                <w:noProof/>
                <w:webHidden/>
              </w:rPr>
              <w:tab/>
            </w:r>
            <w:r w:rsidRPr="001B573E">
              <w:rPr>
                <w:noProof/>
                <w:webHidden/>
              </w:rPr>
              <w:fldChar w:fldCharType="begin"/>
            </w:r>
            <w:r w:rsidRPr="001B573E">
              <w:rPr>
                <w:noProof/>
                <w:webHidden/>
              </w:rPr>
              <w:instrText xml:space="preserve"> PAGEREF _Toc231224461 \h </w:instrText>
            </w:r>
            <w:r w:rsidRPr="001B573E">
              <w:rPr>
                <w:noProof/>
                <w:webHidden/>
              </w:rPr>
            </w:r>
            <w:r w:rsidRPr="001B573E">
              <w:rPr>
                <w:noProof/>
                <w:webHidden/>
              </w:rPr>
              <w:fldChar w:fldCharType="separate"/>
            </w:r>
            <w:r>
              <w:rPr>
                <w:noProof/>
                <w:webHidden/>
              </w:rPr>
              <w:t>5</w:t>
            </w:r>
            <w:r w:rsidRPr="001B573E">
              <w:rPr>
                <w:noProof/>
                <w:webHidden/>
              </w:rPr>
              <w:fldChar w:fldCharType="end"/>
            </w:r>
          </w:hyperlink>
        </w:p>
        <w:p w14:paraId="78F58FAD" w14:textId="035D70BA"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62" w:history="1">
            <w:r w:rsidRPr="001B573E">
              <w:rPr>
                <w:rStyle w:val="Hyperkobling"/>
                <w:rFonts w:eastAsia="Times New Roman"/>
                <w:noProof/>
                <w:spacing w:val="4"/>
                <w:lang w:eastAsia="nb-NO"/>
              </w:rPr>
              <w:t>2.2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Forhandlingssteder</w:t>
            </w:r>
            <w:r w:rsidRPr="001B573E">
              <w:rPr>
                <w:noProof/>
                <w:webHidden/>
              </w:rPr>
              <w:tab/>
            </w:r>
            <w:r w:rsidRPr="001B573E">
              <w:rPr>
                <w:noProof/>
                <w:webHidden/>
              </w:rPr>
              <w:fldChar w:fldCharType="begin"/>
            </w:r>
            <w:r w:rsidRPr="001B573E">
              <w:rPr>
                <w:noProof/>
                <w:webHidden/>
              </w:rPr>
              <w:instrText xml:space="preserve"> PAGEREF _Toc231224462 \h </w:instrText>
            </w:r>
            <w:r w:rsidRPr="001B573E">
              <w:rPr>
                <w:noProof/>
                <w:webHidden/>
              </w:rPr>
            </w:r>
            <w:r w:rsidRPr="001B573E">
              <w:rPr>
                <w:noProof/>
                <w:webHidden/>
              </w:rPr>
              <w:fldChar w:fldCharType="separate"/>
            </w:r>
            <w:r>
              <w:rPr>
                <w:noProof/>
                <w:webHidden/>
              </w:rPr>
              <w:t>5</w:t>
            </w:r>
            <w:r w:rsidRPr="001B573E">
              <w:rPr>
                <w:noProof/>
                <w:webHidden/>
              </w:rPr>
              <w:fldChar w:fldCharType="end"/>
            </w:r>
          </w:hyperlink>
        </w:p>
        <w:p w14:paraId="7F95D329" w14:textId="2FC7883B"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63" w:history="1">
            <w:r w:rsidRPr="001B573E">
              <w:rPr>
                <w:rStyle w:val="Hyperkobling"/>
                <w:rFonts w:eastAsia="Times New Roman"/>
                <w:noProof/>
                <w:spacing w:val="4"/>
                <w:lang w:eastAsia="nb-NO"/>
              </w:rPr>
              <w:t>2.3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Lokal lønnspolitikk</w:t>
            </w:r>
            <w:r w:rsidRPr="001B573E">
              <w:rPr>
                <w:noProof/>
                <w:webHidden/>
              </w:rPr>
              <w:tab/>
            </w:r>
            <w:r w:rsidRPr="001B573E">
              <w:rPr>
                <w:noProof/>
                <w:webHidden/>
              </w:rPr>
              <w:fldChar w:fldCharType="begin"/>
            </w:r>
            <w:r w:rsidRPr="001B573E">
              <w:rPr>
                <w:noProof/>
                <w:webHidden/>
              </w:rPr>
              <w:instrText xml:space="preserve"> PAGEREF _Toc231224463 \h </w:instrText>
            </w:r>
            <w:r w:rsidRPr="001B573E">
              <w:rPr>
                <w:noProof/>
                <w:webHidden/>
              </w:rPr>
            </w:r>
            <w:r w:rsidRPr="001B573E">
              <w:rPr>
                <w:noProof/>
                <w:webHidden/>
              </w:rPr>
              <w:fldChar w:fldCharType="separate"/>
            </w:r>
            <w:r>
              <w:rPr>
                <w:noProof/>
                <w:webHidden/>
              </w:rPr>
              <w:t>6</w:t>
            </w:r>
            <w:r w:rsidRPr="001B573E">
              <w:rPr>
                <w:noProof/>
                <w:webHidden/>
              </w:rPr>
              <w:fldChar w:fldCharType="end"/>
            </w:r>
          </w:hyperlink>
        </w:p>
        <w:p w14:paraId="31D2BAB7" w14:textId="7198EEE8"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64" w:history="1">
            <w:r w:rsidRPr="001B573E">
              <w:rPr>
                <w:rStyle w:val="Hyperkobling"/>
                <w:rFonts w:eastAsia="Times New Roman"/>
                <w:noProof/>
                <w:spacing w:val="4"/>
                <w:lang w:eastAsia="nb-NO"/>
              </w:rPr>
              <w:t>2.4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Virkeområde</w:t>
            </w:r>
            <w:r w:rsidRPr="001B573E">
              <w:rPr>
                <w:noProof/>
                <w:webHidden/>
              </w:rPr>
              <w:tab/>
            </w:r>
            <w:r w:rsidRPr="001B573E">
              <w:rPr>
                <w:noProof/>
                <w:webHidden/>
              </w:rPr>
              <w:fldChar w:fldCharType="begin"/>
            </w:r>
            <w:r w:rsidRPr="001B573E">
              <w:rPr>
                <w:noProof/>
                <w:webHidden/>
              </w:rPr>
              <w:instrText xml:space="preserve"> PAGEREF _Toc231224464 \h </w:instrText>
            </w:r>
            <w:r w:rsidRPr="001B573E">
              <w:rPr>
                <w:noProof/>
                <w:webHidden/>
              </w:rPr>
            </w:r>
            <w:r w:rsidRPr="001B573E">
              <w:rPr>
                <w:noProof/>
                <w:webHidden/>
              </w:rPr>
              <w:fldChar w:fldCharType="separate"/>
            </w:r>
            <w:r>
              <w:rPr>
                <w:noProof/>
                <w:webHidden/>
              </w:rPr>
              <w:t>6</w:t>
            </w:r>
            <w:r w:rsidRPr="001B573E">
              <w:rPr>
                <w:noProof/>
                <w:webHidden/>
              </w:rPr>
              <w:fldChar w:fldCharType="end"/>
            </w:r>
          </w:hyperlink>
        </w:p>
        <w:p w14:paraId="7C51CAD4" w14:textId="3ABCB701"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65" w:history="1">
            <w:r w:rsidRPr="001B573E">
              <w:rPr>
                <w:rStyle w:val="Hyperkobling"/>
                <w:rFonts w:eastAsia="Times New Roman"/>
                <w:noProof/>
                <w:spacing w:val="4"/>
                <w:lang w:eastAsia="nb-NO"/>
              </w:rPr>
              <w:t>2.5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Lokale forhandlinger</w:t>
            </w:r>
            <w:r w:rsidRPr="001B573E">
              <w:rPr>
                <w:noProof/>
                <w:webHidden/>
              </w:rPr>
              <w:tab/>
            </w:r>
            <w:r w:rsidRPr="001B573E">
              <w:rPr>
                <w:noProof/>
                <w:webHidden/>
              </w:rPr>
              <w:fldChar w:fldCharType="begin"/>
            </w:r>
            <w:r w:rsidRPr="001B573E">
              <w:rPr>
                <w:noProof/>
                <w:webHidden/>
              </w:rPr>
              <w:instrText xml:space="preserve"> PAGEREF _Toc231224465 \h </w:instrText>
            </w:r>
            <w:r w:rsidRPr="001B573E">
              <w:rPr>
                <w:noProof/>
                <w:webHidden/>
              </w:rPr>
            </w:r>
            <w:r w:rsidRPr="001B573E">
              <w:rPr>
                <w:noProof/>
                <w:webHidden/>
              </w:rPr>
              <w:fldChar w:fldCharType="separate"/>
            </w:r>
            <w:r>
              <w:rPr>
                <w:noProof/>
                <w:webHidden/>
              </w:rPr>
              <w:t>7</w:t>
            </w:r>
            <w:r w:rsidRPr="001B573E">
              <w:rPr>
                <w:noProof/>
                <w:webHidden/>
              </w:rPr>
              <w:fldChar w:fldCharType="end"/>
            </w:r>
          </w:hyperlink>
        </w:p>
        <w:p w14:paraId="68DF2ABD" w14:textId="5385148F"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66" w:history="1">
            <w:r w:rsidRPr="001B573E">
              <w:rPr>
                <w:rStyle w:val="Hyperkobling"/>
                <w:rFonts w:eastAsia="Times New Roman"/>
                <w:noProof/>
                <w:lang w:eastAsia="nb-NO"/>
              </w:rPr>
              <w:t>2.5.1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Årlige forhandlinger</w:t>
            </w:r>
            <w:r w:rsidRPr="001B573E">
              <w:rPr>
                <w:noProof/>
                <w:webHidden/>
              </w:rPr>
              <w:tab/>
            </w:r>
            <w:r w:rsidRPr="001B573E">
              <w:rPr>
                <w:noProof/>
                <w:webHidden/>
              </w:rPr>
              <w:fldChar w:fldCharType="begin"/>
            </w:r>
            <w:r w:rsidRPr="001B573E">
              <w:rPr>
                <w:noProof/>
                <w:webHidden/>
              </w:rPr>
              <w:instrText xml:space="preserve"> PAGEREF _Toc231224466 \h </w:instrText>
            </w:r>
            <w:r w:rsidRPr="001B573E">
              <w:rPr>
                <w:noProof/>
                <w:webHidden/>
              </w:rPr>
            </w:r>
            <w:r w:rsidRPr="001B573E">
              <w:rPr>
                <w:noProof/>
                <w:webHidden/>
              </w:rPr>
              <w:fldChar w:fldCharType="separate"/>
            </w:r>
            <w:r>
              <w:rPr>
                <w:noProof/>
                <w:webHidden/>
              </w:rPr>
              <w:t>7</w:t>
            </w:r>
            <w:r w:rsidRPr="001B573E">
              <w:rPr>
                <w:noProof/>
                <w:webHidden/>
              </w:rPr>
              <w:fldChar w:fldCharType="end"/>
            </w:r>
          </w:hyperlink>
        </w:p>
        <w:p w14:paraId="54777B16" w14:textId="4CA8D336"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67" w:history="1">
            <w:r w:rsidRPr="001B573E">
              <w:rPr>
                <w:rStyle w:val="Hyperkobling"/>
                <w:rFonts w:eastAsia="Times New Roman"/>
                <w:noProof/>
                <w:lang w:eastAsia="nb-NO"/>
              </w:rPr>
              <w:t>2.5.2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Årlig lønnsregulering for ledere</w:t>
            </w:r>
            <w:r w:rsidRPr="001B573E">
              <w:rPr>
                <w:noProof/>
                <w:webHidden/>
              </w:rPr>
              <w:tab/>
            </w:r>
            <w:r w:rsidRPr="001B573E">
              <w:rPr>
                <w:noProof/>
                <w:webHidden/>
              </w:rPr>
              <w:fldChar w:fldCharType="begin"/>
            </w:r>
            <w:r w:rsidRPr="001B573E">
              <w:rPr>
                <w:noProof/>
                <w:webHidden/>
              </w:rPr>
              <w:instrText xml:space="preserve"> PAGEREF _Toc231224467 \h </w:instrText>
            </w:r>
            <w:r w:rsidRPr="001B573E">
              <w:rPr>
                <w:noProof/>
                <w:webHidden/>
              </w:rPr>
            </w:r>
            <w:r w:rsidRPr="001B573E">
              <w:rPr>
                <w:noProof/>
                <w:webHidden/>
              </w:rPr>
              <w:fldChar w:fldCharType="separate"/>
            </w:r>
            <w:r>
              <w:rPr>
                <w:noProof/>
                <w:webHidden/>
              </w:rPr>
              <w:t>7</w:t>
            </w:r>
            <w:r w:rsidRPr="001B573E">
              <w:rPr>
                <w:noProof/>
                <w:webHidden/>
              </w:rPr>
              <w:fldChar w:fldCharType="end"/>
            </w:r>
          </w:hyperlink>
        </w:p>
        <w:p w14:paraId="06B9E073" w14:textId="4CACAB02"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68" w:history="1">
            <w:r w:rsidRPr="001B573E">
              <w:rPr>
                <w:rStyle w:val="Hyperkobling"/>
                <w:rFonts w:eastAsia="Times New Roman"/>
                <w:noProof/>
                <w:lang w:eastAsia="nb-NO"/>
              </w:rPr>
              <w:t>2.5.3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Særlige grunnlag</w:t>
            </w:r>
            <w:r w:rsidRPr="001B573E">
              <w:rPr>
                <w:noProof/>
                <w:webHidden/>
              </w:rPr>
              <w:tab/>
            </w:r>
            <w:r w:rsidRPr="001B573E">
              <w:rPr>
                <w:noProof/>
                <w:webHidden/>
              </w:rPr>
              <w:fldChar w:fldCharType="begin"/>
            </w:r>
            <w:r w:rsidRPr="001B573E">
              <w:rPr>
                <w:noProof/>
                <w:webHidden/>
              </w:rPr>
              <w:instrText xml:space="preserve"> PAGEREF _Toc231224468 \h </w:instrText>
            </w:r>
            <w:r w:rsidRPr="001B573E">
              <w:rPr>
                <w:noProof/>
                <w:webHidden/>
              </w:rPr>
            </w:r>
            <w:r w:rsidRPr="001B573E">
              <w:rPr>
                <w:noProof/>
                <w:webHidden/>
              </w:rPr>
              <w:fldChar w:fldCharType="separate"/>
            </w:r>
            <w:r>
              <w:rPr>
                <w:noProof/>
                <w:webHidden/>
              </w:rPr>
              <w:t>8</w:t>
            </w:r>
            <w:r w:rsidRPr="001B573E">
              <w:rPr>
                <w:noProof/>
                <w:webHidden/>
              </w:rPr>
              <w:fldChar w:fldCharType="end"/>
            </w:r>
          </w:hyperlink>
        </w:p>
        <w:p w14:paraId="23E44D02" w14:textId="232576F5"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69" w:history="1">
            <w:r w:rsidRPr="001B573E">
              <w:rPr>
                <w:rStyle w:val="Hyperkobling"/>
                <w:rFonts w:eastAsia="Times New Roman"/>
                <w:noProof/>
                <w:lang w:eastAsia="nb-NO"/>
              </w:rPr>
              <w:t>2.5.4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Virkemidler</w:t>
            </w:r>
            <w:r w:rsidRPr="001B573E">
              <w:rPr>
                <w:noProof/>
                <w:webHidden/>
              </w:rPr>
              <w:tab/>
            </w:r>
            <w:r w:rsidRPr="001B573E">
              <w:rPr>
                <w:noProof/>
                <w:webHidden/>
              </w:rPr>
              <w:fldChar w:fldCharType="begin"/>
            </w:r>
            <w:r w:rsidRPr="001B573E">
              <w:rPr>
                <w:noProof/>
                <w:webHidden/>
              </w:rPr>
              <w:instrText xml:space="preserve"> PAGEREF _Toc231224469 \h </w:instrText>
            </w:r>
            <w:r w:rsidRPr="001B573E">
              <w:rPr>
                <w:noProof/>
                <w:webHidden/>
              </w:rPr>
            </w:r>
            <w:r w:rsidRPr="001B573E">
              <w:rPr>
                <w:noProof/>
                <w:webHidden/>
              </w:rPr>
              <w:fldChar w:fldCharType="separate"/>
            </w:r>
            <w:r>
              <w:rPr>
                <w:noProof/>
                <w:webHidden/>
              </w:rPr>
              <w:t>8</w:t>
            </w:r>
            <w:r w:rsidRPr="001B573E">
              <w:rPr>
                <w:noProof/>
                <w:webHidden/>
              </w:rPr>
              <w:fldChar w:fldCharType="end"/>
            </w:r>
          </w:hyperlink>
        </w:p>
        <w:p w14:paraId="086B062B" w14:textId="1DD1D749"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0" w:history="1">
            <w:r w:rsidRPr="001B573E">
              <w:rPr>
                <w:rStyle w:val="Hyperkobling"/>
                <w:rFonts w:eastAsia="Times New Roman"/>
                <w:noProof/>
                <w:lang w:eastAsia="nb-NO"/>
              </w:rPr>
              <w:t>2.5.5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Ansettelse i ledig stilling mv.</w:t>
            </w:r>
            <w:r w:rsidRPr="001B573E">
              <w:rPr>
                <w:noProof/>
                <w:webHidden/>
              </w:rPr>
              <w:tab/>
            </w:r>
            <w:r w:rsidRPr="001B573E">
              <w:rPr>
                <w:noProof/>
                <w:webHidden/>
              </w:rPr>
              <w:fldChar w:fldCharType="begin"/>
            </w:r>
            <w:r w:rsidRPr="001B573E">
              <w:rPr>
                <w:noProof/>
                <w:webHidden/>
              </w:rPr>
              <w:instrText xml:space="preserve"> PAGEREF _Toc231224470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0CD85B31" w14:textId="3823D883"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1" w:history="1">
            <w:r w:rsidRPr="001B573E">
              <w:rPr>
                <w:rStyle w:val="Hyperkobling"/>
                <w:rFonts w:eastAsia="Times New Roman"/>
                <w:noProof/>
                <w:lang w:eastAsia="nb-NO"/>
              </w:rPr>
              <w:t xml:space="preserve">2.5.6 </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Lønnsvurdering etter permisjon uten lønn</w:t>
            </w:r>
            <w:r w:rsidRPr="001B573E">
              <w:rPr>
                <w:noProof/>
                <w:webHidden/>
              </w:rPr>
              <w:tab/>
            </w:r>
            <w:r w:rsidRPr="001B573E">
              <w:rPr>
                <w:noProof/>
                <w:webHidden/>
              </w:rPr>
              <w:fldChar w:fldCharType="begin"/>
            </w:r>
            <w:r w:rsidRPr="001B573E">
              <w:rPr>
                <w:noProof/>
                <w:webHidden/>
              </w:rPr>
              <w:instrText xml:space="preserve"> PAGEREF _Toc231224471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632F29C9" w14:textId="76C382EE"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72" w:history="1">
            <w:r w:rsidRPr="001B573E">
              <w:rPr>
                <w:rStyle w:val="Hyperkobling"/>
                <w:rFonts w:eastAsia="Times New Roman"/>
                <w:noProof/>
                <w:spacing w:val="4"/>
                <w:lang w:eastAsia="nb-NO"/>
              </w:rPr>
              <w:t>2.6</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Forhandlingsregler</w:t>
            </w:r>
            <w:r w:rsidRPr="001B573E">
              <w:rPr>
                <w:noProof/>
                <w:webHidden/>
              </w:rPr>
              <w:tab/>
            </w:r>
            <w:r w:rsidRPr="001B573E">
              <w:rPr>
                <w:noProof/>
                <w:webHidden/>
              </w:rPr>
              <w:fldChar w:fldCharType="begin"/>
            </w:r>
            <w:r w:rsidRPr="001B573E">
              <w:rPr>
                <w:noProof/>
                <w:webHidden/>
              </w:rPr>
              <w:instrText xml:space="preserve"> PAGEREF _Toc231224472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2362ECB2" w14:textId="465AC43C"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3" w:history="1">
            <w:r w:rsidRPr="001B573E">
              <w:rPr>
                <w:rStyle w:val="Hyperkobling"/>
                <w:rFonts w:eastAsia="Times New Roman"/>
                <w:noProof/>
                <w:lang w:eastAsia="nb-NO"/>
              </w:rPr>
              <w:t>2.6.1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Krav</w:t>
            </w:r>
            <w:r w:rsidRPr="001B573E">
              <w:rPr>
                <w:noProof/>
                <w:webHidden/>
              </w:rPr>
              <w:tab/>
            </w:r>
            <w:r w:rsidRPr="001B573E">
              <w:rPr>
                <w:noProof/>
                <w:webHidden/>
              </w:rPr>
              <w:fldChar w:fldCharType="begin"/>
            </w:r>
            <w:r w:rsidRPr="001B573E">
              <w:rPr>
                <w:noProof/>
                <w:webHidden/>
              </w:rPr>
              <w:instrText xml:space="preserve"> PAGEREF _Toc231224473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251F38FD" w14:textId="2A1BF33A"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4" w:history="1">
            <w:r w:rsidRPr="001B573E">
              <w:rPr>
                <w:rStyle w:val="Hyperkobling"/>
                <w:rFonts w:eastAsia="Times New Roman"/>
                <w:noProof/>
                <w:lang w:eastAsia="nb-NO"/>
              </w:rPr>
              <w:t>2.6.2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Frist</w:t>
            </w:r>
            <w:r w:rsidRPr="001B573E">
              <w:rPr>
                <w:noProof/>
                <w:webHidden/>
              </w:rPr>
              <w:tab/>
            </w:r>
            <w:r w:rsidRPr="001B573E">
              <w:rPr>
                <w:noProof/>
                <w:webHidden/>
              </w:rPr>
              <w:fldChar w:fldCharType="begin"/>
            </w:r>
            <w:r w:rsidRPr="001B573E">
              <w:rPr>
                <w:noProof/>
                <w:webHidden/>
              </w:rPr>
              <w:instrText xml:space="preserve"> PAGEREF _Toc231224474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39DA10F6" w14:textId="22311C54"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5" w:history="1">
            <w:r w:rsidRPr="001B573E">
              <w:rPr>
                <w:rStyle w:val="Hyperkobling"/>
                <w:rFonts w:eastAsia="Times New Roman"/>
                <w:noProof/>
                <w:lang w:eastAsia="nb-NO"/>
              </w:rPr>
              <w:t>2.6.3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Gjennomføring av årlige lokale forhandlinger etter punkt 2.5.1</w:t>
            </w:r>
            <w:r w:rsidRPr="001B573E">
              <w:rPr>
                <w:noProof/>
                <w:webHidden/>
              </w:rPr>
              <w:tab/>
            </w:r>
            <w:r w:rsidRPr="001B573E">
              <w:rPr>
                <w:noProof/>
                <w:webHidden/>
              </w:rPr>
              <w:fldChar w:fldCharType="begin"/>
            </w:r>
            <w:r w:rsidRPr="001B573E">
              <w:rPr>
                <w:noProof/>
                <w:webHidden/>
              </w:rPr>
              <w:instrText xml:space="preserve"> PAGEREF _Toc231224475 \h </w:instrText>
            </w:r>
            <w:r w:rsidRPr="001B573E">
              <w:rPr>
                <w:noProof/>
                <w:webHidden/>
              </w:rPr>
            </w:r>
            <w:r w:rsidRPr="001B573E">
              <w:rPr>
                <w:noProof/>
                <w:webHidden/>
              </w:rPr>
              <w:fldChar w:fldCharType="separate"/>
            </w:r>
            <w:r>
              <w:rPr>
                <w:noProof/>
                <w:webHidden/>
              </w:rPr>
              <w:t>9</w:t>
            </w:r>
            <w:r w:rsidRPr="001B573E">
              <w:rPr>
                <w:noProof/>
                <w:webHidden/>
              </w:rPr>
              <w:fldChar w:fldCharType="end"/>
            </w:r>
          </w:hyperlink>
        </w:p>
        <w:p w14:paraId="7DC9790B" w14:textId="36EE4F58"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6" w:history="1">
            <w:r w:rsidRPr="001B573E">
              <w:rPr>
                <w:rStyle w:val="Hyperkobling"/>
                <w:rFonts w:eastAsia="Times New Roman"/>
                <w:noProof/>
                <w:lang w:eastAsia="nb-NO"/>
              </w:rPr>
              <w:t>2.6.4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Utsettelse og avslutning</w:t>
            </w:r>
            <w:r w:rsidRPr="001B573E">
              <w:rPr>
                <w:noProof/>
                <w:webHidden/>
              </w:rPr>
              <w:tab/>
            </w:r>
            <w:r w:rsidRPr="001B573E">
              <w:rPr>
                <w:noProof/>
                <w:webHidden/>
              </w:rPr>
              <w:fldChar w:fldCharType="begin"/>
            </w:r>
            <w:r w:rsidRPr="001B573E">
              <w:rPr>
                <w:noProof/>
                <w:webHidden/>
              </w:rPr>
              <w:instrText xml:space="preserve"> PAGEREF _Toc231224476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3535865F" w14:textId="5420FA77"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7" w:history="1">
            <w:r w:rsidRPr="001B573E">
              <w:rPr>
                <w:rStyle w:val="Hyperkobling"/>
                <w:rFonts w:eastAsia="Times New Roman"/>
                <w:noProof/>
                <w:lang w:eastAsia="nb-NO"/>
              </w:rPr>
              <w:t>2.6.5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Protokoll</w:t>
            </w:r>
            <w:r w:rsidRPr="001B573E">
              <w:rPr>
                <w:noProof/>
                <w:webHidden/>
              </w:rPr>
              <w:tab/>
            </w:r>
            <w:r w:rsidRPr="001B573E">
              <w:rPr>
                <w:noProof/>
                <w:webHidden/>
              </w:rPr>
              <w:fldChar w:fldCharType="begin"/>
            </w:r>
            <w:r w:rsidRPr="001B573E">
              <w:rPr>
                <w:noProof/>
                <w:webHidden/>
              </w:rPr>
              <w:instrText xml:space="preserve"> PAGEREF _Toc231224477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6170A93A" w14:textId="6FB0E0B1"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78" w:history="1">
            <w:r w:rsidRPr="001B573E">
              <w:rPr>
                <w:rStyle w:val="Hyperkobling"/>
                <w:rFonts w:eastAsia="Times New Roman"/>
                <w:noProof/>
                <w:lang w:eastAsia="nb-NO"/>
              </w:rPr>
              <w:t>2.6.6</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Evalueringsmøte</w:t>
            </w:r>
            <w:r w:rsidRPr="001B573E">
              <w:rPr>
                <w:noProof/>
                <w:webHidden/>
              </w:rPr>
              <w:tab/>
            </w:r>
            <w:r w:rsidRPr="001B573E">
              <w:rPr>
                <w:noProof/>
                <w:webHidden/>
              </w:rPr>
              <w:fldChar w:fldCharType="begin"/>
            </w:r>
            <w:r w:rsidRPr="001B573E">
              <w:rPr>
                <w:noProof/>
                <w:webHidden/>
              </w:rPr>
              <w:instrText xml:space="preserve"> PAGEREF _Toc231224478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3A18F12F" w14:textId="3B1611D7"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479" w:history="1">
            <w:r w:rsidRPr="001B573E">
              <w:rPr>
                <w:rStyle w:val="Hyperkobling"/>
                <w:rFonts w:eastAsia="Times New Roman"/>
                <w:noProof/>
                <w:spacing w:val="4"/>
                <w:lang w:eastAsia="nb-NO"/>
              </w:rPr>
              <w:t>2.7</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Tvist</w:t>
            </w:r>
            <w:r w:rsidRPr="001B573E">
              <w:rPr>
                <w:noProof/>
                <w:webHidden/>
              </w:rPr>
              <w:tab/>
            </w:r>
            <w:r w:rsidRPr="001B573E">
              <w:rPr>
                <w:noProof/>
                <w:webHidden/>
              </w:rPr>
              <w:fldChar w:fldCharType="begin"/>
            </w:r>
            <w:r w:rsidRPr="001B573E">
              <w:rPr>
                <w:noProof/>
                <w:webHidden/>
              </w:rPr>
              <w:instrText xml:space="preserve"> PAGEREF _Toc231224479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69E96D1E" w14:textId="05CC000F"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80" w:history="1">
            <w:r w:rsidRPr="001B573E">
              <w:rPr>
                <w:rStyle w:val="Hyperkobling"/>
                <w:rFonts w:eastAsia="Times New Roman"/>
                <w:noProof/>
                <w:lang w:eastAsia="nb-NO"/>
              </w:rPr>
              <w:t>2.7.1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Delegerte forhandlinger etter pkt. 2.5.1 og 2.5.3 nr. 1</w:t>
            </w:r>
            <w:r w:rsidRPr="001B573E">
              <w:rPr>
                <w:noProof/>
                <w:webHidden/>
              </w:rPr>
              <w:tab/>
            </w:r>
            <w:r w:rsidRPr="001B573E">
              <w:rPr>
                <w:noProof/>
                <w:webHidden/>
              </w:rPr>
              <w:fldChar w:fldCharType="begin"/>
            </w:r>
            <w:r w:rsidRPr="001B573E">
              <w:rPr>
                <w:noProof/>
                <w:webHidden/>
              </w:rPr>
              <w:instrText xml:space="preserve"> PAGEREF _Toc231224480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3B0BF7F5" w14:textId="52542D25"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81" w:history="1">
            <w:r w:rsidRPr="001B573E">
              <w:rPr>
                <w:rStyle w:val="Hyperkobling"/>
                <w:rFonts w:eastAsia="Times New Roman"/>
                <w:noProof/>
                <w:lang w:eastAsia="nb-NO"/>
              </w:rPr>
              <w:t>2.7.2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Statens lønnsutvalg</w:t>
            </w:r>
            <w:r w:rsidRPr="001B573E">
              <w:rPr>
                <w:noProof/>
                <w:webHidden/>
              </w:rPr>
              <w:tab/>
            </w:r>
            <w:r w:rsidRPr="001B573E">
              <w:rPr>
                <w:noProof/>
                <w:webHidden/>
              </w:rPr>
              <w:fldChar w:fldCharType="begin"/>
            </w:r>
            <w:r w:rsidRPr="001B573E">
              <w:rPr>
                <w:noProof/>
                <w:webHidden/>
              </w:rPr>
              <w:instrText xml:space="preserve"> PAGEREF _Toc231224481 \h </w:instrText>
            </w:r>
            <w:r w:rsidRPr="001B573E">
              <w:rPr>
                <w:noProof/>
                <w:webHidden/>
              </w:rPr>
            </w:r>
            <w:r w:rsidRPr="001B573E">
              <w:rPr>
                <w:noProof/>
                <w:webHidden/>
              </w:rPr>
              <w:fldChar w:fldCharType="separate"/>
            </w:r>
            <w:r>
              <w:rPr>
                <w:noProof/>
                <w:webHidden/>
              </w:rPr>
              <w:t>11</w:t>
            </w:r>
            <w:r w:rsidRPr="001B573E">
              <w:rPr>
                <w:noProof/>
                <w:webHidden/>
              </w:rPr>
              <w:fldChar w:fldCharType="end"/>
            </w:r>
          </w:hyperlink>
        </w:p>
        <w:p w14:paraId="55344699" w14:textId="0B16FF2C"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82" w:history="1">
            <w:r w:rsidRPr="001B573E">
              <w:rPr>
                <w:rStyle w:val="Hyperkobling"/>
                <w:rFonts w:eastAsia="Times New Roman"/>
                <w:noProof/>
                <w:lang w:eastAsia="nb-NO"/>
              </w:rPr>
              <w:t>2.7.3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Særavtaler</w:t>
            </w:r>
            <w:r w:rsidRPr="001B573E">
              <w:rPr>
                <w:noProof/>
                <w:webHidden/>
              </w:rPr>
              <w:tab/>
            </w:r>
            <w:r w:rsidRPr="001B573E">
              <w:rPr>
                <w:noProof/>
                <w:webHidden/>
              </w:rPr>
              <w:fldChar w:fldCharType="begin"/>
            </w:r>
            <w:r w:rsidRPr="001B573E">
              <w:rPr>
                <w:noProof/>
                <w:webHidden/>
              </w:rPr>
              <w:instrText xml:space="preserve"> PAGEREF _Toc231224482 \h </w:instrText>
            </w:r>
            <w:r w:rsidRPr="001B573E">
              <w:rPr>
                <w:noProof/>
                <w:webHidden/>
              </w:rPr>
            </w:r>
            <w:r w:rsidRPr="001B573E">
              <w:rPr>
                <w:noProof/>
                <w:webHidden/>
              </w:rPr>
              <w:fldChar w:fldCharType="separate"/>
            </w:r>
            <w:r>
              <w:rPr>
                <w:noProof/>
                <w:webHidden/>
              </w:rPr>
              <w:t>12</w:t>
            </w:r>
            <w:r w:rsidRPr="001B573E">
              <w:rPr>
                <w:noProof/>
                <w:webHidden/>
              </w:rPr>
              <w:fldChar w:fldCharType="end"/>
            </w:r>
          </w:hyperlink>
        </w:p>
        <w:p w14:paraId="51853831" w14:textId="3FB94057"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483" w:history="1">
            <w:r w:rsidRPr="001B573E">
              <w:rPr>
                <w:rStyle w:val="Hyperkobling"/>
                <w:rFonts w:eastAsia="Times New Roman"/>
                <w:noProof/>
                <w:lang w:eastAsia="nb-NO"/>
              </w:rPr>
              <w:t>2.7.4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Rettstvist</w:t>
            </w:r>
            <w:r w:rsidRPr="001B573E">
              <w:rPr>
                <w:noProof/>
                <w:webHidden/>
              </w:rPr>
              <w:tab/>
            </w:r>
            <w:r w:rsidRPr="001B573E">
              <w:rPr>
                <w:noProof/>
                <w:webHidden/>
              </w:rPr>
              <w:fldChar w:fldCharType="begin"/>
            </w:r>
            <w:r w:rsidRPr="001B573E">
              <w:rPr>
                <w:noProof/>
                <w:webHidden/>
              </w:rPr>
              <w:instrText xml:space="preserve"> PAGEREF _Toc231224483 \h </w:instrText>
            </w:r>
            <w:r w:rsidRPr="001B573E">
              <w:rPr>
                <w:noProof/>
                <w:webHidden/>
              </w:rPr>
            </w:r>
            <w:r w:rsidRPr="001B573E">
              <w:rPr>
                <w:noProof/>
                <w:webHidden/>
              </w:rPr>
              <w:fldChar w:fldCharType="separate"/>
            </w:r>
            <w:r>
              <w:rPr>
                <w:noProof/>
                <w:webHidden/>
              </w:rPr>
              <w:t>12</w:t>
            </w:r>
            <w:r w:rsidRPr="001B573E">
              <w:rPr>
                <w:noProof/>
                <w:webHidden/>
              </w:rPr>
              <w:fldChar w:fldCharType="end"/>
            </w:r>
          </w:hyperlink>
        </w:p>
        <w:p w14:paraId="7EC99D1E" w14:textId="5A3337CB"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484" w:history="1">
            <w:r w:rsidRPr="001B573E">
              <w:rPr>
                <w:rStyle w:val="Hyperkobling"/>
                <w:rFonts w:eastAsia="Times New Roman"/>
                <w:noProof/>
                <w:kern w:val="28"/>
                <w:lang w:eastAsia="nb-NO"/>
              </w:rPr>
              <w:t>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Fellesbestemmelsene</w:t>
            </w:r>
            <w:r w:rsidRPr="001B573E">
              <w:rPr>
                <w:noProof/>
                <w:webHidden/>
              </w:rPr>
              <w:tab/>
            </w:r>
            <w:r w:rsidRPr="001B573E">
              <w:rPr>
                <w:noProof/>
                <w:webHidden/>
              </w:rPr>
              <w:fldChar w:fldCharType="begin"/>
            </w:r>
            <w:r w:rsidRPr="001B573E">
              <w:rPr>
                <w:noProof/>
                <w:webHidden/>
              </w:rPr>
              <w:instrText xml:space="preserve"> PAGEREF _Toc231224484 \h </w:instrText>
            </w:r>
            <w:r w:rsidRPr="001B573E">
              <w:rPr>
                <w:noProof/>
                <w:webHidden/>
              </w:rPr>
            </w:r>
            <w:r w:rsidRPr="001B573E">
              <w:rPr>
                <w:noProof/>
                <w:webHidden/>
              </w:rPr>
              <w:fldChar w:fldCharType="separate"/>
            </w:r>
            <w:r>
              <w:rPr>
                <w:noProof/>
                <w:webHidden/>
              </w:rPr>
              <w:t>12</w:t>
            </w:r>
            <w:r w:rsidRPr="001B573E">
              <w:rPr>
                <w:noProof/>
                <w:webHidden/>
              </w:rPr>
              <w:fldChar w:fldCharType="end"/>
            </w:r>
          </w:hyperlink>
        </w:p>
        <w:p w14:paraId="179D88A1" w14:textId="11DC014E" w:rsidR="001B573E" w:rsidRPr="001B573E" w:rsidRDefault="001B573E">
          <w:pPr>
            <w:pStyle w:val="INNH3"/>
            <w:rPr>
              <w:rFonts w:asciiTheme="minorHAnsi" w:eastAsiaTheme="minorEastAsia" w:hAnsiTheme="minorHAnsi"/>
              <w:noProof/>
              <w:color w:val="auto"/>
              <w:sz w:val="24"/>
              <w:szCs w:val="24"/>
              <w:lang w:eastAsia="nb-NO"/>
            </w:rPr>
          </w:pPr>
          <w:hyperlink w:anchor="_Toc231224485" w:history="1">
            <w:r w:rsidRPr="001B573E">
              <w:rPr>
                <w:rStyle w:val="Hyperkobling"/>
                <w:rFonts w:eastAsia="Times New Roman"/>
                <w:noProof/>
                <w:lang w:eastAsia="nb-NO"/>
              </w:rPr>
              <w:t>§ 1 Generelt</w:t>
            </w:r>
            <w:r w:rsidRPr="001B573E">
              <w:rPr>
                <w:noProof/>
                <w:webHidden/>
              </w:rPr>
              <w:tab/>
            </w:r>
            <w:r w:rsidRPr="001B573E">
              <w:rPr>
                <w:noProof/>
                <w:webHidden/>
              </w:rPr>
              <w:fldChar w:fldCharType="begin"/>
            </w:r>
            <w:r w:rsidRPr="001B573E">
              <w:rPr>
                <w:noProof/>
                <w:webHidden/>
              </w:rPr>
              <w:instrText xml:space="preserve"> PAGEREF _Toc231224485 \h </w:instrText>
            </w:r>
            <w:r w:rsidRPr="001B573E">
              <w:rPr>
                <w:noProof/>
                <w:webHidden/>
              </w:rPr>
            </w:r>
            <w:r w:rsidRPr="001B573E">
              <w:rPr>
                <w:noProof/>
                <w:webHidden/>
              </w:rPr>
              <w:fldChar w:fldCharType="separate"/>
            </w:r>
            <w:r>
              <w:rPr>
                <w:noProof/>
                <w:webHidden/>
              </w:rPr>
              <w:t>12</w:t>
            </w:r>
            <w:r w:rsidRPr="001B573E">
              <w:rPr>
                <w:noProof/>
                <w:webHidden/>
              </w:rPr>
              <w:fldChar w:fldCharType="end"/>
            </w:r>
          </w:hyperlink>
        </w:p>
        <w:p w14:paraId="118F3E5D" w14:textId="4305BF4E" w:rsidR="001B573E" w:rsidRPr="001B573E" w:rsidRDefault="001B573E">
          <w:pPr>
            <w:pStyle w:val="INNH3"/>
            <w:rPr>
              <w:rFonts w:asciiTheme="minorHAnsi" w:eastAsiaTheme="minorEastAsia" w:hAnsiTheme="minorHAnsi"/>
              <w:noProof/>
              <w:color w:val="auto"/>
              <w:sz w:val="24"/>
              <w:szCs w:val="24"/>
              <w:lang w:eastAsia="nb-NO"/>
            </w:rPr>
          </w:pPr>
          <w:hyperlink w:anchor="_Toc231224486" w:history="1">
            <w:r w:rsidRPr="001B573E">
              <w:rPr>
                <w:rStyle w:val="Hyperkobling"/>
                <w:rFonts w:eastAsia="Times New Roman"/>
                <w:noProof/>
                <w:lang w:eastAsia="nb-NO"/>
              </w:rPr>
              <w:t>§ 2 Definisjoner</w:t>
            </w:r>
            <w:r w:rsidRPr="001B573E">
              <w:rPr>
                <w:noProof/>
                <w:webHidden/>
              </w:rPr>
              <w:tab/>
            </w:r>
            <w:r w:rsidRPr="001B573E">
              <w:rPr>
                <w:noProof/>
                <w:webHidden/>
              </w:rPr>
              <w:fldChar w:fldCharType="begin"/>
            </w:r>
            <w:r w:rsidRPr="001B573E">
              <w:rPr>
                <w:noProof/>
                <w:webHidden/>
              </w:rPr>
              <w:instrText xml:space="preserve"> PAGEREF _Toc231224486 \h </w:instrText>
            </w:r>
            <w:r w:rsidRPr="001B573E">
              <w:rPr>
                <w:noProof/>
                <w:webHidden/>
              </w:rPr>
            </w:r>
            <w:r w:rsidRPr="001B573E">
              <w:rPr>
                <w:noProof/>
                <w:webHidden/>
              </w:rPr>
              <w:fldChar w:fldCharType="separate"/>
            </w:r>
            <w:r>
              <w:rPr>
                <w:noProof/>
                <w:webHidden/>
              </w:rPr>
              <w:t>12</w:t>
            </w:r>
            <w:r w:rsidRPr="001B573E">
              <w:rPr>
                <w:noProof/>
                <w:webHidden/>
              </w:rPr>
              <w:fldChar w:fldCharType="end"/>
            </w:r>
          </w:hyperlink>
        </w:p>
        <w:p w14:paraId="3F584044" w14:textId="74507C6A" w:rsidR="001B573E" w:rsidRPr="001B573E" w:rsidRDefault="001B573E">
          <w:pPr>
            <w:pStyle w:val="INNH3"/>
            <w:rPr>
              <w:rFonts w:asciiTheme="minorHAnsi" w:eastAsiaTheme="minorEastAsia" w:hAnsiTheme="minorHAnsi"/>
              <w:noProof/>
              <w:color w:val="auto"/>
              <w:sz w:val="24"/>
              <w:szCs w:val="24"/>
              <w:lang w:eastAsia="nb-NO"/>
            </w:rPr>
          </w:pPr>
          <w:hyperlink w:anchor="_Toc231224487" w:history="1">
            <w:r w:rsidRPr="001B573E">
              <w:rPr>
                <w:rStyle w:val="Hyperkobling"/>
                <w:rFonts w:eastAsia="Times New Roman"/>
                <w:noProof/>
                <w:lang w:eastAsia="nb-NO"/>
              </w:rPr>
              <w:t>§ 3 Lønnsfastsettelse</w:t>
            </w:r>
            <w:r w:rsidRPr="001B573E">
              <w:rPr>
                <w:noProof/>
                <w:webHidden/>
              </w:rPr>
              <w:tab/>
            </w:r>
            <w:r w:rsidRPr="001B573E">
              <w:rPr>
                <w:noProof/>
                <w:webHidden/>
              </w:rPr>
              <w:fldChar w:fldCharType="begin"/>
            </w:r>
            <w:r w:rsidRPr="001B573E">
              <w:rPr>
                <w:noProof/>
                <w:webHidden/>
              </w:rPr>
              <w:instrText xml:space="preserve"> PAGEREF _Toc231224487 \h </w:instrText>
            </w:r>
            <w:r w:rsidRPr="001B573E">
              <w:rPr>
                <w:noProof/>
                <w:webHidden/>
              </w:rPr>
            </w:r>
            <w:r w:rsidRPr="001B573E">
              <w:rPr>
                <w:noProof/>
                <w:webHidden/>
              </w:rPr>
              <w:fldChar w:fldCharType="separate"/>
            </w:r>
            <w:r>
              <w:rPr>
                <w:noProof/>
                <w:webHidden/>
              </w:rPr>
              <w:t>13</w:t>
            </w:r>
            <w:r w:rsidRPr="001B573E">
              <w:rPr>
                <w:noProof/>
                <w:webHidden/>
              </w:rPr>
              <w:fldChar w:fldCharType="end"/>
            </w:r>
          </w:hyperlink>
        </w:p>
        <w:p w14:paraId="37A6394F" w14:textId="01850725" w:rsidR="001B573E" w:rsidRPr="001B573E" w:rsidRDefault="001B573E">
          <w:pPr>
            <w:pStyle w:val="INNH3"/>
            <w:rPr>
              <w:rFonts w:asciiTheme="minorHAnsi" w:eastAsiaTheme="minorEastAsia" w:hAnsiTheme="minorHAnsi"/>
              <w:noProof/>
              <w:color w:val="auto"/>
              <w:sz w:val="24"/>
              <w:szCs w:val="24"/>
              <w:lang w:eastAsia="nb-NO"/>
            </w:rPr>
          </w:pPr>
          <w:hyperlink w:anchor="_Toc231224488" w:history="1">
            <w:r w:rsidRPr="001B573E">
              <w:rPr>
                <w:rStyle w:val="Hyperkobling"/>
                <w:rFonts w:eastAsia="Times New Roman"/>
                <w:noProof/>
                <w:lang w:eastAsia="nb-NO"/>
              </w:rPr>
              <w:t>§ 4 Lønnsstiger</w:t>
            </w:r>
            <w:r w:rsidRPr="001B573E">
              <w:rPr>
                <w:noProof/>
                <w:webHidden/>
              </w:rPr>
              <w:tab/>
            </w:r>
            <w:r w:rsidRPr="001B573E">
              <w:rPr>
                <w:noProof/>
                <w:webHidden/>
              </w:rPr>
              <w:fldChar w:fldCharType="begin"/>
            </w:r>
            <w:r w:rsidRPr="001B573E">
              <w:rPr>
                <w:noProof/>
                <w:webHidden/>
              </w:rPr>
              <w:instrText xml:space="preserve"> PAGEREF _Toc231224488 \h </w:instrText>
            </w:r>
            <w:r w:rsidRPr="001B573E">
              <w:rPr>
                <w:noProof/>
                <w:webHidden/>
              </w:rPr>
            </w:r>
            <w:r w:rsidRPr="001B573E">
              <w:rPr>
                <w:noProof/>
                <w:webHidden/>
              </w:rPr>
              <w:fldChar w:fldCharType="separate"/>
            </w:r>
            <w:r>
              <w:rPr>
                <w:noProof/>
                <w:webHidden/>
              </w:rPr>
              <w:t>13</w:t>
            </w:r>
            <w:r w:rsidRPr="001B573E">
              <w:rPr>
                <w:noProof/>
                <w:webHidden/>
              </w:rPr>
              <w:fldChar w:fldCharType="end"/>
            </w:r>
          </w:hyperlink>
        </w:p>
        <w:p w14:paraId="7EF165E9" w14:textId="443DC997" w:rsidR="001B573E" w:rsidRPr="001B573E" w:rsidRDefault="001B573E">
          <w:pPr>
            <w:pStyle w:val="INNH3"/>
            <w:rPr>
              <w:rFonts w:asciiTheme="minorHAnsi" w:eastAsiaTheme="minorEastAsia" w:hAnsiTheme="minorHAnsi"/>
              <w:noProof/>
              <w:color w:val="auto"/>
              <w:sz w:val="24"/>
              <w:szCs w:val="24"/>
              <w:lang w:eastAsia="nb-NO"/>
            </w:rPr>
          </w:pPr>
          <w:hyperlink w:anchor="_Toc231224489" w:history="1">
            <w:r w:rsidRPr="001B573E">
              <w:rPr>
                <w:rStyle w:val="Hyperkobling"/>
                <w:rFonts w:eastAsia="Times New Roman"/>
                <w:noProof/>
                <w:lang w:eastAsia="nb-NO"/>
              </w:rPr>
              <w:t>§ 5 Lønnssamtale</w:t>
            </w:r>
            <w:r w:rsidRPr="001B573E">
              <w:rPr>
                <w:noProof/>
                <w:webHidden/>
              </w:rPr>
              <w:tab/>
            </w:r>
            <w:r w:rsidRPr="001B573E">
              <w:rPr>
                <w:noProof/>
                <w:webHidden/>
              </w:rPr>
              <w:fldChar w:fldCharType="begin"/>
            </w:r>
            <w:r w:rsidRPr="001B573E">
              <w:rPr>
                <w:noProof/>
                <w:webHidden/>
              </w:rPr>
              <w:instrText xml:space="preserve"> PAGEREF _Toc231224489 \h </w:instrText>
            </w:r>
            <w:r w:rsidRPr="001B573E">
              <w:rPr>
                <w:noProof/>
                <w:webHidden/>
              </w:rPr>
            </w:r>
            <w:r w:rsidRPr="001B573E">
              <w:rPr>
                <w:noProof/>
                <w:webHidden/>
              </w:rPr>
              <w:fldChar w:fldCharType="separate"/>
            </w:r>
            <w:r>
              <w:rPr>
                <w:noProof/>
                <w:webHidden/>
              </w:rPr>
              <w:t>13</w:t>
            </w:r>
            <w:r w:rsidRPr="001B573E">
              <w:rPr>
                <w:noProof/>
                <w:webHidden/>
              </w:rPr>
              <w:fldChar w:fldCharType="end"/>
            </w:r>
          </w:hyperlink>
        </w:p>
        <w:p w14:paraId="0DDF9029" w14:textId="6505D636" w:rsidR="001B573E" w:rsidRPr="001B573E" w:rsidRDefault="001B573E">
          <w:pPr>
            <w:pStyle w:val="INNH3"/>
            <w:rPr>
              <w:rFonts w:asciiTheme="minorHAnsi" w:eastAsiaTheme="minorEastAsia" w:hAnsiTheme="minorHAnsi"/>
              <w:noProof/>
              <w:color w:val="auto"/>
              <w:sz w:val="24"/>
              <w:szCs w:val="24"/>
              <w:lang w:eastAsia="nb-NO"/>
            </w:rPr>
          </w:pPr>
          <w:hyperlink w:anchor="_Toc231224490" w:history="1">
            <w:r w:rsidRPr="001B573E">
              <w:rPr>
                <w:rStyle w:val="Hyperkobling"/>
                <w:rFonts w:eastAsia="Times New Roman"/>
                <w:noProof/>
                <w:lang w:eastAsia="nb-NO"/>
              </w:rPr>
              <w:t>§ 6 Permisjoner som ikke avbryter stillingsansienniteten</w:t>
            </w:r>
            <w:r w:rsidRPr="001B573E">
              <w:rPr>
                <w:noProof/>
                <w:webHidden/>
              </w:rPr>
              <w:tab/>
            </w:r>
            <w:r w:rsidRPr="001B573E">
              <w:rPr>
                <w:noProof/>
                <w:webHidden/>
              </w:rPr>
              <w:fldChar w:fldCharType="begin"/>
            </w:r>
            <w:r w:rsidRPr="001B573E">
              <w:rPr>
                <w:noProof/>
                <w:webHidden/>
              </w:rPr>
              <w:instrText xml:space="preserve"> PAGEREF _Toc231224490 \h </w:instrText>
            </w:r>
            <w:r w:rsidRPr="001B573E">
              <w:rPr>
                <w:noProof/>
                <w:webHidden/>
              </w:rPr>
            </w:r>
            <w:r w:rsidRPr="001B573E">
              <w:rPr>
                <w:noProof/>
                <w:webHidden/>
              </w:rPr>
              <w:fldChar w:fldCharType="separate"/>
            </w:r>
            <w:r>
              <w:rPr>
                <w:noProof/>
                <w:webHidden/>
              </w:rPr>
              <w:t>13</w:t>
            </w:r>
            <w:r w:rsidRPr="001B573E">
              <w:rPr>
                <w:noProof/>
                <w:webHidden/>
              </w:rPr>
              <w:fldChar w:fldCharType="end"/>
            </w:r>
          </w:hyperlink>
        </w:p>
        <w:p w14:paraId="54AA39C1" w14:textId="5C62BB83" w:rsidR="001B573E" w:rsidRPr="001B573E" w:rsidRDefault="001B573E">
          <w:pPr>
            <w:pStyle w:val="INNH3"/>
            <w:rPr>
              <w:rFonts w:asciiTheme="minorHAnsi" w:eastAsiaTheme="minorEastAsia" w:hAnsiTheme="minorHAnsi"/>
              <w:noProof/>
              <w:color w:val="auto"/>
              <w:sz w:val="24"/>
              <w:szCs w:val="24"/>
              <w:lang w:eastAsia="nb-NO"/>
            </w:rPr>
          </w:pPr>
          <w:hyperlink w:anchor="_Toc231224491" w:history="1">
            <w:r w:rsidRPr="001B573E">
              <w:rPr>
                <w:rStyle w:val="Hyperkobling"/>
                <w:rFonts w:eastAsia="Times New Roman"/>
                <w:noProof/>
                <w:lang w:eastAsia="nb-NO"/>
              </w:rPr>
              <w:t>§ 7 Arbeidstid</w:t>
            </w:r>
            <w:r w:rsidRPr="001B573E">
              <w:rPr>
                <w:noProof/>
                <w:webHidden/>
              </w:rPr>
              <w:tab/>
            </w:r>
            <w:r w:rsidRPr="001B573E">
              <w:rPr>
                <w:noProof/>
                <w:webHidden/>
              </w:rPr>
              <w:fldChar w:fldCharType="begin"/>
            </w:r>
            <w:r w:rsidRPr="001B573E">
              <w:rPr>
                <w:noProof/>
                <w:webHidden/>
              </w:rPr>
              <w:instrText xml:space="preserve"> PAGEREF _Toc231224491 \h </w:instrText>
            </w:r>
            <w:r w:rsidRPr="001B573E">
              <w:rPr>
                <w:noProof/>
                <w:webHidden/>
              </w:rPr>
            </w:r>
            <w:r w:rsidRPr="001B573E">
              <w:rPr>
                <w:noProof/>
                <w:webHidden/>
              </w:rPr>
              <w:fldChar w:fldCharType="separate"/>
            </w:r>
            <w:r>
              <w:rPr>
                <w:noProof/>
                <w:webHidden/>
              </w:rPr>
              <w:t>14</w:t>
            </w:r>
            <w:r w:rsidRPr="001B573E">
              <w:rPr>
                <w:noProof/>
                <w:webHidden/>
              </w:rPr>
              <w:fldChar w:fldCharType="end"/>
            </w:r>
          </w:hyperlink>
        </w:p>
        <w:p w14:paraId="2176782F" w14:textId="3EFE5EBF" w:rsidR="001B573E" w:rsidRPr="001B573E" w:rsidRDefault="001B573E">
          <w:pPr>
            <w:pStyle w:val="INNH3"/>
            <w:rPr>
              <w:rFonts w:asciiTheme="minorHAnsi" w:eastAsiaTheme="minorEastAsia" w:hAnsiTheme="minorHAnsi"/>
              <w:noProof/>
              <w:color w:val="auto"/>
              <w:sz w:val="24"/>
              <w:szCs w:val="24"/>
              <w:lang w:eastAsia="nb-NO"/>
            </w:rPr>
          </w:pPr>
          <w:hyperlink w:anchor="_Toc231224492" w:history="1">
            <w:r w:rsidRPr="001B573E">
              <w:rPr>
                <w:rStyle w:val="Hyperkobling"/>
                <w:rFonts w:eastAsia="Times New Roman"/>
                <w:noProof/>
                <w:lang w:eastAsia="nb-NO"/>
              </w:rPr>
              <w:t>§ 8 Kompensasjon for reiser innenlands</w:t>
            </w:r>
            <w:r w:rsidRPr="001B573E">
              <w:rPr>
                <w:noProof/>
                <w:webHidden/>
              </w:rPr>
              <w:tab/>
            </w:r>
            <w:r w:rsidRPr="001B573E">
              <w:rPr>
                <w:noProof/>
                <w:webHidden/>
              </w:rPr>
              <w:fldChar w:fldCharType="begin"/>
            </w:r>
            <w:r w:rsidRPr="001B573E">
              <w:rPr>
                <w:noProof/>
                <w:webHidden/>
              </w:rPr>
              <w:instrText xml:space="preserve"> PAGEREF _Toc231224492 \h </w:instrText>
            </w:r>
            <w:r w:rsidRPr="001B573E">
              <w:rPr>
                <w:noProof/>
                <w:webHidden/>
              </w:rPr>
            </w:r>
            <w:r w:rsidRPr="001B573E">
              <w:rPr>
                <w:noProof/>
                <w:webHidden/>
              </w:rPr>
              <w:fldChar w:fldCharType="separate"/>
            </w:r>
            <w:r>
              <w:rPr>
                <w:noProof/>
                <w:webHidden/>
              </w:rPr>
              <w:t>15</w:t>
            </w:r>
            <w:r w:rsidRPr="001B573E">
              <w:rPr>
                <w:noProof/>
                <w:webHidden/>
              </w:rPr>
              <w:fldChar w:fldCharType="end"/>
            </w:r>
          </w:hyperlink>
        </w:p>
        <w:p w14:paraId="58ED5919" w14:textId="066DAC66" w:rsidR="001B573E" w:rsidRPr="001B573E" w:rsidRDefault="001B573E">
          <w:pPr>
            <w:pStyle w:val="INNH3"/>
            <w:rPr>
              <w:rFonts w:asciiTheme="minorHAnsi" w:eastAsiaTheme="minorEastAsia" w:hAnsiTheme="minorHAnsi"/>
              <w:noProof/>
              <w:color w:val="auto"/>
              <w:sz w:val="24"/>
              <w:szCs w:val="24"/>
              <w:lang w:eastAsia="nb-NO"/>
            </w:rPr>
          </w:pPr>
          <w:hyperlink w:anchor="_Toc231224493" w:history="1">
            <w:r w:rsidRPr="001B573E">
              <w:rPr>
                <w:rStyle w:val="Hyperkobling"/>
                <w:rFonts w:eastAsia="Times New Roman"/>
                <w:noProof/>
                <w:lang w:eastAsia="nb-NO"/>
              </w:rPr>
              <w:t>§ 9 Lønnsutbetaling</w:t>
            </w:r>
            <w:r w:rsidRPr="001B573E">
              <w:rPr>
                <w:noProof/>
                <w:webHidden/>
              </w:rPr>
              <w:tab/>
            </w:r>
            <w:r w:rsidRPr="001B573E">
              <w:rPr>
                <w:noProof/>
                <w:webHidden/>
              </w:rPr>
              <w:fldChar w:fldCharType="begin"/>
            </w:r>
            <w:r w:rsidRPr="001B573E">
              <w:rPr>
                <w:noProof/>
                <w:webHidden/>
              </w:rPr>
              <w:instrText xml:space="preserve"> PAGEREF _Toc231224493 \h </w:instrText>
            </w:r>
            <w:r w:rsidRPr="001B573E">
              <w:rPr>
                <w:noProof/>
                <w:webHidden/>
              </w:rPr>
            </w:r>
            <w:r w:rsidRPr="001B573E">
              <w:rPr>
                <w:noProof/>
                <w:webHidden/>
              </w:rPr>
              <w:fldChar w:fldCharType="separate"/>
            </w:r>
            <w:r>
              <w:rPr>
                <w:noProof/>
                <w:webHidden/>
              </w:rPr>
              <w:t>16</w:t>
            </w:r>
            <w:r w:rsidRPr="001B573E">
              <w:rPr>
                <w:noProof/>
                <w:webHidden/>
              </w:rPr>
              <w:fldChar w:fldCharType="end"/>
            </w:r>
          </w:hyperlink>
        </w:p>
        <w:p w14:paraId="247FEC80" w14:textId="736A0F79" w:rsidR="001B573E" w:rsidRPr="001B573E" w:rsidRDefault="001B573E">
          <w:pPr>
            <w:pStyle w:val="INNH3"/>
            <w:rPr>
              <w:rFonts w:asciiTheme="minorHAnsi" w:eastAsiaTheme="minorEastAsia" w:hAnsiTheme="minorHAnsi"/>
              <w:noProof/>
              <w:color w:val="auto"/>
              <w:sz w:val="24"/>
              <w:szCs w:val="24"/>
              <w:lang w:eastAsia="nb-NO"/>
            </w:rPr>
          </w:pPr>
          <w:hyperlink w:anchor="_Toc231224494" w:history="1">
            <w:r w:rsidRPr="001B573E">
              <w:rPr>
                <w:rStyle w:val="Hyperkobling"/>
                <w:rFonts w:eastAsia="Times New Roman"/>
                <w:noProof/>
                <w:lang w:eastAsia="nb-NO"/>
              </w:rPr>
              <w:t>§ 10 Lønn ved overgang til annen stilling</w:t>
            </w:r>
            <w:r w:rsidRPr="001B573E">
              <w:rPr>
                <w:noProof/>
                <w:webHidden/>
              </w:rPr>
              <w:tab/>
            </w:r>
            <w:r w:rsidRPr="001B573E">
              <w:rPr>
                <w:noProof/>
                <w:webHidden/>
              </w:rPr>
              <w:fldChar w:fldCharType="begin"/>
            </w:r>
            <w:r w:rsidRPr="001B573E">
              <w:rPr>
                <w:noProof/>
                <w:webHidden/>
              </w:rPr>
              <w:instrText xml:space="preserve"> PAGEREF _Toc231224494 \h </w:instrText>
            </w:r>
            <w:r w:rsidRPr="001B573E">
              <w:rPr>
                <w:noProof/>
                <w:webHidden/>
              </w:rPr>
            </w:r>
            <w:r w:rsidRPr="001B573E">
              <w:rPr>
                <w:noProof/>
                <w:webHidden/>
              </w:rPr>
              <w:fldChar w:fldCharType="separate"/>
            </w:r>
            <w:r>
              <w:rPr>
                <w:noProof/>
                <w:webHidden/>
              </w:rPr>
              <w:t>16</w:t>
            </w:r>
            <w:r w:rsidRPr="001B573E">
              <w:rPr>
                <w:noProof/>
                <w:webHidden/>
              </w:rPr>
              <w:fldChar w:fldCharType="end"/>
            </w:r>
          </w:hyperlink>
        </w:p>
        <w:p w14:paraId="5AA0AADD" w14:textId="2EB62F70" w:rsidR="001B573E" w:rsidRPr="001B573E" w:rsidRDefault="001B573E">
          <w:pPr>
            <w:pStyle w:val="INNH3"/>
            <w:rPr>
              <w:rFonts w:asciiTheme="minorHAnsi" w:eastAsiaTheme="minorEastAsia" w:hAnsiTheme="minorHAnsi"/>
              <w:noProof/>
              <w:color w:val="auto"/>
              <w:sz w:val="24"/>
              <w:szCs w:val="24"/>
              <w:lang w:eastAsia="nb-NO"/>
            </w:rPr>
          </w:pPr>
          <w:hyperlink w:anchor="_Toc231224495" w:history="1">
            <w:r w:rsidRPr="001B573E">
              <w:rPr>
                <w:rStyle w:val="Hyperkobling"/>
                <w:rFonts w:eastAsia="Times New Roman"/>
                <w:noProof/>
                <w:lang w:eastAsia="nb-NO"/>
              </w:rPr>
              <w:t xml:space="preserve">§ 11 Lønn under sykdom/skade, fødsel, adopsjon, omsorg for sykt barn, </w:t>
            </w:r>
            <w:r>
              <w:rPr>
                <w:rStyle w:val="Hyperkobling"/>
                <w:rFonts w:eastAsia="Times New Roman"/>
                <w:noProof/>
                <w:lang w:eastAsia="nb-NO"/>
              </w:rPr>
              <w:br/>
            </w:r>
            <w:r w:rsidRPr="001B573E">
              <w:rPr>
                <w:rStyle w:val="Hyperkobling"/>
                <w:rFonts w:eastAsia="Times New Roman"/>
                <w:noProof/>
                <w:lang w:eastAsia="nb-NO"/>
              </w:rPr>
              <w:t>pleie av nærstående, velferdspermisjon og yrkesskade</w:t>
            </w:r>
            <w:r w:rsidRPr="001B573E">
              <w:rPr>
                <w:noProof/>
                <w:webHidden/>
              </w:rPr>
              <w:tab/>
            </w:r>
            <w:r w:rsidRPr="001B573E">
              <w:rPr>
                <w:noProof/>
                <w:webHidden/>
              </w:rPr>
              <w:fldChar w:fldCharType="begin"/>
            </w:r>
            <w:r w:rsidRPr="001B573E">
              <w:rPr>
                <w:noProof/>
                <w:webHidden/>
              </w:rPr>
              <w:instrText xml:space="preserve"> PAGEREF _Toc231224495 \h </w:instrText>
            </w:r>
            <w:r w:rsidRPr="001B573E">
              <w:rPr>
                <w:noProof/>
                <w:webHidden/>
              </w:rPr>
            </w:r>
            <w:r w:rsidRPr="001B573E">
              <w:rPr>
                <w:noProof/>
                <w:webHidden/>
              </w:rPr>
              <w:fldChar w:fldCharType="separate"/>
            </w:r>
            <w:r>
              <w:rPr>
                <w:noProof/>
                <w:webHidden/>
              </w:rPr>
              <w:t>17</w:t>
            </w:r>
            <w:r w:rsidRPr="001B573E">
              <w:rPr>
                <w:noProof/>
                <w:webHidden/>
              </w:rPr>
              <w:fldChar w:fldCharType="end"/>
            </w:r>
          </w:hyperlink>
        </w:p>
        <w:p w14:paraId="60C7BB3F" w14:textId="194FF1FC" w:rsidR="001B573E" w:rsidRPr="001B573E" w:rsidRDefault="001B573E">
          <w:pPr>
            <w:pStyle w:val="INNH3"/>
            <w:rPr>
              <w:rFonts w:asciiTheme="minorHAnsi" w:eastAsiaTheme="minorEastAsia" w:hAnsiTheme="minorHAnsi"/>
              <w:noProof/>
              <w:color w:val="auto"/>
              <w:sz w:val="24"/>
              <w:szCs w:val="24"/>
              <w:lang w:eastAsia="nb-NO"/>
            </w:rPr>
          </w:pPr>
          <w:hyperlink w:anchor="_Toc231224496" w:history="1">
            <w:r w:rsidRPr="001B573E">
              <w:rPr>
                <w:rStyle w:val="Hyperkobling"/>
                <w:rFonts w:eastAsia="Times New Roman"/>
                <w:noProof/>
                <w:lang w:eastAsia="nb-NO"/>
              </w:rPr>
              <w:t>§ 12 Stedfortredertjeneste</w:t>
            </w:r>
            <w:r w:rsidRPr="001B573E">
              <w:rPr>
                <w:noProof/>
                <w:webHidden/>
              </w:rPr>
              <w:tab/>
            </w:r>
            <w:r w:rsidRPr="001B573E">
              <w:rPr>
                <w:noProof/>
                <w:webHidden/>
              </w:rPr>
              <w:fldChar w:fldCharType="begin"/>
            </w:r>
            <w:r w:rsidRPr="001B573E">
              <w:rPr>
                <w:noProof/>
                <w:webHidden/>
              </w:rPr>
              <w:instrText xml:space="preserve"> PAGEREF _Toc231224496 \h </w:instrText>
            </w:r>
            <w:r w:rsidRPr="001B573E">
              <w:rPr>
                <w:noProof/>
                <w:webHidden/>
              </w:rPr>
            </w:r>
            <w:r w:rsidRPr="001B573E">
              <w:rPr>
                <w:noProof/>
                <w:webHidden/>
              </w:rPr>
              <w:fldChar w:fldCharType="separate"/>
            </w:r>
            <w:r>
              <w:rPr>
                <w:noProof/>
                <w:webHidden/>
              </w:rPr>
              <w:t>17</w:t>
            </w:r>
            <w:r w:rsidRPr="001B573E">
              <w:rPr>
                <w:noProof/>
                <w:webHidden/>
              </w:rPr>
              <w:fldChar w:fldCharType="end"/>
            </w:r>
          </w:hyperlink>
        </w:p>
        <w:p w14:paraId="69674D5B" w14:textId="30CEE88C" w:rsidR="001B573E" w:rsidRPr="001B573E" w:rsidRDefault="001B573E">
          <w:pPr>
            <w:pStyle w:val="INNH3"/>
            <w:rPr>
              <w:rFonts w:asciiTheme="minorHAnsi" w:eastAsiaTheme="minorEastAsia" w:hAnsiTheme="minorHAnsi"/>
              <w:noProof/>
              <w:color w:val="auto"/>
              <w:sz w:val="24"/>
              <w:szCs w:val="24"/>
              <w:lang w:eastAsia="nb-NO"/>
            </w:rPr>
          </w:pPr>
          <w:hyperlink w:anchor="_Toc231224497" w:history="1">
            <w:r w:rsidRPr="001B573E">
              <w:rPr>
                <w:rStyle w:val="Hyperkobling"/>
                <w:rFonts w:eastAsia="Times New Roman"/>
                <w:noProof/>
                <w:lang w:eastAsia="nb-NO"/>
              </w:rPr>
              <w:t>§ 13 Overtid</w:t>
            </w:r>
            <w:r w:rsidRPr="001B573E">
              <w:rPr>
                <w:noProof/>
                <w:webHidden/>
              </w:rPr>
              <w:tab/>
            </w:r>
            <w:r w:rsidRPr="001B573E">
              <w:rPr>
                <w:noProof/>
                <w:webHidden/>
              </w:rPr>
              <w:fldChar w:fldCharType="begin"/>
            </w:r>
            <w:r w:rsidRPr="001B573E">
              <w:rPr>
                <w:noProof/>
                <w:webHidden/>
              </w:rPr>
              <w:instrText xml:space="preserve"> PAGEREF _Toc231224497 \h </w:instrText>
            </w:r>
            <w:r w:rsidRPr="001B573E">
              <w:rPr>
                <w:noProof/>
                <w:webHidden/>
              </w:rPr>
            </w:r>
            <w:r w:rsidRPr="001B573E">
              <w:rPr>
                <w:noProof/>
                <w:webHidden/>
              </w:rPr>
              <w:fldChar w:fldCharType="separate"/>
            </w:r>
            <w:r>
              <w:rPr>
                <w:noProof/>
                <w:webHidden/>
              </w:rPr>
              <w:t>18</w:t>
            </w:r>
            <w:r w:rsidRPr="001B573E">
              <w:rPr>
                <w:noProof/>
                <w:webHidden/>
              </w:rPr>
              <w:fldChar w:fldCharType="end"/>
            </w:r>
          </w:hyperlink>
        </w:p>
        <w:p w14:paraId="3B0F845C" w14:textId="25B48713" w:rsidR="001B573E" w:rsidRPr="001B573E" w:rsidRDefault="001B573E">
          <w:pPr>
            <w:pStyle w:val="INNH3"/>
            <w:rPr>
              <w:rFonts w:asciiTheme="minorHAnsi" w:eastAsiaTheme="minorEastAsia" w:hAnsiTheme="minorHAnsi"/>
              <w:noProof/>
              <w:color w:val="auto"/>
              <w:sz w:val="24"/>
              <w:szCs w:val="24"/>
              <w:lang w:eastAsia="nb-NO"/>
            </w:rPr>
          </w:pPr>
          <w:hyperlink w:anchor="_Toc231224498" w:history="1">
            <w:r w:rsidRPr="001B573E">
              <w:rPr>
                <w:rStyle w:val="Hyperkobling"/>
                <w:rFonts w:eastAsia="Times New Roman"/>
                <w:noProof/>
                <w:lang w:eastAsia="nb-NO"/>
              </w:rPr>
              <w:t>§ 14 Ukentlig fritid</w:t>
            </w:r>
            <w:r w:rsidRPr="001B573E">
              <w:rPr>
                <w:noProof/>
                <w:webHidden/>
              </w:rPr>
              <w:tab/>
            </w:r>
            <w:r w:rsidRPr="001B573E">
              <w:rPr>
                <w:noProof/>
                <w:webHidden/>
              </w:rPr>
              <w:fldChar w:fldCharType="begin"/>
            </w:r>
            <w:r w:rsidRPr="001B573E">
              <w:rPr>
                <w:noProof/>
                <w:webHidden/>
              </w:rPr>
              <w:instrText xml:space="preserve"> PAGEREF _Toc231224498 \h </w:instrText>
            </w:r>
            <w:r w:rsidRPr="001B573E">
              <w:rPr>
                <w:noProof/>
                <w:webHidden/>
              </w:rPr>
            </w:r>
            <w:r w:rsidRPr="001B573E">
              <w:rPr>
                <w:noProof/>
                <w:webHidden/>
              </w:rPr>
              <w:fldChar w:fldCharType="separate"/>
            </w:r>
            <w:r>
              <w:rPr>
                <w:noProof/>
                <w:webHidden/>
              </w:rPr>
              <w:t>18</w:t>
            </w:r>
            <w:r w:rsidRPr="001B573E">
              <w:rPr>
                <w:noProof/>
                <w:webHidden/>
              </w:rPr>
              <w:fldChar w:fldCharType="end"/>
            </w:r>
          </w:hyperlink>
        </w:p>
        <w:p w14:paraId="5D559144" w14:textId="5D3C7004" w:rsidR="001B573E" w:rsidRPr="001B573E" w:rsidRDefault="001B573E">
          <w:pPr>
            <w:pStyle w:val="INNH3"/>
            <w:rPr>
              <w:rFonts w:asciiTheme="minorHAnsi" w:eastAsiaTheme="minorEastAsia" w:hAnsiTheme="minorHAnsi"/>
              <w:noProof/>
              <w:color w:val="auto"/>
              <w:sz w:val="24"/>
              <w:szCs w:val="24"/>
              <w:lang w:eastAsia="nb-NO"/>
            </w:rPr>
          </w:pPr>
          <w:hyperlink w:anchor="_Toc231224499" w:history="1">
            <w:r w:rsidRPr="001B573E">
              <w:rPr>
                <w:rStyle w:val="Hyperkobling"/>
                <w:rFonts w:eastAsia="Times New Roman"/>
                <w:noProof/>
                <w:lang w:eastAsia="nb-NO"/>
              </w:rPr>
              <w:t>§ 15 Natt-, lørdag- og søndagsarbeid mv.</w:t>
            </w:r>
            <w:r w:rsidRPr="001B573E">
              <w:rPr>
                <w:noProof/>
                <w:webHidden/>
              </w:rPr>
              <w:tab/>
            </w:r>
            <w:r w:rsidRPr="001B573E">
              <w:rPr>
                <w:noProof/>
                <w:webHidden/>
              </w:rPr>
              <w:fldChar w:fldCharType="begin"/>
            </w:r>
            <w:r w:rsidRPr="001B573E">
              <w:rPr>
                <w:noProof/>
                <w:webHidden/>
              </w:rPr>
              <w:instrText xml:space="preserve"> PAGEREF _Toc231224499 \h </w:instrText>
            </w:r>
            <w:r w:rsidRPr="001B573E">
              <w:rPr>
                <w:noProof/>
                <w:webHidden/>
              </w:rPr>
            </w:r>
            <w:r w:rsidRPr="001B573E">
              <w:rPr>
                <w:noProof/>
                <w:webHidden/>
              </w:rPr>
              <w:fldChar w:fldCharType="separate"/>
            </w:r>
            <w:r>
              <w:rPr>
                <w:noProof/>
                <w:webHidden/>
              </w:rPr>
              <w:t>19</w:t>
            </w:r>
            <w:r w:rsidRPr="001B573E">
              <w:rPr>
                <w:noProof/>
                <w:webHidden/>
              </w:rPr>
              <w:fldChar w:fldCharType="end"/>
            </w:r>
          </w:hyperlink>
        </w:p>
        <w:p w14:paraId="36B2C15C" w14:textId="5424C3E8" w:rsidR="001B573E" w:rsidRPr="001B573E" w:rsidRDefault="001B573E">
          <w:pPr>
            <w:pStyle w:val="INNH3"/>
            <w:rPr>
              <w:rFonts w:asciiTheme="minorHAnsi" w:eastAsiaTheme="minorEastAsia" w:hAnsiTheme="minorHAnsi"/>
              <w:noProof/>
              <w:color w:val="auto"/>
              <w:sz w:val="24"/>
              <w:szCs w:val="24"/>
              <w:lang w:eastAsia="nb-NO"/>
            </w:rPr>
          </w:pPr>
          <w:hyperlink w:anchor="_Toc231224500" w:history="1">
            <w:r w:rsidRPr="001B573E">
              <w:rPr>
                <w:rStyle w:val="Hyperkobling"/>
                <w:rFonts w:eastAsia="Times New Roman"/>
                <w:noProof/>
                <w:lang w:eastAsia="nb-NO"/>
              </w:rPr>
              <w:t>§ 16 Helge- og høytidsdager</w:t>
            </w:r>
            <w:r w:rsidRPr="001B573E">
              <w:rPr>
                <w:noProof/>
                <w:webHidden/>
              </w:rPr>
              <w:tab/>
            </w:r>
            <w:r w:rsidRPr="001B573E">
              <w:rPr>
                <w:noProof/>
                <w:webHidden/>
              </w:rPr>
              <w:fldChar w:fldCharType="begin"/>
            </w:r>
            <w:r w:rsidRPr="001B573E">
              <w:rPr>
                <w:noProof/>
                <w:webHidden/>
              </w:rPr>
              <w:instrText xml:space="preserve"> PAGEREF _Toc231224500 \h </w:instrText>
            </w:r>
            <w:r w:rsidRPr="001B573E">
              <w:rPr>
                <w:noProof/>
                <w:webHidden/>
              </w:rPr>
            </w:r>
            <w:r w:rsidRPr="001B573E">
              <w:rPr>
                <w:noProof/>
                <w:webHidden/>
              </w:rPr>
              <w:fldChar w:fldCharType="separate"/>
            </w:r>
            <w:r>
              <w:rPr>
                <w:noProof/>
                <w:webHidden/>
              </w:rPr>
              <w:t>20</w:t>
            </w:r>
            <w:r w:rsidRPr="001B573E">
              <w:rPr>
                <w:noProof/>
                <w:webHidden/>
              </w:rPr>
              <w:fldChar w:fldCharType="end"/>
            </w:r>
          </w:hyperlink>
        </w:p>
        <w:p w14:paraId="02B0B03B" w14:textId="3D24C944" w:rsidR="001B573E" w:rsidRPr="001B573E" w:rsidRDefault="001B573E">
          <w:pPr>
            <w:pStyle w:val="INNH3"/>
            <w:rPr>
              <w:rFonts w:asciiTheme="minorHAnsi" w:eastAsiaTheme="minorEastAsia" w:hAnsiTheme="minorHAnsi"/>
              <w:noProof/>
              <w:color w:val="auto"/>
              <w:sz w:val="24"/>
              <w:szCs w:val="24"/>
              <w:lang w:eastAsia="nb-NO"/>
            </w:rPr>
          </w:pPr>
          <w:hyperlink w:anchor="_Toc231224501" w:history="1">
            <w:r w:rsidRPr="001B573E">
              <w:rPr>
                <w:rStyle w:val="Hyperkobling"/>
                <w:rFonts w:eastAsia="Times New Roman"/>
                <w:noProof/>
                <w:lang w:eastAsia="nb-NO"/>
              </w:rPr>
              <w:t>§ 17 Beredskapsvakt utenfor arbeidsstedet</w:t>
            </w:r>
            <w:r w:rsidRPr="001B573E">
              <w:rPr>
                <w:noProof/>
                <w:webHidden/>
              </w:rPr>
              <w:tab/>
            </w:r>
            <w:r w:rsidRPr="001B573E">
              <w:rPr>
                <w:noProof/>
                <w:webHidden/>
              </w:rPr>
              <w:fldChar w:fldCharType="begin"/>
            </w:r>
            <w:r w:rsidRPr="001B573E">
              <w:rPr>
                <w:noProof/>
                <w:webHidden/>
              </w:rPr>
              <w:instrText xml:space="preserve"> PAGEREF _Toc231224501 \h </w:instrText>
            </w:r>
            <w:r w:rsidRPr="001B573E">
              <w:rPr>
                <w:noProof/>
                <w:webHidden/>
              </w:rPr>
            </w:r>
            <w:r w:rsidRPr="001B573E">
              <w:rPr>
                <w:noProof/>
                <w:webHidden/>
              </w:rPr>
              <w:fldChar w:fldCharType="separate"/>
            </w:r>
            <w:r>
              <w:rPr>
                <w:noProof/>
                <w:webHidden/>
              </w:rPr>
              <w:t>20</w:t>
            </w:r>
            <w:r w:rsidRPr="001B573E">
              <w:rPr>
                <w:noProof/>
                <w:webHidden/>
              </w:rPr>
              <w:fldChar w:fldCharType="end"/>
            </w:r>
          </w:hyperlink>
        </w:p>
        <w:p w14:paraId="4F6577B0" w14:textId="7BB6C208" w:rsidR="001B573E" w:rsidRPr="001B573E" w:rsidRDefault="001B573E">
          <w:pPr>
            <w:pStyle w:val="INNH3"/>
            <w:rPr>
              <w:rFonts w:asciiTheme="minorHAnsi" w:eastAsiaTheme="minorEastAsia" w:hAnsiTheme="minorHAnsi"/>
              <w:noProof/>
              <w:color w:val="auto"/>
              <w:sz w:val="24"/>
              <w:szCs w:val="24"/>
              <w:lang w:eastAsia="nb-NO"/>
            </w:rPr>
          </w:pPr>
          <w:hyperlink w:anchor="_Toc231224502" w:history="1">
            <w:r w:rsidRPr="001B573E">
              <w:rPr>
                <w:rStyle w:val="Hyperkobling"/>
                <w:rFonts w:eastAsia="Times New Roman"/>
                <w:noProof/>
                <w:lang w:eastAsia="nb-NO"/>
              </w:rPr>
              <w:t>§ 18 Lønn ved sykdom eller skade</w:t>
            </w:r>
            <w:r w:rsidRPr="001B573E">
              <w:rPr>
                <w:noProof/>
                <w:webHidden/>
              </w:rPr>
              <w:tab/>
            </w:r>
            <w:r w:rsidRPr="001B573E">
              <w:rPr>
                <w:noProof/>
                <w:webHidden/>
              </w:rPr>
              <w:fldChar w:fldCharType="begin"/>
            </w:r>
            <w:r w:rsidRPr="001B573E">
              <w:rPr>
                <w:noProof/>
                <w:webHidden/>
              </w:rPr>
              <w:instrText xml:space="preserve"> PAGEREF _Toc231224502 \h </w:instrText>
            </w:r>
            <w:r w:rsidRPr="001B573E">
              <w:rPr>
                <w:noProof/>
                <w:webHidden/>
              </w:rPr>
            </w:r>
            <w:r w:rsidRPr="001B573E">
              <w:rPr>
                <w:noProof/>
                <w:webHidden/>
              </w:rPr>
              <w:fldChar w:fldCharType="separate"/>
            </w:r>
            <w:r>
              <w:rPr>
                <w:noProof/>
                <w:webHidden/>
              </w:rPr>
              <w:t>21</w:t>
            </w:r>
            <w:r w:rsidRPr="001B573E">
              <w:rPr>
                <w:noProof/>
                <w:webHidden/>
              </w:rPr>
              <w:fldChar w:fldCharType="end"/>
            </w:r>
          </w:hyperlink>
        </w:p>
        <w:p w14:paraId="02AD73E2" w14:textId="58222151" w:rsidR="001B573E" w:rsidRPr="001B573E" w:rsidRDefault="001B573E">
          <w:pPr>
            <w:pStyle w:val="INNH3"/>
            <w:rPr>
              <w:rFonts w:asciiTheme="minorHAnsi" w:eastAsiaTheme="minorEastAsia" w:hAnsiTheme="minorHAnsi"/>
              <w:noProof/>
              <w:color w:val="auto"/>
              <w:sz w:val="24"/>
              <w:szCs w:val="24"/>
              <w:lang w:eastAsia="nb-NO"/>
            </w:rPr>
          </w:pPr>
          <w:hyperlink w:anchor="_Toc231224503" w:history="1">
            <w:r w:rsidRPr="001B573E">
              <w:rPr>
                <w:rStyle w:val="Hyperkobling"/>
                <w:rFonts w:eastAsia="Times New Roman"/>
                <w:noProof/>
                <w:lang w:eastAsia="nb-NO"/>
              </w:rPr>
              <w:t>§ 19 Permisjon med lønn ved svangerskap, fødsel, adopsjon og amming</w:t>
            </w:r>
            <w:r w:rsidRPr="001B573E">
              <w:rPr>
                <w:noProof/>
                <w:webHidden/>
              </w:rPr>
              <w:tab/>
            </w:r>
            <w:r w:rsidRPr="001B573E">
              <w:rPr>
                <w:noProof/>
                <w:webHidden/>
              </w:rPr>
              <w:fldChar w:fldCharType="begin"/>
            </w:r>
            <w:r w:rsidRPr="001B573E">
              <w:rPr>
                <w:noProof/>
                <w:webHidden/>
              </w:rPr>
              <w:instrText xml:space="preserve"> PAGEREF _Toc231224503 \h </w:instrText>
            </w:r>
            <w:r w:rsidRPr="001B573E">
              <w:rPr>
                <w:noProof/>
                <w:webHidden/>
              </w:rPr>
            </w:r>
            <w:r w:rsidRPr="001B573E">
              <w:rPr>
                <w:noProof/>
                <w:webHidden/>
              </w:rPr>
              <w:fldChar w:fldCharType="separate"/>
            </w:r>
            <w:r>
              <w:rPr>
                <w:noProof/>
                <w:webHidden/>
              </w:rPr>
              <w:t>21</w:t>
            </w:r>
            <w:r w:rsidRPr="001B573E">
              <w:rPr>
                <w:noProof/>
                <w:webHidden/>
              </w:rPr>
              <w:fldChar w:fldCharType="end"/>
            </w:r>
          </w:hyperlink>
        </w:p>
        <w:p w14:paraId="53436085" w14:textId="2BDC4025" w:rsidR="001B573E" w:rsidRPr="001B573E" w:rsidRDefault="001B573E">
          <w:pPr>
            <w:pStyle w:val="INNH3"/>
            <w:rPr>
              <w:rFonts w:asciiTheme="minorHAnsi" w:eastAsiaTheme="minorEastAsia" w:hAnsiTheme="minorHAnsi"/>
              <w:noProof/>
              <w:color w:val="auto"/>
              <w:sz w:val="24"/>
              <w:szCs w:val="24"/>
              <w:lang w:eastAsia="nb-NO"/>
            </w:rPr>
          </w:pPr>
          <w:hyperlink w:anchor="_Toc231224504" w:history="1">
            <w:r w:rsidRPr="001B573E">
              <w:rPr>
                <w:rStyle w:val="Hyperkobling"/>
                <w:rFonts w:eastAsia="Times New Roman"/>
                <w:noProof/>
                <w:lang w:eastAsia="nb-NO"/>
              </w:rPr>
              <w:t>§ 20 Omsorg for barn og pleie av nærstående i hjemmet</w:t>
            </w:r>
            <w:r w:rsidRPr="001B573E">
              <w:rPr>
                <w:noProof/>
                <w:webHidden/>
              </w:rPr>
              <w:tab/>
            </w:r>
            <w:r w:rsidRPr="001B573E">
              <w:rPr>
                <w:noProof/>
                <w:webHidden/>
              </w:rPr>
              <w:fldChar w:fldCharType="begin"/>
            </w:r>
            <w:r w:rsidRPr="001B573E">
              <w:rPr>
                <w:noProof/>
                <w:webHidden/>
              </w:rPr>
              <w:instrText xml:space="preserve"> PAGEREF _Toc231224504 \h </w:instrText>
            </w:r>
            <w:r w:rsidRPr="001B573E">
              <w:rPr>
                <w:noProof/>
                <w:webHidden/>
              </w:rPr>
            </w:r>
            <w:r w:rsidRPr="001B573E">
              <w:rPr>
                <w:noProof/>
                <w:webHidden/>
              </w:rPr>
              <w:fldChar w:fldCharType="separate"/>
            </w:r>
            <w:r>
              <w:rPr>
                <w:noProof/>
                <w:webHidden/>
              </w:rPr>
              <w:t>22</w:t>
            </w:r>
            <w:r w:rsidRPr="001B573E">
              <w:rPr>
                <w:noProof/>
                <w:webHidden/>
              </w:rPr>
              <w:fldChar w:fldCharType="end"/>
            </w:r>
          </w:hyperlink>
        </w:p>
        <w:p w14:paraId="5ADAA9BB" w14:textId="7596BC79" w:rsidR="001B573E" w:rsidRPr="001B573E" w:rsidRDefault="001B573E">
          <w:pPr>
            <w:pStyle w:val="INNH3"/>
            <w:rPr>
              <w:rFonts w:asciiTheme="minorHAnsi" w:eastAsiaTheme="minorEastAsia" w:hAnsiTheme="minorHAnsi"/>
              <w:noProof/>
              <w:color w:val="auto"/>
              <w:sz w:val="24"/>
              <w:szCs w:val="24"/>
              <w:lang w:eastAsia="nb-NO"/>
            </w:rPr>
          </w:pPr>
          <w:hyperlink w:anchor="_Toc231224505" w:history="1">
            <w:r w:rsidRPr="001B573E">
              <w:rPr>
                <w:rStyle w:val="Hyperkobling"/>
                <w:rFonts w:eastAsia="Times New Roman"/>
                <w:noProof/>
                <w:lang w:eastAsia="nb-NO"/>
              </w:rPr>
              <w:t>§ 21 Militærtjeneste og sivil tjeneste</w:t>
            </w:r>
            <w:r w:rsidRPr="001B573E">
              <w:rPr>
                <w:noProof/>
                <w:webHidden/>
              </w:rPr>
              <w:tab/>
            </w:r>
            <w:r w:rsidRPr="001B573E">
              <w:rPr>
                <w:noProof/>
                <w:webHidden/>
              </w:rPr>
              <w:fldChar w:fldCharType="begin"/>
            </w:r>
            <w:r w:rsidRPr="001B573E">
              <w:rPr>
                <w:noProof/>
                <w:webHidden/>
              </w:rPr>
              <w:instrText xml:space="preserve"> PAGEREF _Toc231224505 \h </w:instrText>
            </w:r>
            <w:r w:rsidRPr="001B573E">
              <w:rPr>
                <w:noProof/>
                <w:webHidden/>
              </w:rPr>
            </w:r>
            <w:r w:rsidRPr="001B573E">
              <w:rPr>
                <w:noProof/>
                <w:webHidden/>
              </w:rPr>
              <w:fldChar w:fldCharType="separate"/>
            </w:r>
            <w:r>
              <w:rPr>
                <w:noProof/>
                <w:webHidden/>
              </w:rPr>
              <w:t>23</w:t>
            </w:r>
            <w:r w:rsidRPr="001B573E">
              <w:rPr>
                <w:noProof/>
                <w:webHidden/>
              </w:rPr>
              <w:fldChar w:fldCharType="end"/>
            </w:r>
          </w:hyperlink>
        </w:p>
        <w:p w14:paraId="11AE4C7E" w14:textId="747FCD78" w:rsidR="001B573E" w:rsidRPr="001B573E" w:rsidRDefault="001B573E">
          <w:pPr>
            <w:pStyle w:val="INNH3"/>
            <w:rPr>
              <w:rFonts w:asciiTheme="minorHAnsi" w:eastAsiaTheme="minorEastAsia" w:hAnsiTheme="minorHAnsi"/>
              <w:noProof/>
              <w:color w:val="auto"/>
              <w:sz w:val="24"/>
              <w:szCs w:val="24"/>
              <w:lang w:eastAsia="nb-NO"/>
            </w:rPr>
          </w:pPr>
          <w:hyperlink w:anchor="_Toc231224506" w:history="1">
            <w:r w:rsidRPr="001B573E">
              <w:rPr>
                <w:rStyle w:val="Hyperkobling"/>
                <w:rFonts w:eastAsia="Times New Roman"/>
                <w:noProof/>
                <w:lang w:eastAsia="nb-NO"/>
              </w:rPr>
              <w:t>§ 22 Velferdspermisjoner</w:t>
            </w:r>
            <w:r w:rsidRPr="001B573E">
              <w:rPr>
                <w:noProof/>
                <w:webHidden/>
              </w:rPr>
              <w:tab/>
            </w:r>
            <w:r w:rsidRPr="001B573E">
              <w:rPr>
                <w:noProof/>
                <w:webHidden/>
              </w:rPr>
              <w:fldChar w:fldCharType="begin"/>
            </w:r>
            <w:r w:rsidRPr="001B573E">
              <w:rPr>
                <w:noProof/>
                <w:webHidden/>
              </w:rPr>
              <w:instrText xml:space="preserve"> PAGEREF _Toc231224506 \h </w:instrText>
            </w:r>
            <w:r w:rsidRPr="001B573E">
              <w:rPr>
                <w:noProof/>
                <w:webHidden/>
              </w:rPr>
            </w:r>
            <w:r w:rsidRPr="001B573E">
              <w:rPr>
                <w:noProof/>
                <w:webHidden/>
              </w:rPr>
              <w:fldChar w:fldCharType="separate"/>
            </w:r>
            <w:r>
              <w:rPr>
                <w:noProof/>
                <w:webHidden/>
              </w:rPr>
              <w:t>24</w:t>
            </w:r>
            <w:r w:rsidRPr="001B573E">
              <w:rPr>
                <w:noProof/>
                <w:webHidden/>
              </w:rPr>
              <w:fldChar w:fldCharType="end"/>
            </w:r>
          </w:hyperlink>
        </w:p>
        <w:p w14:paraId="66B94447" w14:textId="52E13921" w:rsidR="001B573E" w:rsidRPr="001B573E" w:rsidRDefault="001B573E">
          <w:pPr>
            <w:pStyle w:val="INNH3"/>
            <w:rPr>
              <w:rFonts w:asciiTheme="minorHAnsi" w:eastAsiaTheme="minorEastAsia" w:hAnsiTheme="minorHAnsi"/>
              <w:noProof/>
              <w:color w:val="auto"/>
              <w:sz w:val="24"/>
              <w:szCs w:val="24"/>
              <w:lang w:eastAsia="nb-NO"/>
            </w:rPr>
          </w:pPr>
          <w:hyperlink w:anchor="_Toc231224507" w:history="1">
            <w:r w:rsidRPr="001B573E">
              <w:rPr>
                <w:rStyle w:val="Hyperkobling"/>
                <w:rFonts w:eastAsia="Times New Roman"/>
                <w:noProof/>
                <w:lang w:eastAsia="nb-NO"/>
              </w:rPr>
              <w:t>§ 23 Ytelser ved dødsfall - Gruppelivsordning</w:t>
            </w:r>
            <w:r w:rsidRPr="001B573E">
              <w:rPr>
                <w:noProof/>
                <w:webHidden/>
              </w:rPr>
              <w:tab/>
            </w:r>
            <w:r w:rsidRPr="001B573E">
              <w:rPr>
                <w:noProof/>
                <w:webHidden/>
              </w:rPr>
              <w:fldChar w:fldCharType="begin"/>
            </w:r>
            <w:r w:rsidRPr="001B573E">
              <w:rPr>
                <w:noProof/>
                <w:webHidden/>
              </w:rPr>
              <w:instrText xml:space="preserve"> PAGEREF _Toc231224507 \h </w:instrText>
            </w:r>
            <w:r w:rsidRPr="001B573E">
              <w:rPr>
                <w:noProof/>
                <w:webHidden/>
              </w:rPr>
            </w:r>
            <w:r w:rsidRPr="001B573E">
              <w:rPr>
                <w:noProof/>
                <w:webHidden/>
              </w:rPr>
              <w:fldChar w:fldCharType="separate"/>
            </w:r>
            <w:r>
              <w:rPr>
                <w:noProof/>
                <w:webHidden/>
              </w:rPr>
              <w:t>24</w:t>
            </w:r>
            <w:r w:rsidRPr="001B573E">
              <w:rPr>
                <w:noProof/>
                <w:webHidden/>
              </w:rPr>
              <w:fldChar w:fldCharType="end"/>
            </w:r>
          </w:hyperlink>
        </w:p>
        <w:p w14:paraId="6C7D5512" w14:textId="795C0C65" w:rsidR="001B573E" w:rsidRPr="001B573E" w:rsidRDefault="001B573E">
          <w:pPr>
            <w:pStyle w:val="INNH3"/>
            <w:rPr>
              <w:rFonts w:asciiTheme="minorHAnsi" w:eastAsiaTheme="minorEastAsia" w:hAnsiTheme="minorHAnsi"/>
              <w:noProof/>
              <w:color w:val="auto"/>
              <w:sz w:val="24"/>
              <w:szCs w:val="24"/>
              <w:lang w:eastAsia="nb-NO"/>
            </w:rPr>
          </w:pPr>
          <w:hyperlink w:anchor="_Toc231224508" w:history="1">
            <w:r w:rsidRPr="001B573E">
              <w:rPr>
                <w:rStyle w:val="Hyperkobling"/>
                <w:rFonts w:eastAsia="Times New Roman"/>
                <w:noProof/>
                <w:lang w:eastAsia="nb-NO"/>
              </w:rPr>
              <w:t>§ 24 Ytelser ved yrkesskade</w:t>
            </w:r>
            <w:r w:rsidRPr="001B573E">
              <w:rPr>
                <w:noProof/>
                <w:webHidden/>
              </w:rPr>
              <w:tab/>
            </w:r>
            <w:r w:rsidRPr="001B573E">
              <w:rPr>
                <w:noProof/>
                <w:webHidden/>
              </w:rPr>
              <w:fldChar w:fldCharType="begin"/>
            </w:r>
            <w:r w:rsidRPr="001B573E">
              <w:rPr>
                <w:noProof/>
                <w:webHidden/>
              </w:rPr>
              <w:instrText xml:space="preserve"> PAGEREF _Toc231224508 \h </w:instrText>
            </w:r>
            <w:r w:rsidRPr="001B573E">
              <w:rPr>
                <w:noProof/>
                <w:webHidden/>
              </w:rPr>
            </w:r>
            <w:r w:rsidRPr="001B573E">
              <w:rPr>
                <w:noProof/>
                <w:webHidden/>
              </w:rPr>
              <w:fldChar w:fldCharType="separate"/>
            </w:r>
            <w:r>
              <w:rPr>
                <w:noProof/>
                <w:webHidden/>
              </w:rPr>
              <w:t>24</w:t>
            </w:r>
            <w:r w:rsidRPr="001B573E">
              <w:rPr>
                <w:noProof/>
                <w:webHidden/>
              </w:rPr>
              <w:fldChar w:fldCharType="end"/>
            </w:r>
          </w:hyperlink>
        </w:p>
        <w:p w14:paraId="1F35885B" w14:textId="52C8D20B"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09" w:history="1">
            <w:r w:rsidRPr="001B573E">
              <w:rPr>
                <w:rStyle w:val="Hyperkobling"/>
                <w:rFonts w:eastAsia="Times New Roman"/>
                <w:noProof/>
                <w:kern w:val="28"/>
                <w:lang w:eastAsia="nb-NO"/>
              </w:rPr>
              <w:t>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Pensjon</w:t>
            </w:r>
            <w:r w:rsidRPr="001B573E">
              <w:rPr>
                <w:noProof/>
                <w:webHidden/>
              </w:rPr>
              <w:tab/>
            </w:r>
            <w:r w:rsidRPr="001B573E">
              <w:rPr>
                <w:noProof/>
                <w:webHidden/>
              </w:rPr>
              <w:fldChar w:fldCharType="begin"/>
            </w:r>
            <w:r w:rsidRPr="001B573E">
              <w:rPr>
                <w:noProof/>
                <w:webHidden/>
              </w:rPr>
              <w:instrText xml:space="preserve"> PAGEREF _Toc231224509 \h </w:instrText>
            </w:r>
            <w:r w:rsidRPr="001B573E">
              <w:rPr>
                <w:noProof/>
                <w:webHidden/>
              </w:rPr>
            </w:r>
            <w:r w:rsidRPr="001B573E">
              <w:rPr>
                <w:noProof/>
                <w:webHidden/>
              </w:rPr>
              <w:fldChar w:fldCharType="separate"/>
            </w:r>
            <w:r>
              <w:rPr>
                <w:noProof/>
                <w:webHidden/>
              </w:rPr>
              <w:t>26</w:t>
            </w:r>
            <w:r w:rsidRPr="001B573E">
              <w:rPr>
                <w:noProof/>
                <w:webHidden/>
              </w:rPr>
              <w:fldChar w:fldCharType="end"/>
            </w:r>
          </w:hyperlink>
        </w:p>
        <w:p w14:paraId="63BCC56D" w14:textId="0A8B5FAE"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10" w:history="1">
            <w:r w:rsidRPr="001B573E">
              <w:rPr>
                <w:rStyle w:val="Hyperkobling"/>
                <w:rFonts w:eastAsia="Times New Roman"/>
                <w:noProof/>
                <w:spacing w:val="4"/>
                <w:lang w:eastAsia="nb-NO"/>
              </w:rPr>
              <w:t>4.1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Tjenestepensjon</w:t>
            </w:r>
            <w:r w:rsidRPr="001B573E">
              <w:rPr>
                <w:noProof/>
                <w:webHidden/>
              </w:rPr>
              <w:tab/>
            </w:r>
            <w:r w:rsidRPr="001B573E">
              <w:rPr>
                <w:noProof/>
                <w:webHidden/>
              </w:rPr>
              <w:fldChar w:fldCharType="begin"/>
            </w:r>
            <w:r w:rsidRPr="001B573E">
              <w:rPr>
                <w:noProof/>
                <w:webHidden/>
              </w:rPr>
              <w:instrText xml:space="preserve"> PAGEREF _Toc231224510 \h </w:instrText>
            </w:r>
            <w:r w:rsidRPr="001B573E">
              <w:rPr>
                <w:noProof/>
                <w:webHidden/>
              </w:rPr>
            </w:r>
            <w:r w:rsidRPr="001B573E">
              <w:rPr>
                <w:noProof/>
                <w:webHidden/>
              </w:rPr>
              <w:fldChar w:fldCharType="separate"/>
            </w:r>
            <w:r>
              <w:rPr>
                <w:noProof/>
                <w:webHidden/>
              </w:rPr>
              <w:t>26</w:t>
            </w:r>
            <w:r w:rsidRPr="001B573E">
              <w:rPr>
                <w:noProof/>
                <w:webHidden/>
              </w:rPr>
              <w:fldChar w:fldCharType="end"/>
            </w:r>
          </w:hyperlink>
        </w:p>
        <w:p w14:paraId="5BEED38B" w14:textId="4811EC86"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11" w:history="1">
            <w:r w:rsidRPr="001B573E">
              <w:rPr>
                <w:rStyle w:val="Hyperkobling"/>
                <w:rFonts w:eastAsia="Times New Roman"/>
                <w:noProof/>
                <w:spacing w:val="4"/>
                <w:lang w:eastAsia="nb-NO"/>
              </w:rPr>
              <w:t>4.2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Avtalefestet pensjon (AFP)</w:t>
            </w:r>
            <w:r w:rsidRPr="001B573E">
              <w:rPr>
                <w:noProof/>
                <w:webHidden/>
              </w:rPr>
              <w:tab/>
            </w:r>
            <w:r w:rsidRPr="001B573E">
              <w:rPr>
                <w:noProof/>
                <w:webHidden/>
              </w:rPr>
              <w:fldChar w:fldCharType="begin"/>
            </w:r>
            <w:r w:rsidRPr="001B573E">
              <w:rPr>
                <w:noProof/>
                <w:webHidden/>
              </w:rPr>
              <w:instrText xml:space="preserve"> PAGEREF _Toc231224511 \h </w:instrText>
            </w:r>
            <w:r w:rsidRPr="001B573E">
              <w:rPr>
                <w:noProof/>
                <w:webHidden/>
              </w:rPr>
            </w:r>
            <w:r w:rsidRPr="001B573E">
              <w:rPr>
                <w:noProof/>
                <w:webHidden/>
              </w:rPr>
              <w:fldChar w:fldCharType="separate"/>
            </w:r>
            <w:r>
              <w:rPr>
                <w:noProof/>
                <w:webHidden/>
              </w:rPr>
              <w:t>26</w:t>
            </w:r>
            <w:r w:rsidRPr="001B573E">
              <w:rPr>
                <w:noProof/>
                <w:webHidden/>
              </w:rPr>
              <w:fldChar w:fldCharType="end"/>
            </w:r>
          </w:hyperlink>
        </w:p>
        <w:p w14:paraId="74365961" w14:textId="3C7A9BDB"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2" w:history="1">
            <w:r w:rsidRPr="001B573E">
              <w:rPr>
                <w:rStyle w:val="Hyperkobling"/>
                <w:rFonts w:eastAsia="Times New Roman"/>
                <w:noProof/>
                <w:lang w:eastAsia="nb-NO"/>
              </w:rPr>
              <w:t>4.2.1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AFP 62 - 67 år</w:t>
            </w:r>
            <w:r w:rsidRPr="001B573E">
              <w:rPr>
                <w:noProof/>
                <w:webHidden/>
              </w:rPr>
              <w:tab/>
            </w:r>
            <w:r w:rsidRPr="001B573E">
              <w:rPr>
                <w:noProof/>
                <w:webHidden/>
              </w:rPr>
              <w:fldChar w:fldCharType="begin"/>
            </w:r>
            <w:r w:rsidRPr="001B573E">
              <w:rPr>
                <w:noProof/>
                <w:webHidden/>
              </w:rPr>
              <w:instrText xml:space="preserve"> PAGEREF _Toc231224512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640FCEEE" w14:textId="64C58F62"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3" w:history="1">
            <w:r w:rsidRPr="001B573E">
              <w:rPr>
                <w:rStyle w:val="Hyperkobling"/>
                <w:rFonts w:eastAsia="Times New Roman"/>
                <w:noProof/>
                <w:lang w:eastAsia="nb-NO"/>
              </w:rPr>
              <w:t>4.2.2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AFP 65 - 67 år</w:t>
            </w:r>
            <w:r w:rsidRPr="001B573E">
              <w:rPr>
                <w:noProof/>
                <w:webHidden/>
              </w:rPr>
              <w:tab/>
            </w:r>
            <w:r w:rsidRPr="001B573E">
              <w:rPr>
                <w:noProof/>
                <w:webHidden/>
              </w:rPr>
              <w:fldChar w:fldCharType="begin"/>
            </w:r>
            <w:r w:rsidRPr="001B573E">
              <w:rPr>
                <w:noProof/>
                <w:webHidden/>
              </w:rPr>
              <w:instrText xml:space="preserve"> PAGEREF _Toc231224513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4D82617E" w14:textId="399CD940"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4" w:history="1">
            <w:r w:rsidRPr="001B573E">
              <w:rPr>
                <w:rStyle w:val="Hyperkobling"/>
                <w:rFonts w:eastAsia="Times New Roman"/>
                <w:noProof/>
                <w:lang w:eastAsia="nb-NO"/>
              </w:rPr>
              <w:t>4.2.3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Avkortningsregler</w:t>
            </w:r>
            <w:r w:rsidRPr="001B573E">
              <w:rPr>
                <w:noProof/>
                <w:webHidden/>
              </w:rPr>
              <w:tab/>
            </w:r>
            <w:r w:rsidRPr="001B573E">
              <w:rPr>
                <w:noProof/>
                <w:webHidden/>
              </w:rPr>
              <w:fldChar w:fldCharType="begin"/>
            </w:r>
            <w:r w:rsidRPr="001B573E">
              <w:rPr>
                <w:noProof/>
                <w:webHidden/>
              </w:rPr>
              <w:instrText xml:space="preserve"> PAGEREF _Toc231224514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1DE3013B" w14:textId="37B1A282"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5" w:history="1">
            <w:r w:rsidRPr="001B573E">
              <w:rPr>
                <w:rStyle w:val="Hyperkobling"/>
                <w:rFonts w:eastAsia="Times New Roman"/>
                <w:noProof/>
                <w:lang w:eastAsia="nb-NO"/>
              </w:rPr>
              <w:t>4.2.4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Delpensjon</w:t>
            </w:r>
            <w:r w:rsidRPr="001B573E">
              <w:rPr>
                <w:noProof/>
                <w:webHidden/>
              </w:rPr>
              <w:tab/>
            </w:r>
            <w:r w:rsidRPr="001B573E">
              <w:rPr>
                <w:noProof/>
                <w:webHidden/>
              </w:rPr>
              <w:fldChar w:fldCharType="begin"/>
            </w:r>
            <w:r w:rsidRPr="001B573E">
              <w:rPr>
                <w:noProof/>
                <w:webHidden/>
              </w:rPr>
              <w:instrText xml:space="preserve"> PAGEREF _Toc231224515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28B301D6" w14:textId="000E2A63"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6" w:history="1">
            <w:r w:rsidRPr="001B573E">
              <w:rPr>
                <w:rStyle w:val="Hyperkobling"/>
                <w:rFonts w:eastAsia="Times New Roman"/>
                <w:noProof/>
                <w:lang w:eastAsia="nb-NO"/>
              </w:rPr>
              <w:t>4.2.5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Særaldersgrenser</w:t>
            </w:r>
            <w:r w:rsidRPr="001B573E">
              <w:rPr>
                <w:noProof/>
                <w:webHidden/>
              </w:rPr>
              <w:tab/>
            </w:r>
            <w:r w:rsidRPr="001B573E">
              <w:rPr>
                <w:noProof/>
                <w:webHidden/>
              </w:rPr>
              <w:fldChar w:fldCharType="begin"/>
            </w:r>
            <w:r w:rsidRPr="001B573E">
              <w:rPr>
                <w:noProof/>
                <w:webHidden/>
              </w:rPr>
              <w:instrText xml:space="preserve"> PAGEREF _Toc231224516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765A3A91" w14:textId="5E621912"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7" w:history="1">
            <w:r w:rsidRPr="001B573E">
              <w:rPr>
                <w:rStyle w:val="Hyperkobling"/>
                <w:rFonts w:eastAsia="Times New Roman"/>
                <w:noProof/>
                <w:lang w:eastAsia="nb-NO"/>
              </w:rPr>
              <w:t>4.2.6</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Andre arbeidstakere</w:t>
            </w:r>
            <w:r w:rsidRPr="001B573E">
              <w:rPr>
                <w:noProof/>
                <w:webHidden/>
              </w:rPr>
              <w:tab/>
            </w:r>
            <w:r w:rsidRPr="001B573E">
              <w:rPr>
                <w:noProof/>
                <w:webHidden/>
              </w:rPr>
              <w:fldChar w:fldCharType="begin"/>
            </w:r>
            <w:r w:rsidRPr="001B573E">
              <w:rPr>
                <w:noProof/>
                <w:webHidden/>
              </w:rPr>
              <w:instrText xml:space="preserve"> PAGEREF _Toc231224517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7E85C5FB" w14:textId="6F4E3D86"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18" w:history="1">
            <w:r w:rsidRPr="001B573E">
              <w:rPr>
                <w:rStyle w:val="Hyperkobling"/>
                <w:rFonts w:eastAsia="Times New Roman"/>
                <w:noProof/>
                <w:lang w:eastAsia="nb-NO"/>
              </w:rPr>
              <w:t>4.2.7</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Regulering</w:t>
            </w:r>
            <w:r w:rsidRPr="001B573E">
              <w:rPr>
                <w:noProof/>
                <w:webHidden/>
              </w:rPr>
              <w:tab/>
            </w:r>
            <w:r w:rsidRPr="001B573E">
              <w:rPr>
                <w:noProof/>
                <w:webHidden/>
              </w:rPr>
              <w:fldChar w:fldCharType="begin"/>
            </w:r>
            <w:r w:rsidRPr="001B573E">
              <w:rPr>
                <w:noProof/>
                <w:webHidden/>
              </w:rPr>
              <w:instrText xml:space="preserve"> PAGEREF _Toc231224518 \h </w:instrText>
            </w:r>
            <w:r w:rsidRPr="001B573E">
              <w:rPr>
                <w:noProof/>
                <w:webHidden/>
              </w:rPr>
            </w:r>
            <w:r w:rsidRPr="001B573E">
              <w:rPr>
                <w:noProof/>
                <w:webHidden/>
              </w:rPr>
              <w:fldChar w:fldCharType="separate"/>
            </w:r>
            <w:r>
              <w:rPr>
                <w:noProof/>
                <w:webHidden/>
              </w:rPr>
              <w:t>27</w:t>
            </w:r>
            <w:r w:rsidRPr="001B573E">
              <w:rPr>
                <w:noProof/>
                <w:webHidden/>
              </w:rPr>
              <w:fldChar w:fldCharType="end"/>
            </w:r>
          </w:hyperlink>
        </w:p>
        <w:p w14:paraId="6D093161" w14:textId="0A14D3AE"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19" w:history="1">
            <w:r w:rsidRPr="001B573E">
              <w:rPr>
                <w:rStyle w:val="Hyperkobling"/>
                <w:rFonts w:eastAsia="Times New Roman"/>
                <w:noProof/>
                <w:spacing w:val="4"/>
                <w:lang w:eastAsia="nb-NO"/>
              </w:rPr>
              <w:t>4.3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Avtalefestet pensjon for personer født i 1963 eller senere</w:t>
            </w:r>
            <w:r w:rsidRPr="001B573E">
              <w:rPr>
                <w:noProof/>
                <w:webHidden/>
              </w:rPr>
              <w:tab/>
            </w:r>
            <w:r w:rsidRPr="001B573E">
              <w:rPr>
                <w:noProof/>
                <w:webHidden/>
              </w:rPr>
              <w:fldChar w:fldCharType="begin"/>
            </w:r>
            <w:r w:rsidRPr="001B573E">
              <w:rPr>
                <w:noProof/>
                <w:webHidden/>
              </w:rPr>
              <w:instrText xml:space="preserve"> PAGEREF _Toc231224519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14B8588B" w14:textId="7006F303"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0" w:history="1">
            <w:r w:rsidRPr="001B573E">
              <w:rPr>
                <w:rStyle w:val="Hyperkobling"/>
                <w:rFonts w:eastAsia="Times New Roman"/>
                <w:noProof/>
                <w:spacing w:val="4"/>
                <w:lang w:eastAsia="nb-NO"/>
              </w:rPr>
              <w:t>4.4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Variable tillegg</w:t>
            </w:r>
            <w:r w:rsidRPr="001B573E">
              <w:rPr>
                <w:noProof/>
                <w:webHidden/>
              </w:rPr>
              <w:tab/>
            </w:r>
            <w:r w:rsidRPr="001B573E">
              <w:rPr>
                <w:noProof/>
                <w:webHidden/>
              </w:rPr>
              <w:fldChar w:fldCharType="begin"/>
            </w:r>
            <w:r w:rsidRPr="001B573E">
              <w:rPr>
                <w:noProof/>
                <w:webHidden/>
              </w:rPr>
              <w:instrText xml:space="preserve"> PAGEREF _Toc231224520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7F297B2C" w14:textId="51BD82DB"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21" w:history="1">
            <w:r w:rsidRPr="001B573E">
              <w:rPr>
                <w:rStyle w:val="Hyperkobling"/>
                <w:rFonts w:eastAsia="Times New Roman"/>
                <w:noProof/>
                <w:kern w:val="28"/>
                <w:lang w:eastAsia="nb-NO"/>
              </w:rPr>
              <w:t>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Diverse</w:t>
            </w:r>
            <w:r w:rsidRPr="001B573E">
              <w:rPr>
                <w:noProof/>
                <w:webHidden/>
              </w:rPr>
              <w:tab/>
            </w:r>
            <w:r w:rsidRPr="001B573E">
              <w:rPr>
                <w:noProof/>
                <w:webHidden/>
              </w:rPr>
              <w:fldChar w:fldCharType="begin"/>
            </w:r>
            <w:r w:rsidRPr="001B573E">
              <w:rPr>
                <w:noProof/>
                <w:webHidden/>
              </w:rPr>
              <w:instrText xml:space="preserve"> PAGEREF _Toc231224521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75674D67" w14:textId="5A4CC406"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2" w:history="1">
            <w:r w:rsidRPr="001B573E">
              <w:rPr>
                <w:rStyle w:val="Hyperkobling"/>
                <w:rFonts w:eastAsia="Times New Roman"/>
                <w:noProof/>
                <w:spacing w:val="4"/>
                <w:lang w:eastAsia="nb-NO"/>
              </w:rPr>
              <w:t>5.1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Boliglån</w:t>
            </w:r>
            <w:r w:rsidRPr="001B573E">
              <w:rPr>
                <w:noProof/>
                <w:webHidden/>
              </w:rPr>
              <w:tab/>
            </w:r>
            <w:r w:rsidRPr="001B573E">
              <w:rPr>
                <w:noProof/>
                <w:webHidden/>
              </w:rPr>
              <w:fldChar w:fldCharType="begin"/>
            </w:r>
            <w:r w:rsidRPr="001B573E">
              <w:rPr>
                <w:noProof/>
                <w:webHidden/>
              </w:rPr>
              <w:instrText xml:space="preserve"> PAGEREF _Toc231224522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17116387" w14:textId="489774B6"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3" w:history="1">
            <w:r w:rsidRPr="001B573E">
              <w:rPr>
                <w:rStyle w:val="Hyperkobling"/>
                <w:rFonts w:eastAsia="Times New Roman"/>
                <w:noProof/>
                <w:spacing w:val="4"/>
                <w:lang w:eastAsia="nb-NO"/>
              </w:rPr>
              <w:t>5.2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Midler til opplærings- og utviklingstiltak (OU-midler)</w:t>
            </w:r>
            <w:r w:rsidRPr="001B573E">
              <w:rPr>
                <w:noProof/>
                <w:webHidden/>
              </w:rPr>
              <w:tab/>
            </w:r>
            <w:r w:rsidRPr="001B573E">
              <w:rPr>
                <w:noProof/>
                <w:webHidden/>
              </w:rPr>
              <w:fldChar w:fldCharType="begin"/>
            </w:r>
            <w:r w:rsidRPr="001B573E">
              <w:rPr>
                <w:noProof/>
                <w:webHidden/>
              </w:rPr>
              <w:instrText xml:space="preserve"> PAGEREF _Toc231224523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1123F64E" w14:textId="4AE6C8EA"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4" w:history="1">
            <w:r w:rsidRPr="001B573E">
              <w:rPr>
                <w:rStyle w:val="Hyperkobling"/>
                <w:rFonts w:eastAsia="Times New Roman"/>
                <w:noProof/>
                <w:spacing w:val="4"/>
                <w:lang w:eastAsia="nb-NO"/>
              </w:rPr>
              <w:t>5.3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Medbestemmelse, samarbeid og kompetanseutvikling</w:t>
            </w:r>
            <w:r w:rsidRPr="001B573E">
              <w:rPr>
                <w:noProof/>
                <w:webHidden/>
              </w:rPr>
              <w:tab/>
            </w:r>
            <w:r w:rsidRPr="001B573E">
              <w:rPr>
                <w:noProof/>
                <w:webHidden/>
              </w:rPr>
              <w:fldChar w:fldCharType="begin"/>
            </w:r>
            <w:r w:rsidRPr="001B573E">
              <w:rPr>
                <w:noProof/>
                <w:webHidden/>
              </w:rPr>
              <w:instrText xml:space="preserve"> PAGEREF _Toc231224524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2BACD405" w14:textId="01AADAD1"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25" w:history="1">
            <w:r w:rsidRPr="001B573E">
              <w:rPr>
                <w:rStyle w:val="Hyperkobling"/>
                <w:rFonts w:eastAsia="Times New Roman"/>
                <w:noProof/>
                <w:lang w:eastAsia="nb-NO"/>
              </w:rPr>
              <w:t>5.3.1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Medbestemmelse, samarbeidskompetanse og felles opplæring</w:t>
            </w:r>
            <w:r w:rsidRPr="001B573E">
              <w:rPr>
                <w:noProof/>
                <w:webHidden/>
              </w:rPr>
              <w:tab/>
            </w:r>
            <w:r w:rsidRPr="001B573E">
              <w:rPr>
                <w:noProof/>
                <w:webHidden/>
              </w:rPr>
              <w:fldChar w:fldCharType="begin"/>
            </w:r>
            <w:r w:rsidRPr="001B573E">
              <w:rPr>
                <w:noProof/>
                <w:webHidden/>
              </w:rPr>
              <w:instrText xml:space="preserve"> PAGEREF _Toc231224525 \h </w:instrText>
            </w:r>
            <w:r w:rsidRPr="001B573E">
              <w:rPr>
                <w:noProof/>
                <w:webHidden/>
              </w:rPr>
            </w:r>
            <w:r w:rsidRPr="001B573E">
              <w:rPr>
                <w:noProof/>
                <w:webHidden/>
              </w:rPr>
              <w:fldChar w:fldCharType="separate"/>
            </w:r>
            <w:r>
              <w:rPr>
                <w:noProof/>
                <w:webHidden/>
              </w:rPr>
              <w:t>28</w:t>
            </w:r>
            <w:r w:rsidRPr="001B573E">
              <w:rPr>
                <w:noProof/>
                <w:webHidden/>
              </w:rPr>
              <w:fldChar w:fldCharType="end"/>
            </w:r>
          </w:hyperlink>
        </w:p>
        <w:p w14:paraId="204E9ACF" w14:textId="1C706AC4"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26" w:history="1">
            <w:r w:rsidRPr="001B573E">
              <w:rPr>
                <w:rStyle w:val="Hyperkobling"/>
                <w:rFonts w:eastAsia="Times New Roman"/>
                <w:noProof/>
                <w:lang w:eastAsia="nb-NO"/>
              </w:rPr>
              <w:t>5.3.2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Kompetanseutvikling</w:t>
            </w:r>
            <w:r w:rsidRPr="001B573E">
              <w:rPr>
                <w:noProof/>
                <w:webHidden/>
              </w:rPr>
              <w:tab/>
            </w:r>
            <w:r w:rsidRPr="001B573E">
              <w:rPr>
                <w:noProof/>
                <w:webHidden/>
              </w:rPr>
              <w:fldChar w:fldCharType="begin"/>
            </w:r>
            <w:r w:rsidRPr="001B573E">
              <w:rPr>
                <w:noProof/>
                <w:webHidden/>
              </w:rPr>
              <w:instrText xml:space="preserve"> PAGEREF _Toc231224526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0295CC9F" w14:textId="21BD3C15"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27" w:history="1">
            <w:r w:rsidRPr="001B573E">
              <w:rPr>
                <w:rStyle w:val="Hyperkobling"/>
                <w:rFonts w:eastAsia="Times New Roman"/>
                <w:noProof/>
                <w:lang w:eastAsia="nb-NO"/>
              </w:rPr>
              <w:t>5.3.3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Retningslinjer for avsetningene</w:t>
            </w:r>
            <w:r w:rsidRPr="001B573E">
              <w:rPr>
                <w:noProof/>
                <w:webHidden/>
              </w:rPr>
              <w:tab/>
            </w:r>
            <w:r w:rsidRPr="001B573E">
              <w:rPr>
                <w:noProof/>
                <w:webHidden/>
              </w:rPr>
              <w:fldChar w:fldCharType="begin"/>
            </w:r>
            <w:r w:rsidRPr="001B573E">
              <w:rPr>
                <w:noProof/>
                <w:webHidden/>
              </w:rPr>
              <w:instrText xml:space="preserve"> PAGEREF _Toc231224527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47D7A5EF" w14:textId="42F11713"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8" w:history="1">
            <w:r w:rsidRPr="001B573E">
              <w:rPr>
                <w:rStyle w:val="Hyperkobling"/>
                <w:rFonts w:eastAsia="Times New Roman"/>
                <w:noProof/>
                <w:spacing w:val="4"/>
                <w:lang w:eastAsia="nb-NO"/>
              </w:rPr>
              <w:t>5.4</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Omstilling og effektivisering i staten</w:t>
            </w:r>
            <w:r w:rsidRPr="001B573E">
              <w:rPr>
                <w:noProof/>
                <w:webHidden/>
              </w:rPr>
              <w:tab/>
            </w:r>
            <w:r w:rsidRPr="001B573E">
              <w:rPr>
                <w:noProof/>
                <w:webHidden/>
              </w:rPr>
              <w:fldChar w:fldCharType="begin"/>
            </w:r>
            <w:r w:rsidRPr="001B573E">
              <w:rPr>
                <w:noProof/>
                <w:webHidden/>
              </w:rPr>
              <w:instrText xml:space="preserve"> PAGEREF _Toc231224528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3705A82E" w14:textId="77F421B2"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29" w:history="1">
            <w:r w:rsidRPr="001B573E">
              <w:rPr>
                <w:rStyle w:val="Hyperkobling"/>
                <w:rFonts w:eastAsia="Times New Roman"/>
                <w:noProof/>
                <w:spacing w:val="4"/>
                <w:lang w:eastAsia="nb-NO"/>
              </w:rPr>
              <w:t>5.5</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Kompetansepolitikk</w:t>
            </w:r>
            <w:r w:rsidRPr="001B573E">
              <w:rPr>
                <w:noProof/>
                <w:webHidden/>
              </w:rPr>
              <w:tab/>
            </w:r>
            <w:r w:rsidRPr="001B573E">
              <w:rPr>
                <w:noProof/>
                <w:webHidden/>
              </w:rPr>
              <w:fldChar w:fldCharType="begin"/>
            </w:r>
            <w:r w:rsidRPr="001B573E">
              <w:rPr>
                <w:noProof/>
                <w:webHidden/>
              </w:rPr>
              <w:instrText xml:space="preserve"> PAGEREF _Toc231224529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6F11BBD5" w14:textId="65A64158"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30" w:history="1">
            <w:r w:rsidRPr="001B573E">
              <w:rPr>
                <w:rStyle w:val="Hyperkobling"/>
                <w:rFonts w:eastAsia="Times New Roman"/>
                <w:noProof/>
                <w:spacing w:val="4"/>
                <w:lang w:eastAsia="nb-NO"/>
              </w:rPr>
              <w:t>5.6</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Livsfasepolitikk</w:t>
            </w:r>
            <w:r w:rsidRPr="001B573E">
              <w:rPr>
                <w:noProof/>
                <w:webHidden/>
              </w:rPr>
              <w:tab/>
            </w:r>
            <w:r w:rsidRPr="001B573E">
              <w:rPr>
                <w:noProof/>
                <w:webHidden/>
              </w:rPr>
              <w:fldChar w:fldCharType="begin"/>
            </w:r>
            <w:r w:rsidRPr="001B573E">
              <w:rPr>
                <w:noProof/>
                <w:webHidden/>
              </w:rPr>
              <w:instrText xml:space="preserve"> PAGEREF _Toc231224530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165FD364" w14:textId="5E23DD5E"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31" w:history="1">
            <w:r w:rsidRPr="001B573E">
              <w:rPr>
                <w:rStyle w:val="Hyperkobling"/>
                <w:rFonts w:eastAsia="Times New Roman"/>
                <w:noProof/>
                <w:lang w:eastAsia="nb-NO"/>
              </w:rPr>
              <w:t>5.6.1</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Om livsfasepolitikk</w:t>
            </w:r>
            <w:r w:rsidRPr="001B573E">
              <w:rPr>
                <w:noProof/>
                <w:webHidden/>
              </w:rPr>
              <w:tab/>
            </w:r>
            <w:r w:rsidRPr="001B573E">
              <w:rPr>
                <w:noProof/>
                <w:webHidden/>
              </w:rPr>
              <w:fldChar w:fldCharType="begin"/>
            </w:r>
            <w:r w:rsidRPr="001B573E">
              <w:rPr>
                <w:noProof/>
                <w:webHidden/>
              </w:rPr>
              <w:instrText xml:space="preserve"> PAGEREF _Toc231224531 \h </w:instrText>
            </w:r>
            <w:r w:rsidRPr="001B573E">
              <w:rPr>
                <w:noProof/>
                <w:webHidden/>
              </w:rPr>
            </w:r>
            <w:r w:rsidRPr="001B573E">
              <w:rPr>
                <w:noProof/>
                <w:webHidden/>
              </w:rPr>
              <w:fldChar w:fldCharType="separate"/>
            </w:r>
            <w:r>
              <w:rPr>
                <w:noProof/>
                <w:webHidden/>
              </w:rPr>
              <w:t>29</w:t>
            </w:r>
            <w:r w:rsidRPr="001B573E">
              <w:rPr>
                <w:noProof/>
                <w:webHidden/>
              </w:rPr>
              <w:fldChar w:fldCharType="end"/>
            </w:r>
          </w:hyperlink>
        </w:p>
        <w:p w14:paraId="753D644A" w14:textId="3F226167"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32" w:history="1">
            <w:r w:rsidRPr="001B573E">
              <w:rPr>
                <w:rStyle w:val="Hyperkobling"/>
                <w:rFonts w:eastAsia="Times New Roman"/>
                <w:noProof/>
                <w:lang w:eastAsia="nb-NO"/>
              </w:rPr>
              <w:t>5.6.2</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Seniorpolitikk</w:t>
            </w:r>
            <w:r w:rsidRPr="001B573E">
              <w:rPr>
                <w:noProof/>
                <w:webHidden/>
              </w:rPr>
              <w:tab/>
            </w:r>
            <w:r w:rsidRPr="001B573E">
              <w:rPr>
                <w:noProof/>
                <w:webHidden/>
              </w:rPr>
              <w:fldChar w:fldCharType="begin"/>
            </w:r>
            <w:r w:rsidRPr="001B573E">
              <w:rPr>
                <w:noProof/>
                <w:webHidden/>
              </w:rPr>
              <w:instrText xml:space="preserve"> PAGEREF _Toc231224532 \h </w:instrText>
            </w:r>
            <w:r w:rsidRPr="001B573E">
              <w:rPr>
                <w:noProof/>
                <w:webHidden/>
              </w:rPr>
            </w:r>
            <w:r w:rsidRPr="001B573E">
              <w:rPr>
                <w:noProof/>
                <w:webHidden/>
              </w:rPr>
              <w:fldChar w:fldCharType="separate"/>
            </w:r>
            <w:r>
              <w:rPr>
                <w:noProof/>
                <w:webHidden/>
              </w:rPr>
              <w:t>30</w:t>
            </w:r>
            <w:r w:rsidRPr="001B573E">
              <w:rPr>
                <w:noProof/>
                <w:webHidden/>
              </w:rPr>
              <w:fldChar w:fldCharType="end"/>
            </w:r>
          </w:hyperlink>
        </w:p>
        <w:p w14:paraId="4F3D573B" w14:textId="7B948F36" w:rsidR="001B573E" w:rsidRPr="001B573E" w:rsidRDefault="001B573E">
          <w:pPr>
            <w:pStyle w:val="INNH3"/>
            <w:tabs>
              <w:tab w:val="left" w:pos="1200"/>
            </w:tabs>
            <w:rPr>
              <w:rFonts w:asciiTheme="minorHAnsi" w:eastAsiaTheme="minorEastAsia" w:hAnsiTheme="minorHAnsi"/>
              <w:noProof/>
              <w:color w:val="auto"/>
              <w:sz w:val="24"/>
              <w:szCs w:val="24"/>
              <w:lang w:eastAsia="nb-NO"/>
            </w:rPr>
          </w:pPr>
          <w:hyperlink w:anchor="_Toc231224533" w:history="1">
            <w:r w:rsidRPr="001B573E">
              <w:rPr>
                <w:rStyle w:val="Hyperkobling"/>
                <w:rFonts w:eastAsia="Times New Roman"/>
                <w:noProof/>
                <w:lang w:eastAsia="nb-NO"/>
              </w:rPr>
              <w:t>5.6.3</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lang w:eastAsia="nb-NO"/>
              </w:rPr>
              <w:t>Reduksjon i undervisningen i statlige grunn- og videregående skoler</w:t>
            </w:r>
            <w:r w:rsidRPr="001B573E">
              <w:rPr>
                <w:noProof/>
                <w:webHidden/>
              </w:rPr>
              <w:tab/>
            </w:r>
            <w:r w:rsidRPr="001B573E">
              <w:rPr>
                <w:noProof/>
                <w:webHidden/>
              </w:rPr>
              <w:fldChar w:fldCharType="begin"/>
            </w:r>
            <w:r w:rsidRPr="001B573E">
              <w:rPr>
                <w:noProof/>
                <w:webHidden/>
              </w:rPr>
              <w:instrText xml:space="preserve"> PAGEREF _Toc231224533 \h </w:instrText>
            </w:r>
            <w:r w:rsidRPr="001B573E">
              <w:rPr>
                <w:noProof/>
                <w:webHidden/>
              </w:rPr>
            </w:r>
            <w:r w:rsidRPr="001B573E">
              <w:rPr>
                <w:noProof/>
                <w:webHidden/>
              </w:rPr>
              <w:fldChar w:fldCharType="separate"/>
            </w:r>
            <w:r>
              <w:rPr>
                <w:noProof/>
                <w:webHidden/>
              </w:rPr>
              <w:t>30</w:t>
            </w:r>
            <w:r w:rsidRPr="001B573E">
              <w:rPr>
                <w:noProof/>
                <w:webHidden/>
              </w:rPr>
              <w:fldChar w:fldCharType="end"/>
            </w:r>
          </w:hyperlink>
        </w:p>
        <w:p w14:paraId="7F483F15" w14:textId="798DEAFF"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34" w:history="1">
            <w:r w:rsidRPr="001B573E">
              <w:rPr>
                <w:rStyle w:val="Hyperkobling"/>
                <w:rFonts w:eastAsia="Times New Roman"/>
                <w:noProof/>
                <w:spacing w:val="4"/>
                <w:lang w:eastAsia="nb-NO"/>
              </w:rPr>
              <w:t>5.7</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Inn i tariffområdet</w:t>
            </w:r>
            <w:r w:rsidRPr="001B573E">
              <w:rPr>
                <w:noProof/>
                <w:webHidden/>
              </w:rPr>
              <w:tab/>
            </w:r>
            <w:r w:rsidRPr="001B573E">
              <w:rPr>
                <w:noProof/>
                <w:webHidden/>
              </w:rPr>
              <w:fldChar w:fldCharType="begin"/>
            </w:r>
            <w:r w:rsidRPr="001B573E">
              <w:rPr>
                <w:noProof/>
                <w:webHidden/>
              </w:rPr>
              <w:instrText xml:space="preserve"> PAGEREF _Toc231224534 \h </w:instrText>
            </w:r>
            <w:r w:rsidRPr="001B573E">
              <w:rPr>
                <w:noProof/>
                <w:webHidden/>
              </w:rPr>
            </w:r>
            <w:r w:rsidRPr="001B573E">
              <w:rPr>
                <w:noProof/>
                <w:webHidden/>
              </w:rPr>
              <w:fldChar w:fldCharType="separate"/>
            </w:r>
            <w:r>
              <w:rPr>
                <w:noProof/>
                <w:webHidden/>
              </w:rPr>
              <w:t>30</w:t>
            </w:r>
            <w:r w:rsidRPr="001B573E">
              <w:rPr>
                <w:noProof/>
                <w:webHidden/>
              </w:rPr>
              <w:fldChar w:fldCharType="end"/>
            </w:r>
          </w:hyperlink>
        </w:p>
        <w:p w14:paraId="11A901DE" w14:textId="64C36D5D"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35" w:history="1">
            <w:r w:rsidRPr="001B573E">
              <w:rPr>
                <w:rStyle w:val="Hyperkobling"/>
                <w:rFonts w:eastAsia="Times New Roman"/>
                <w:noProof/>
                <w:spacing w:val="4"/>
                <w:lang w:eastAsia="nb-NO"/>
              </w:rPr>
              <w:t>5.8</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 xml:space="preserve">Innleie fra virksomhet som har til formål å drive utleie </w:t>
            </w:r>
            <w:r>
              <w:rPr>
                <w:rStyle w:val="Hyperkobling"/>
                <w:rFonts w:eastAsia="Times New Roman"/>
                <w:noProof/>
                <w:spacing w:val="4"/>
                <w:lang w:eastAsia="nb-NO"/>
              </w:rPr>
              <w:br/>
            </w:r>
            <w:r w:rsidRPr="001B573E">
              <w:rPr>
                <w:rStyle w:val="Hyperkobling"/>
                <w:rFonts w:eastAsia="Times New Roman"/>
                <w:noProof/>
                <w:spacing w:val="4"/>
                <w:lang w:eastAsia="nb-NO"/>
              </w:rPr>
              <w:t>(bemanningsforetak)</w:t>
            </w:r>
            <w:r w:rsidRPr="001B573E">
              <w:rPr>
                <w:noProof/>
                <w:webHidden/>
              </w:rPr>
              <w:tab/>
            </w:r>
            <w:r w:rsidRPr="001B573E">
              <w:rPr>
                <w:noProof/>
                <w:webHidden/>
              </w:rPr>
              <w:fldChar w:fldCharType="begin"/>
            </w:r>
            <w:r w:rsidRPr="001B573E">
              <w:rPr>
                <w:noProof/>
                <w:webHidden/>
              </w:rPr>
              <w:instrText xml:space="preserve"> PAGEREF _Toc231224535 \h </w:instrText>
            </w:r>
            <w:r w:rsidRPr="001B573E">
              <w:rPr>
                <w:noProof/>
                <w:webHidden/>
              </w:rPr>
            </w:r>
            <w:r w:rsidRPr="001B573E">
              <w:rPr>
                <w:noProof/>
                <w:webHidden/>
              </w:rPr>
              <w:fldChar w:fldCharType="separate"/>
            </w:r>
            <w:r>
              <w:rPr>
                <w:noProof/>
                <w:webHidden/>
              </w:rPr>
              <w:t>31</w:t>
            </w:r>
            <w:r w:rsidRPr="001B573E">
              <w:rPr>
                <w:noProof/>
                <w:webHidden/>
              </w:rPr>
              <w:fldChar w:fldCharType="end"/>
            </w:r>
          </w:hyperlink>
        </w:p>
        <w:p w14:paraId="1BB9513B" w14:textId="272EF3D3" w:rsidR="001B573E" w:rsidRPr="001B573E" w:rsidRDefault="001B573E">
          <w:pPr>
            <w:pStyle w:val="INNH2"/>
            <w:tabs>
              <w:tab w:val="left" w:pos="800"/>
            </w:tabs>
            <w:rPr>
              <w:rFonts w:asciiTheme="minorHAnsi" w:eastAsiaTheme="minorEastAsia" w:hAnsiTheme="minorHAnsi"/>
              <w:noProof/>
              <w:color w:val="auto"/>
              <w:sz w:val="24"/>
              <w:szCs w:val="24"/>
              <w:lang w:eastAsia="nb-NO"/>
            </w:rPr>
          </w:pPr>
          <w:hyperlink w:anchor="_Toc231224536" w:history="1">
            <w:r w:rsidRPr="001B573E">
              <w:rPr>
                <w:rStyle w:val="Hyperkobling"/>
                <w:rFonts w:eastAsia="Times New Roman"/>
                <w:noProof/>
                <w:spacing w:val="4"/>
                <w:lang w:eastAsia="nb-NO"/>
              </w:rPr>
              <w:t>5.9</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spacing w:val="4"/>
                <w:lang w:eastAsia="nb-NO"/>
              </w:rPr>
              <w:t>Likestilling</w:t>
            </w:r>
            <w:r w:rsidRPr="001B573E">
              <w:rPr>
                <w:noProof/>
                <w:webHidden/>
              </w:rPr>
              <w:tab/>
            </w:r>
            <w:r w:rsidRPr="001B573E">
              <w:rPr>
                <w:noProof/>
                <w:webHidden/>
              </w:rPr>
              <w:fldChar w:fldCharType="begin"/>
            </w:r>
            <w:r w:rsidRPr="001B573E">
              <w:rPr>
                <w:noProof/>
                <w:webHidden/>
              </w:rPr>
              <w:instrText xml:space="preserve"> PAGEREF _Toc231224536 \h </w:instrText>
            </w:r>
            <w:r w:rsidRPr="001B573E">
              <w:rPr>
                <w:noProof/>
                <w:webHidden/>
              </w:rPr>
            </w:r>
            <w:r w:rsidRPr="001B573E">
              <w:rPr>
                <w:noProof/>
                <w:webHidden/>
              </w:rPr>
              <w:fldChar w:fldCharType="separate"/>
            </w:r>
            <w:r>
              <w:rPr>
                <w:noProof/>
                <w:webHidden/>
              </w:rPr>
              <w:t>32</w:t>
            </w:r>
            <w:r w:rsidRPr="001B573E">
              <w:rPr>
                <w:noProof/>
                <w:webHidden/>
              </w:rPr>
              <w:fldChar w:fldCharType="end"/>
            </w:r>
          </w:hyperlink>
        </w:p>
        <w:p w14:paraId="2F6E0506" w14:textId="48EEB4E9"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37" w:history="1">
            <w:r w:rsidRPr="001B573E">
              <w:rPr>
                <w:rStyle w:val="Hyperkobling"/>
                <w:rFonts w:eastAsia="Times New Roman"/>
                <w:noProof/>
                <w:kern w:val="28"/>
                <w:lang w:eastAsia="nb-NO"/>
              </w:rPr>
              <w:t>6</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Avtalefestet ferie</w:t>
            </w:r>
            <w:r w:rsidRPr="001B573E">
              <w:rPr>
                <w:noProof/>
                <w:webHidden/>
              </w:rPr>
              <w:tab/>
            </w:r>
            <w:r w:rsidRPr="001B573E">
              <w:rPr>
                <w:noProof/>
                <w:webHidden/>
              </w:rPr>
              <w:fldChar w:fldCharType="begin"/>
            </w:r>
            <w:r w:rsidRPr="001B573E">
              <w:rPr>
                <w:noProof/>
                <w:webHidden/>
              </w:rPr>
              <w:instrText xml:space="preserve"> PAGEREF _Toc231224537 \h </w:instrText>
            </w:r>
            <w:r w:rsidRPr="001B573E">
              <w:rPr>
                <w:noProof/>
                <w:webHidden/>
              </w:rPr>
            </w:r>
            <w:r w:rsidRPr="001B573E">
              <w:rPr>
                <w:noProof/>
                <w:webHidden/>
              </w:rPr>
              <w:fldChar w:fldCharType="separate"/>
            </w:r>
            <w:r>
              <w:rPr>
                <w:noProof/>
                <w:webHidden/>
              </w:rPr>
              <w:t>32</w:t>
            </w:r>
            <w:r w:rsidRPr="001B573E">
              <w:rPr>
                <w:noProof/>
                <w:webHidden/>
              </w:rPr>
              <w:fldChar w:fldCharType="end"/>
            </w:r>
          </w:hyperlink>
        </w:p>
        <w:p w14:paraId="2AC380B0" w14:textId="5C261720"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38" w:history="1">
            <w:r w:rsidRPr="001B573E">
              <w:rPr>
                <w:rStyle w:val="Hyperkobling"/>
                <w:rFonts w:eastAsia="Times New Roman"/>
                <w:noProof/>
                <w:kern w:val="28"/>
                <w:lang w:eastAsia="nb-NO"/>
              </w:rPr>
              <w:t>7</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Varighet</w:t>
            </w:r>
            <w:r w:rsidRPr="001B573E">
              <w:rPr>
                <w:noProof/>
                <w:webHidden/>
              </w:rPr>
              <w:tab/>
            </w:r>
            <w:r w:rsidRPr="001B573E">
              <w:rPr>
                <w:noProof/>
                <w:webHidden/>
              </w:rPr>
              <w:fldChar w:fldCharType="begin"/>
            </w:r>
            <w:r w:rsidRPr="001B573E">
              <w:rPr>
                <w:noProof/>
                <w:webHidden/>
              </w:rPr>
              <w:instrText xml:space="preserve"> PAGEREF _Toc231224538 \h </w:instrText>
            </w:r>
            <w:r w:rsidRPr="001B573E">
              <w:rPr>
                <w:noProof/>
                <w:webHidden/>
              </w:rPr>
            </w:r>
            <w:r w:rsidRPr="001B573E">
              <w:rPr>
                <w:noProof/>
                <w:webHidden/>
              </w:rPr>
              <w:fldChar w:fldCharType="separate"/>
            </w:r>
            <w:r>
              <w:rPr>
                <w:noProof/>
                <w:webHidden/>
              </w:rPr>
              <w:t>33</w:t>
            </w:r>
            <w:r w:rsidRPr="001B573E">
              <w:rPr>
                <w:noProof/>
                <w:webHidden/>
              </w:rPr>
              <w:fldChar w:fldCharType="end"/>
            </w:r>
          </w:hyperlink>
        </w:p>
        <w:p w14:paraId="292C9AAF" w14:textId="30BD88D8"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39" w:history="1">
            <w:r w:rsidRPr="001B573E">
              <w:rPr>
                <w:rStyle w:val="Hyperkobling"/>
                <w:rFonts w:eastAsia="Times New Roman"/>
                <w:noProof/>
                <w:kern w:val="28"/>
                <w:lang w:eastAsia="nb-NO"/>
              </w:rPr>
              <w:t>8</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Rettstvist</w:t>
            </w:r>
            <w:r w:rsidRPr="001B573E">
              <w:rPr>
                <w:noProof/>
                <w:webHidden/>
              </w:rPr>
              <w:tab/>
            </w:r>
            <w:r w:rsidRPr="001B573E">
              <w:rPr>
                <w:noProof/>
                <w:webHidden/>
              </w:rPr>
              <w:fldChar w:fldCharType="begin"/>
            </w:r>
            <w:r w:rsidRPr="001B573E">
              <w:rPr>
                <w:noProof/>
                <w:webHidden/>
              </w:rPr>
              <w:instrText xml:space="preserve"> PAGEREF _Toc231224539 \h </w:instrText>
            </w:r>
            <w:r w:rsidRPr="001B573E">
              <w:rPr>
                <w:noProof/>
                <w:webHidden/>
              </w:rPr>
            </w:r>
            <w:r w:rsidRPr="001B573E">
              <w:rPr>
                <w:noProof/>
                <w:webHidden/>
              </w:rPr>
              <w:fldChar w:fldCharType="separate"/>
            </w:r>
            <w:r>
              <w:rPr>
                <w:noProof/>
                <w:webHidden/>
              </w:rPr>
              <w:t>33</w:t>
            </w:r>
            <w:r w:rsidRPr="001B573E">
              <w:rPr>
                <w:noProof/>
                <w:webHidden/>
              </w:rPr>
              <w:fldChar w:fldCharType="end"/>
            </w:r>
          </w:hyperlink>
        </w:p>
        <w:p w14:paraId="2F36EEA3" w14:textId="58C082E2" w:rsidR="001B573E" w:rsidRPr="001B573E" w:rsidRDefault="001B573E">
          <w:pPr>
            <w:pStyle w:val="INNH1"/>
            <w:tabs>
              <w:tab w:val="left" w:pos="400"/>
            </w:tabs>
            <w:rPr>
              <w:rFonts w:asciiTheme="minorHAnsi" w:eastAsiaTheme="minorEastAsia" w:hAnsiTheme="minorHAnsi"/>
              <w:noProof/>
              <w:color w:val="auto"/>
              <w:sz w:val="24"/>
              <w:szCs w:val="24"/>
              <w:lang w:eastAsia="nb-NO"/>
            </w:rPr>
          </w:pPr>
          <w:hyperlink w:anchor="_Toc231224540" w:history="1">
            <w:r w:rsidRPr="001B573E">
              <w:rPr>
                <w:rStyle w:val="Hyperkobling"/>
                <w:rFonts w:eastAsia="Times New Roman"/>
                <w:noProof/>
                <w:kern w:val="28"/>
                <w:lang w:eastAsia="nb-NO"/>
              </w:rPr>
              <w:t>9</w:t>
            </w:r>
            <w:r w:rsidRPr="001B573E">
              <w:rPr>
                <w:rFonts w:asciiTheme="minorHAnsi" w:eastAsiaTheme="minorEastAsia" w:hAnsiTheme="minorHAnsi"/>
                <w:noProof/>
                <w:color w:val="auto"/>
                <w:sz w:val="24"/>
                <w:szCs w:val="24"/>
                <w:lang w:eastAsia="nb-NO"/>
              </w:rPr>
              <w:tab/>
            </w:r>
            <w:r w:rsidRPr="001B573E">
              <w:rPr>
                <w:rStyle w:val="Hyperkobling"/>
                <w:rFonts w:eastAsia="Times New Roman"/>
                <w:noProof/>
                <w:kern w:val="28"/>
                <w:lang w:eastAsia="nb-NO"/>
              </w:rPr>
              <w:t>Protokolltilførsler</w:t>
            </w:r>
            <w:r w:rsidRPr="001B573E">
              <w:rPr>
                <w:noProof/>
                <w:webHidden/>
              </w:rPr>
              <w:tab/>
            </w:r>
            <w:r w:rsidRPr="001B573E">
              <w:rPr>
                <w:noProof/>
                <w:webHidden/>
              </w:rPr>
              <w:fldChar w:fldCharType="begin"/>
            </w:r>
            <w:r w:rsidRPr="001B573E">
              <w:rPr>
                <w:noProof/>
                <w:webHidden/>
              </w:rPr>
              <w:instrText xml:space="preserve"> PAGEREF _Toc231224540 \h </w:instrText>
            </w:r>
            <w:r w:rsidRPr="001B573E">
              <w:rPr>
                <w:noProof/>
                <w:webHidden/>
              </w:rPr>
            </w:r>
            <w:r w:rsidRPr="001B573E">
              <w:rPr>
                <w:noProof/>
                <w:webHidden/>
              </w:rPr>
              <w:fldChar w:fldCharType="separate"/>
            </w:r>
            <w:r>
              <w:rPr>
                <w:noProof/>
                <w:webHidden/>
              </w:rPr>
              <w:t>33</w:t>
            </w:r>
            <w:r w:rsidRPr="001B573E">
              <w:rPr>
                <w:noProof/>
                <w:webHidden/>
              </w:rPr>
              <w:fldChar w:fldCharType="end"/>
            </w:r>
          </w:hyperlink>
        </w:p>
        <w:p w14:paraId="696DAC7E" w14:textId="3784BB73" w:rsidR="001B573E" w:rsidRPr="001B573E" w:rsidRDefault="001B573E">
          <w:pPr>
            <w:pStyle w:val="INNH1"/>
            <w:rPr>
              <w:rFonts w:asciiTheme="minorHAnsi" w:eastAsiaTheme="minorEastAsia" w:hAnsiTheme="minorHAnsi"/>
              <w:noProof/>
              <w:color w:val="auto"/>
              <w:sz w:val="24"/>
              <w:szCs w:val="24"/>
              <w:lang w:eastAsia="nb-NO"/>
            </w:rPr>
          </w:pPr>
          <w:hyperlink w:anchor="_Toc231224541" w:history="1">
            <w:r w:rsidRPr="001B573E">
              <w:rPr>
                <w:rStyle w:val="Hyperkobling"/>
                <w:noProof/>
                <w:kern w:val="28"/>
              </w:rPr>
              <w:t>Vedlegg 1: Lønnsplan</w:t>
            </w:r>
            <w:r w:rsidRPr="001B573E">
              <w:rPr>
                <w:noProof/>
                <w:webHidden/>
              </w:rPr>
              <w:tab/>
            </w:r>
            <w:r w:rsidRPr="001B573E">
              <w:rPr>
                <w:noProof/>
                <w:webHidden/>
              </w:rPr>
              <w:fldChar w:fldCharType="begin"/>
            </w:r>
            <w:r w:rsidRPr="001B573E">
              <w:rPr>
                <w:noProof/>
                <w:webHidden/>
              </w:rPr>
              <w:instrText xml:space="preserve"> PAGEREF _Toc231224541 \h </w:instrText>
            </w:r>
            <w:r w:rsidRPr="001B573E">
              <w:rPr>
                <w:noProof/>
                <w:webHidden/>
              </w:rPr>
            </w:r>
            <w:r w:rsidRPr="001B573E">
              <w:rPr>
                <w:noProof/>
                <w:webHidden/>
              </w:rPr>
              <w:fldChar w:fldCharType="separate"/>
            </w:r>
            <w:r>
              <w:rPr>
                <w:noProof/>
                <w:webHidden/>
              </w:rPr>
              <w:t>35</w:t>
            </w:r>
            <w:r w:rsidRPr="001B573E">
              <w:rPr>
                <w:noProof/>
                <w:webHidden/>
              </w:rPr>
              <w:fldChar w:fldCharType="end"/>
            </w:r>
          </w:hyperlink>
        </w:p>
        <w:p w14:paraId="2F7F5057" w14:textId="1B205AD1" w:rsidR="001B573E" w:rsidRPr="001B573E" w:rsidRDefault="001B573E">
          <w:pPr>
            <w:pStyle w:val="INNH1"/>
            <w:rPr>
              <w:rFonts w:asciiTheme="minorHAnsi" w:eastAsiaTheme="minorEastAsia" w:hAnsiTheme="minorHAnsi"/>
              <w:noProof/>
              <w:color w:val="auto"/>
              <w:sz w:val="24"/>
              <w:szCs w:val="24"/>
              <w:lang w:eastAsia="nb-NO"/>
            </w:rPr>
          </w:pPr>
          <w:hyperlink w:anchor="_Toc231224542" w:history="1">
            <w:r w:rsidRPr="001B573E">
              <w:rPr>
                <w:rStyle w:val="Hyperkobling"/>
                <w:rFonts w:eastAsia="Times New Roman"/>
                <w:noProof/>
                <w:kern w:val="28"/>
                <w:lang w:eastAsia="nb-NO"/>
              </w:rPr>
              <w:t xml:space="preserve">Vedlegg 2: Forhandlingssteder ved lokale forhandlinger i </w:t>
            </w:r>
            <w:r w:rsidR="00326A49">
              <w:rPr>
                <w:rStyle w:val="Hyperkobling"/>
                <w:rFonts w:eastAsia="Times New Roman"/>
                <w:noProof/>
                <w:kern w:val="28"/>
                <w:lang w:eastAsia="nb-NO"/>
              </w:rPr>
              <w:br/>
            </w:r>
            <w:r w:rsidRPr="001B573E">
              <w:rPr>
                <w:rStyle w:val="Hyperkobling"/>
                <w:rFonts w:eastAsia="Times New Roman"/>
                <w:noProof/>
                <w:kern w:val="28"/>
                <w:lang w:eastAsia="nb-NO"/>
              </w:rPr>
              <w:t>tariffperioden 2026 – 2028</w:t>
            </w:r>
            <w:r w:rsidRPr="001B573E">
              <w:rPr>
                <w:noProof/>
                <w:webHidden/>
              </w:rPr>
              <w:tab/>
            </w:r>
            <w:r w:rsidRPr="001B573E">
              <w:rPr>
                <w:noProof/>
                <w:webHidden/>
              </w:rPr>
              <w:fldChar w:fldCharType="begin"/>
            </w:r>
            <w:r w:rsidRPr="001B573E">
              <w:rPr>
                <w:noProof/>
                <w:webHidden/>
              </w:rPr>
              <w:instrText xml:space="preserve"> PAGEREF _Toc231224542 \h </w:instrText>
            </w:r>
            <w:r w:rsidRPr="001B573E">
              <w:rPr>
                <w:noProof/>
                <w:webHidden/>
              </w:rPr>
            </w:r>
            <w:r w:rsidRPr="001B573E">
              <w:rPr>
                <w:noProof/>
                <w:webHidden/>
              </w:rPr>
              <w:fldChar w:fldCharType="separate"/>
            </w:r>
            <w:r>
              <w:rPr>
                <w:noProof/>
                <w:webHidden/>
              </w:rPr>
              <w:t>57</w:t>
            </w:r>
            <w:r w:rsidRPr="001B573E">
              <w:rPr>
                <w:noProof/>
                <w:webHidden/>
              </w:rPr>
              <w:fldChar w:fldCharType="end"/>
            </w:r>
          </w:hyperlink>
        </w:p>
        <w:p w14:paraId="4239E908" w14:textId="5E573E4C" w:rsidR="001B573E" w:rsidRPr="001B573E" w:rsidRDefault="001B573E">
          <w:pPr>
            <w:pStyle w:val="INNH1"/>
            <w:rPr>
              <w:rFonts w:asciiTheme="minorHAnsi" w:eastAsiaTheme="minorEastAsia" w:hAnsiTheme="minorHAnsi"/>
              <w:noProof/>
              <w:color w:val="auto"/>
              <w:sz w:val="24"/>
              <w:szCs w:val="24"/>
              <w:lang w:eastAsia="nb-NO"/>
            </w:rPr>
          </w:pPr>
          <w:hyperlink w:anchor="_Toc231224543" w:history="1">
            <w:r w:rsidRPr="001B573E">
              <w:rPr>
                <w:rStyle w:val="Hyperkobling"/>
                <w:rFonts w:eastAsia="Times New Roman"/>
                <w:noProof/>
                <w:kern w:val="28"/>
                <w:lang w:eastAsia="nb-NO"/>
              </w:rPr>
              <w:t>Vedlegg 3: Intensjonserklæring om omstilling under trygghet</w:t>
            </w:r>
            <w:r w:rsidRPr="001B573E">
              <w:rPr>
                <w:noProof/>
                <w:webHidden/>
              </w:rPr>
              <w:tab/>
            </w:r>
            <w:r w:rsidRPr="001B573E">
              <w:rPr>
                <w:noProof/>
                <w:webHidden/>
              </w:rPr>
              <w:fldChar w:fldCharType="begin"/>
            </w:r>
            <w:r w:rsidRPr="001B573E">
              <w:rPr>
                <w:noProof/>
                <w:webHidden/>
              </w:rPr>
              <w:instrText xml:space="preserve"> PAGEREF _Toc231224543 \h </w:instrText>
            </w:r>
            <w:r w:rsidRPr="001B573E">
              <w:rPr>
                <w:noProof/>
                <w:webHidden/>
              </w:rPr>
            </w:r>
            <w:r w:rsidRPr="001B573E">
              <w:rPr>
                <w:noProof/>
                <w:webHidden/>
              </w:rPr>
              <w:fldChar w:fldCharType="separate"/>
            </w:r>
            <w:r>
              <w:rPr>
                <w:noProof/>
                <w:webHidden/>
              </w:rPr>
              <w:t>65</w:t>
            </w:r>
            <w:r w:rsidRPr="001B573E">
              <w:rPr>
                <w:noProof/>
                <w:webHidden/>
              </w:rPr>
              <w:fldChar w:fldCharType="end"/>
            </w:r>
          </w:hyperlink>
        </w:p>
        <w:p w14:paraId="42ADA010" w14:textId="4E338B6A" w:rsidR="001B573E" w:rsidRPr="001B573E" w:rsidRDefault="001B573E">
          <w:pPr>
            <w:pStyle w:val="INNH1"/>
            <w:rPr>
              <w:rFonts w:asciiTheme="minorHAnsi" w:eastAsiaTheme="minorEastAsia" w:hAnsiTheme="minorHAnsi"/>
              <w:noProof/>
              <w:color w:val="auto"/>
              <w:sz w:val="24"/>
              <w:szCs w:val="24"/>
              <w:lang w:eastAsia="nb-NO"/>
            </w:rPr>
          </w:pPr>
          <w:hyperlink w:anchor="_Toc231224544" w:history="1">
            <w:r w:rsidRPr="001B573E">
              <w:rPr>
                <w:rStyle w:val="Hyperkobling"/>
                <w:rFonts w:eastAsia="Times New Roman"/>
                <w:noProof/>
                <w:kern w:val="28"/>
                <w:lang w:eastAsia="nb-NO"/>
              </w:rPr>
              <w:t>Vedlegg 4: Pensjonsgivende variable tillegg iverksatt 01.08.1993</w:t>
            </w:r>
            <w:r w:rsidRPr="001B573E">
              <w:rPr>
                <w:noProof/>
                <w:webHidden/>
              </w:rPr>
              <w:tab/>
            </w:r>
            <w:r w:rsidRPr="001B573E">
              <w:rPr>
                <w:noProof/>
                <w:webHidden/>
              </w:rPr>
              <w:fldChar w:fldCharType="begin"/>
            </w:r>
            <w:r w:rsidRPr="001B573E">
              <w:rPr>
                <w:noProof/>
                <w:webHidden/>
              </w:rPr>
              <w:instrText xml:space="preserve"> PAGEREF _Toc231224544 \h </w:instrText>
            </w:r>
            <w:r w:rsidRPr="001B573E">
              <w:rPr>
                <w:noProof/>
                <w:webHidden/>
              </w:rPr>
            </w:r>
            <w:r w:rsidRPr="001B573E">
              <w:rPr>
                <w:noProof/>
                <w:webHidden/>
              </w:rPr>
              <w:fldChar w:fldCharType="separate"/>
            </w:r>
            <w:r>
              <w:rPr>
                <w:noProof/>
                <w:webHidden/>
              </w:rPr>
              <w:t>66</w:t>
            </w:r>
            <w:r w:rsidRPr="001B573E">
              <w:rPr>
                <w:noProof/>
                <w:webHidden/>
              </w:rPr>
              <w:fldChar w:fldCharType="end"/>
            </w:r>
          </w:hyperlink>
        </w:p>
        <w:p w14:paraId="19E25C95" w14:textId="65130E44" w:rsidR="001B573E" w:rsidRPr="001B573E" w:rsidRDefault="001B573E">
          <w:pPr>
            <w:pStyle w:val="INNH1"/>
            <w:rPr>
              <w:rFonts w:asciiTheme="minorHAnsi" w:eastAsiaTheme="minorEastAsia" w:hAnsiTheme="minorHAnsi"/>
              <w:noProof/>
              <w:color w:val="auto"/>
              <w:sz w:val="24"/>
              <w:szCs w:val="24"/>
              <w:lang w:eastAsia="nb-NO"/>
            </w:rPr>
          </w:pPr>
          <w:hyperlink w:anchor="_Toc231224545" w:history="1">
            <w:r w:rsidRPr="001B573E">
              <w:rPr>
                <w:rStyle w:val="Hyperkobling"/>
                <w:rFonts w:eastAsia="Times New Roman"/>
                <w:noProof/>
                <w:kern w:val="28"/>
                <w:lang w:eastAsia="nb-NO"/>
              </w:rPr>
              <w:t>Vedlegg 5: Pensjonsgivende variable tillegg for opptjening i ny offentlig tjenestepensjonsordning, gjeldende fra 1. januar 2020</w:t>
            </w:r>
            <w:r w:rsidRPr="001B573E">
              <w:rPr>
                <w:noProof/>
                <w:webHidden/>
              </w:rPr>
              <w:tab/>
            </w:r>
            <w:r w:rsidRPr="001B573E">
              <w:rPr>
                <w:noProof/>
                <w:webHidden/>
              </w:rPr>
              <w:fldChar w:fldCharType="begin"/>
            </w:r>
            <w:r w:rsidRPr="001B573E">
              <w:rPr>
                <w:noProof/>
                <w:webHidden/>
              </w:rPr>
              <w:instrText xml:space="preserve"> PAGEREF _Toc231224545 \h </w:instrText>
            </w:r>
            <w:r w:rsidRPr="001B573E">
              <w:rPr>
                <w:noProof/>
                <w:webHidden/>
              </w:rPr>
            </w:r>
            <w:r w:rsidRPr="001B573E">
              <w:rPr>
                <w:noProof/>
                <w:webHidden/>
              </w:rPr>
              <w:fldChar w:fldCharType="separate"/>
            </w:r>
            <w:r>
              <w:rPr>
                <w:noProof/>
                <w:webHidden/>
              </w:rPr>
              <w:t>67</w:t>
            </w:r>
            <w:r w:rsidRPr="001B573E">
              <w:rPr>
                <w:noProof/>
                <w:webHidden/>
              </w:rPr>
              <w:fldChar w:fldCharType="end"/>
            </w:r>
          </w:hyperlink>
        </w:p>
        <w:p w14:paraId="0E67EA88" w14:textId="1C0680A5" w:rsidR="001B573E" w:rsidRDefault="001B573E" w:rsidP="001B573E">
          <w:pPr>
            <w:spacing w:after="160" w:line="259" w:lineRule="auto"/>
          </w:pPr>
          <w:r w:rsidRPr="001B573E">
            <w:fldChar w:fldCharType="end"/>
          </w:r>
        </w:p>
      </w:sdtContent>
    </w:sdt>
    <w:p w14:paraId="439D1AEE" w14:textId="77777777" w:rsidR="001B573E" w:rsidRDefault="001B573E" w:rsidP="001B573E">
      <w:pPr>
        <w:spacing w:after="160" w:line="259" w:lineRule="auto"/>
        <w:rPr>
          <w:rFonts w:eastAsia="Times New Roman"/>
          <w:b/>
          <w:color w:val="auto"/>
          <w:kern w:val="28"/>
          <w:sz w:val="32"/>
          <w:lang w:eastAsia="nb-NO"/>
        </w:rPr>
      </w:pPr>
      <w:r>
        <w:rPr>
          <w:rFonts w:eastAsia="Times New Roman"/>
          <w:b/>
          <w:color w:val="auto"/>
          <w:kern w:val="28"/>
          <w:sz w:val="32"/>
          <w:lang w:eastAsia="nb-NO"/>
        </w:rPr>
        <w:br w:type="page"/>
      </w:r>
    </w:p>
    <w:p w14:paraId="7BDA7847" w14:textId="4DEFC10D" w:rsidR="0076277C" w:rsidRPr="0076277C" w:rsidRDefault="0076277C" w:rsidP="0076277C">
      <w:pPr>
        <w:keepNext/>
        <w:keepLines/>
        <w:spacing w:before="360" w:after="80" w:line="276" w:lineRule="auto"/>
        <w:outlineLvl w:val="0"/>
        <w:rPr>
          <w:rFonts w:eastAsia="Times New Roman"/>
          <w:b/>
          <w:color w:val="auto"/>
          <w:kern w:val="28"/>
          <w:sz w:val="32"/>
          <w:lang w:eastAsia="nb-NO"/>
        </w:rPr>
      </w:pPr>
      <w:bookmarkStart w:id="4" w:name="_Toc231224448"/>
      <w:r w:rsidRPr="0076277C">
        <w:rPr>
          <w:rFonts w:eastAsia="Times New Roman"/>
          <w:b/>
          <w:color w:val="auto"/>
          <w:kern w:val="28"/>
          <w:sz w:val="32"/>
          <w:lang w:eastAsia="nb-NO"/>
        </w:rPr>
        <w:lastRenderedPageBreak/>
        <w:t>Hovedtariffavtalen i staten 1. mai 202</w:t>
      </w:r>
      <w:r w:rsidR="005223BE">
        <w:rPr>
          <w:rFonts w:eastAsia="Times New Roman"/>
          <w:b/>
          <w:color w:val="auto"/>
          <w:kern w:val="28"/>
          <w:sz w:val="32"/>
          <w:lang w:eastAsia="nb-NO"/>
        </w:rPr>
        <w:t>6</w:t>
      </w:r>
      <w:r w:rsidRPr="0076277C">
        <w:rPr>
          <w:rFonts w:eastAsia="Times New Roman"/>
          <w:b/>
          <w:color w:val="auto"/>
          <w:kern w:val="28"/>
          <w:sz w:val="32"/>
          <w:lang w:eastAsia="nb-NO"/>
        </w:rPr>
        <w:t xml:space="preserve"> - 30. april 202</w:t>
      </w:r>
      <w:bookmarkEnd w:id="0"/>
      <w:bookmarkEnd w:id="1"/>
      <w:bookmarkEnd w:id="2"/>
      <w:r w:rsidR="005223BE">
        <w:rPr>
          <w:rFonts w:eastAsia="Times New Roman"/>
          <w:b/>
          <w:color w:val="auto"/>
          <w:kern w:val="28"/>
          <w:sz w:val="32"/>
          <w:lang w:eastAsia="nb-NO"/>
        </w:rPr>
        <w:t>8</w:t>
      </w:r>
      <w:r w:rsidRPr="0076277C">
        <w:rPr>
          <w:rFonts w:eastAsia="Times New Roman"/>
          <w:b/>
          <w:color w:val="auto"/>
          <w:kern w:val="28"/>
          <w:sz w:val="32"/>
          <w:lang w:eastAsia="nb-NO"/>
        </w:rPr>
        <w:t xml:space="preserve"> </w:t>
      </w:r>
      <w:r w:rsidR="00281E81">
        <w:rPr>
          <w:rFonts w:eastAsia="Times New Roman"/>
          <w:b/>
          <w:color w:val="auto"/>
          <w:kern w:val="28"/>
          <w:sz w:val="32"/>
          <w:lang w:eastAsia="nb-NO"/>
        </w:rPr>
        <w:t xml:space="preserve">for </w:t>
      </w:r>
      <w:bookmarkEnd w:id="3"/>
      <w:r w:rsidR="00A328A6">
        <w:rPr>
          <w:rFonts w:eastAsia="Times New Roman"/>
          <w:b/>
          <w:color w:val="auto"/>
          <w:kern w:val="28"/>
          <w:sz w:val="32"/>
          <w:lang w:eastAsia="nb-NO"/>
        </w:rPr>
        <w:t>LO Stat</w:t>
      </w:r>
      <w:bookmarkEnd w:id="4"/>
    </w:p>
    <w:p w14:paraId="074541FF" w14:textId="7D03379A" w:rsidR="0076277C" w:rsidRPr="0076277C" w:rsidRDefault="0076277C" w:rsidP="0076277C">
      <w:pPr>
        <w:tabs>
          <w:tab w:val="left" w:leader="dot" w:pos="8364"/>
          <w:tab w:val="right" w:pos="9026"/>
        </w:tabs>
        <w:spacing w:after="120" w:line="276" w:lineRule="auto"/>
        <w:rPr>
          <w:rFonts w:eastAsia="Times New Roman"/>
          <w:color w:val="auto"/>
          <w:shd w:val="clear" w:color="auto" w:fill="FFFFFF" w:themeFill="background1"/>
          <w:lang w:eastAsia="nb-NO"/>
        </w:rPr>
      </w:pPr>
      <w:r w:rsidRPr="0076277C">
        <w:rPr>
          <w:rFonts w:eastAsia="Times New Roman"/>
          <w:color w:val="auto"/>
          <w:lang w:eastAsia="nb-NO"/>
        </w:rPr>
        <w:t xml:space="preserve">med endringer pr. </w:t>
      </w:r>
      <w:r w:rsidRPr="0076277C">
        <w:rPr>
          <w:rFonts w:eastAsia="Times New Roman"/>
          <w:b/>
          <w:bCs/>
          <w:color w:val="auto"/>
          <w:lang w:eastAsia="nb-NO"/>
        </w:rPr>
        <w:t>1. mai 202</w:t>
      </w:r>
      <w:r w:rsidR="005223BE">
        <w:rPr>
          <w:rFonts w:eastAsia="Times New Roman"/>
          <w:b/>
          <w:bCs/>
          <w:color w:val="auto"/>
          <w:lang w:eastAsia="nb-NO"/>
        </w:rPr>
        <w:t>6</w:t>
      </w:r>
      <w:r w:rsidRPr="0076277C">
        <w:rPr>
          <w:rFonts w:eastAsia="Times New Roman"/>
          <w:color w:val="auto"/>
          <w:lang w:eastAsia="nb-NO"/>
        </w:rPr>
        <w:t xml:space="preserve"> og lønnsplanhefte </w:t>
      </w:r>
      <w:r w:rsidR="007805DA" w:rsidRPr="007805DA">
        <w:rPr>
          <w:rFonts w:eastAsia="Times New Roman"/>
          <w:b/>
          <w:bCs/>
          <w:color w:val="auto"/>
          <w:shd w:val="clear" w:color="auto" w:fill="FFFFFF" w:themeFill="background1"/>
          <w:lang w:eastAsia="nb-NO"/>
        </w:rPr>
        <w:t>5</w:t>
      </w:r>
      <w:r w:rsidR="005223BE">
        <w:rPr>
          <w:rFonts w:eastAsia="Times New Roman"/>
          <w:b/>
          <w:bCs/>
          <w:color w:val="auto"/>
          <w:shd w:val="clear" w:color="auto" w:fill="FFFFFF" w:themeFill="background1"/>
          <w:lang w:eastAsia="nb-NO"/>
        </w:rPr>
        <w:t>8</w:t>
      </w:r>
      <w:r w:rsidRPr="0076277C">
        <w:rPr>
          <w:rFonts w:eastAsia="Times New Roman"/>
          <w:color w:val="auto"/>
          <w:shd w:val="clear" w:color="auto" w:fill="FFFFFF" w:themeFill="background1"/>
          <w:lang w:eastAsia="nb-NO"/>
        </w:rPr>
        <w:t>.</w:t>
      </w:r>
    </w:p>
    <w:p w14:paraId="07017895" w14:textId="1233BD04" w:rsidR="0076277C" w:rsidRPr="0076277C" w:rsidRDefault="0076277C" w:rsidP="0076277C">
      <w:pPr>
        <w:tabs>
          <w:tab w:val="left" w:leader="dot" w:pos="8364"/>
          <w:tab w:val="right" w:pos="9026"/>
        </w:tabs>
        <w:spacing w:after="120" w:line="276" w:lineRule="auto"/>
        <w:rPr>
          <w:rFonts w:eastAsia="Times New Roman"/>
          <w:color w:val="auto"/>
          <w:lang w:eastAsia="nb-NO"/>
        </w:rPr>
      </w:pPr>
      <w:r w:rsidRPr="0076277C">
        <w:rPr>
          <w:rFonts w:eastAsia="Times New Roman"/>
          <w:color w:val="auto"/>
          <w:lang w:eastAsia="nb-NO"/>
        </w:rPr>
        <w:t xml:space="preserve">Endringer er merket med </w:t>
      </w:r>
      <w:r w:rsidRPr="0076277C">
        <w:rPr>
          <w:rFonts w:eastAsia="Times New Roman"/>
          <w:b/>
          <w:bCs/>
          <w:color w:val="auto"/>
          <w:lang w:eastAsia="nb-NO"/>
        </w:rPr>
        <w:t>fet</w:t>
      </w:r>
      <w:r w:rsidR="004C7284">
        <w:rPr>
          <w:rFonts w:eastAsia="Times New Roman"/>
          <w:color w:val="auto"/>
          <w:lang w:eastAsia="nb-NO"/>
        </w:rPr>
        <w:t xml:space="preserve"> tekst</w:t>
      </w:r>
      <w:r w:rsidRPr="0076277C">
        <w:rPr>
          <w:rFonts w:eastAsia="Times New Roman"/>
          <w:color w:val="auto"/>
          <w:lang w:eastAsia="nb-NO"/>
        </w:rPr>
        <w:t>.</w:t>
      </w:r>
    </w:p>
    <w:p w14:paraId="5E7B8E4B"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5" w:name="_Toc516739157"/>
      <w:bookmarkStart w:id="6" w:name="_Toc516821600"/>
      <w:bookmarkStart w:id="7" w:name="_Toc54376660"/>
      <w:bookmarkStart w:id="8" w:name="_Toc101517137"/>
      <w:bookmarkStart w:id="9" w:name="_Toc134101298"/>
      <w:bookmarkStart w:id="10" w:name="_Toc134101399"/>
      <w:bookmarkStart w:id="11" w:name="_Toc134101589"/>
      <w:bookmarkStart w:id="12" w:name="_Toc230907324"/>
      <w:bookmarkStart w:id="13" w:name="_Toc231224449"/>
      <w:bookmarkStart w:id="14" w:name="_Toc516672845"/>
      <w:bookmarkStart w:id="15" w:name="_Toc516739067"/>
      <w:r w:rsidRPr="0076277C">
        <w:rPr>
          <w:rFonts w:eastAsia="Times New Roman"/>
          <w:b/>
          <w:color w:val="auto"/>
          <w:kern w:val="28"/>
          <w:sz w:val="32"/>
          <w:lang w:eastAsia="nb-NO"/>
        </w:rPr>
        <w:t>1</w:t>
      </w:r>
      <w:r w:rsidRPr="0076277C">
        <w:rPr>
          <w:rFonts w:eastAsia="Times New Roman"/>
          <w:b/>
          <w:color w:val="auto"/>
          <w:kern w:val="28"/>
          <w:sz w:val="32"/>
          <w:lang w:eastAsia="nb-NO"/>
        </w:rPr>
        <w:tab/>
        <w:t>Sentrale bestemmelser</w:t>
      </w:r>
      <w:bookmarkEnd w:id="5"/>
      <w:bookmarkEnd w:id="6"/>
      <w:bookmarkEnd w:id="7"/>
      <w:bookmarkEnd w:id="8"/>
      <w:bookmarkEnd w:id="9"/>
      <w:bookmarkEnd w:id="10"/>
      <w:bookmarkEnd w:id="11"/>
      <w:bookmarkEnd w:id="12"/>
      <w:bookmarkEnd w:id="13"/>
    </w:p>
    <w:p w14:paraId="450ECCDB"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6" w:name="_Toc516739158"/>
      <w:bookmarkStart w:id="17" w:name="_Toc516821601"/>
      <w:bookmarkStart w:id="18" w:name="_Toc54376661"/>
      <w:bookmarkStart w:id="19" w:name="_Toc101517138"/>
      <w:bookmarkStart w:id="20" w:name="_Toc134101299"/>
      <w:bookmarkStart w:id="21" w:name="_Toc134101400"/>
      <w:bookmarkStart w:id="22" w:name="_Toc134101590"/>
      <w:bookmarkStart w:id="23" w:name="_Toc230907325"/>
      <w:bookmarkStart w:id="24" w:name="_Toc231224450"/>
      <w:bookmarkStart w:id="25" w:name="_Toc516672846"/>
      <w:bookmarkStart w:id="26" w:name="_Toc516739068"/>
      <w:bookmarkEnd w:id="14"/>
      <w:bookmarkEnd w:id="15"/>
      <w:r w:rsidRPr="0076277C">
        <w:rPr>
          <w:rFonts w:eastAsia="Times New Roman"/>
          <w:b/>
          <w:color w:val="auto"/>
          <w:spacing w:val="4"/>
          <w:sz w:val="28"/>
          <w:lang w:eastAsia="nb-NO"/>
        </w:rPr>
        <w:t>1.1</w:t>
      </w:r>
      <w:r w:rsidRPr="0076277C">
        <w:rPr>
          <w:rFonts w:eastAsia="Times New Roman"/>
          <w:b/>
          <w:color w:val="auto"/>
          <w:spacing w:val="4"/>
          <w:sz w:val="28"/>
          <w:lang w:eastAsia="nb-NO"/>
        </w:rPr>
        <w:tab/>
        <w:t>Innledning</w:t>
      </w:r>
      <w:bookmarkEnd w:id="16"/>
      <w:bookmarkEnd w:id="17"/>
      <w:bookmarkEnd w:id="18"/>
      <w:bookmarkEnd w:id="19"/>
      <w:bookmarkEnd w:id="20"/>
      <w:bookmarkEnd w:id="21"/>
      <w:bookmarkEnd w:id="22"/>
      <w:bookmarkEnd w:id="23"/>
      <w:bookmarkEnd w:id="24"/>
    </w:p>
    <w:p w14:paraId="63D5BFD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7" w:name="_Toc516739159"/>
      <w:bookmarkStart w:id="28" w:name="_Toc516821602"/>
      <w:bookmarkStart w:id="29" w:name="_Toc54376662"/>
      <w:bookmarkStart w:id="30" w:name="_Toc101517139"/>
      <w:bookmarkStart w:id="31" w:name="_Toc134101300"/>
      <w:bookmarkStart w:id="32" w:name="_Toc134101401"/>
      <w:bookmarkStart w:id="33" w:name="_Toc134101591"/>
      <w:bookmarkStart w:id="34" w:name="_Toc230907326"/>
      <w:bookmarkStart w:id="35" w:name="_Toc231224451"/>
      <w:bookmarkEnd w:id="25"/>
      <w:bookmarkEnd w:id="26"/>
      <w:r w:rsidRPr="0076277C">
        <w:rPr>
          <w:rFonts w:eastAsia="Times New Roman"/>
          <w:b/>
          <w:color w:val="auto"/>
          <w:lang w:eastAsia="nb-NO"/>
        </w:rPr>
        <w:t>1.1.1</w:t>
      </w:r>
      <w:r w:rsidRPr="0076277C">
        <w:rPr>
          <w:rFonts w:eastAsia="Times New Roman"/>
          <w:b/>
          <w:color w:val="auto"/>
          <w:lang w:eastAsia="nb-NO"/>
        </w:rPr>
        <w:tab/>
        <w:t>Parter</w:t>
      </w:r>
      <w:bookmarkEnd w:id="27"/>
      <w:bookmarkEnd w:id="28"/>
      <w:bookmarkEnd w:id="29"/>
      <w:bookmarkEnd w:id="30"/>
      <w:bookmarkEnd w:id="31"/>
      <w:bookmarkEnd w:id="32"/>
      <w:bookmarkEnd w:id="33"/>
      <w:bookmarkEnd w:id="34"/>
      <w:bookmarkEnd w:id="35"/>
    </w:p>
    <w:p w14:paraId="1A2D12CB" w14:textId="553241DD"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Hovedtariffavtalen er inngått mellom staten ved </w:t>
      </w:r>
      <w:r w:rsidR="00E9622C" w:rsidRPr="00BC1FBA">
        <w:rPr>
          <w:rFonts w:eastAsia="Times New Roman"/>
          <w:color w:val="auto"/>
          <w:lang w:eastAsia="nb-NO"/>
        </w:rPr>
        <w:t>Digitaliserings- og forvaltningsdepartementet</w:t>
      </w:r>
      <w:r w:rsidRPr="0076277C">
        <w:rPr>
          <w:rFonts w:eastAsia="Times New Roman"/>
          <w:color w:val="auto"/>
          <w:lang w:eastAsia="nb-NO"/>
        </w:rPr>
        <w:t xml:space="preserve"> på den ene side </w:t>
      </w:r>
      <w:r w:rsidRPr="00B960B9">
        <w:rPr>
          <w:rFonts w:eastAsia="Times New Roman"/>
          <w:color w:val="auto"/>
          <w:lang w:eastAsia="nb-NO"/>
        </w:rPr>
        <w:t>og</w:t>
      </w:r>
      <w:r w:rsidRPr="0076277C">
        <w:rPr>
          <w:rFonts w:eastAsia="Times New Roman"/>
          <w:color w:val="auto"/>
          <w:lang w:eastAsia="nb-NO"/>
        </w:rPr>
        <w:t xml:space="preserve"> </w:t>
      </w:r>
      <w:r w:rsidR="009A398A" w:rsidRPr="009A398A">
        <w:rPr>
          <w:rFonts w:eastAsia="Times New Roman"/>
          <w:b/>
          <w:bCs/>
          <w:color w:val="auto"/>
          <w:lang w:eastAsia="nb-NO"/>
        </w:rPr>
        <w:t>LO Stat</w:t>
      </w:r>
      <w:r w:rsidRPr="0076277C">
        <w:rPr>
          <w:rFonts w:eastAsia="Times New Roman"/>
          <w:color w:val="auto"/>
          <w:lang w:eastAsia="nb-NO"/>
        </w:rPr>
        <w:t xml:space="preserve"> på den annen side.</w:t>
      </w:r>
    </w:p>
    <w:p w14:paraId="4E36A301"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36" w:name="_Toc516739160"/>
      <w:bookmarkStart w:id="37" w:name="_Toc516821603"/>
      <w:bookmarkStart w:id="38" w:name="_Toc54376663"/>
      <w:bookmarkStart w:id="39" w:name="_Hlk54377240"/>
      <w:bookmarkStart w:id="40" w:name="_Toc101517140"/>
      <w:bookmarkStart w:id="41" w:name="_Toc134101301"/>
      <w:bookmarkStart w:id="42" w:name="_Toc134101402"/>
      <w:bookmarkStart w:id="43" w:name="_Toc134101592"/>
      <w:bookmarkStart w:id="44" w:name="_Toc230907327"/>
      <w:bookmarkStart w:id="45" w:name="_Toc231224452"/>
      <w:r w:rsidRPr="0076277C">
        <w:rPr>
          <w:rFonts w:eastAsia="Times New Roman"/>
          <w:b/>
          <w:color w:val="auto"/>
          <w:lang w:eastAsia="nb-NO"/>
        </w:rPr>
        <w:t>1.1.2</w:t>
      </w:r>
      <w:r w:rsidRPr="0076277C">
        <w:rPr>
          <w:rFonts w:eastAsia="Times New Roman"/>
          <w:b/>
          <w:color w:val="auto"/>
          <w:lang w:eastAsia="nb-NO"/>
        </w:rPr>
        <w:tab/>
        <w:t>Omfang</w:t>
      </w:r>
      <w:bookmarkEnd w:id="36"/>
      <w:bookmarkEnd w:id="37"/>
      <w:bookmarkEnd w:id="38"/>
      <w:bookmarkEnd w:id="39"/>
      <w:bookmarkEnd w:id="40"/>
      <w:bookmarkEnd w:id="41"/>
      <w:bookmarkEnd w:id="42"/>
      <w:bookmarkEnd w:id="43"/>
      <w:bookmarkEnd w:id="44"/>
      <w:bookmarkEnd w:id="45"/>
    </w:p>
    <w:p w14:paraId="21182C1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bookmarkStart w:id="46" w:name="_Toc516739161"/>
      <w:bookmarkStart w:id="47" w:name="_Toc516821604"/>
      <w:bookmarkStart w:id="48" w:name="_Toc54376664"/>
      <w:r w:rsidRPr="0076277C">
        <w:rPr>
          <w:rFonts w:eastAsia="Times New Roman"/>
          <w:color w:val="auto"/>
          <w:lang w:eastAsia="nb-NO"/>
        </w:rPr>
        <w:t xml:space="preserve">1. </w:t>
      </w:r>
      <w:r w:rsidRPr="0076277C">
        <w:rPr>
          <w:rFonts w:eastAsia="Times New Roman"/>
          <w:color w:val="auto"/>
          <w:lang w:eastAsia="nb-NO"/>
        </w:rPr>
        <w:tab/>
      </w:r>
      <w:bookmarkStart w:id="49" w:name="_Hlk54378748"/>
      <w:r w:rsidRPr="0076277C">
        <w:rPr>
          <w:rFonts w:eastAsia="Times New Roman"/>
          <w:color w:val="auto"/>
          <w:lang w:eastAsia="nb-NO"/>
        </w:rPr>
        <w:t>Hovedtariffavtalen omfatter enhver arbeidstaker som går inn under tjenestetvistloven dersom ikke annet er avtalt.</w:t>
      </w:r>
      <w:bookmarkEnd w:id="49"/>
    </w:p>
    <w:p w14:paraId="37612AB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Deltidsansatte arbeidstakere har samme rettigheter etter hovedtariffavtalen som heltidsansatte dersom ikke annet framgår av den enkelte bestemmelse. Deltidsansatte med flere stillingsforhold i staten har likevel samlet sett ikke bedre rettigheter etter hovedtariffavtalen enn ansatte i heltidsstilling.</w:t>
      </w:r>
    </w:p>
    <w:p w14:paraId="25B010E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Lærlinger omfattes av hovedtariffavtalen og av sentrale og lokale særavtaler med mindre noe annet er bestemt (jf. særavtale for lærlinger og lærekandidater).</w:t>
      </w:r>
    </w:p>
    <w:p w14:paraId="6E84919B"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0" w:name="_Toc101517141"/>
      <w:bookmarkStart w:id="51" w:name="_Toc134101302"/>
      <w:bookmarkStart w:id="52" w:name="_Toc134101403"/>
      <w:bookmarkStart w:id="53" w:name="_Toc134101593"/>
      <w:bookmarkStart w:id="54" w:name="_Toc230907328"/>
      <w:bookmarkStart w:id="55" w:name="_Toc231224453"/>
      <w:r w:rsidRPr="0076277C">
        <w:rPr>
          <w:rFonts w:eastAsia="Times New Roman"/>
          <w:b/>
          <w:color w:val="auto"/>
          <w:lang w:eastAsia="nb-NO"/>
        </w:rPr>
        <w:t>1.1.3</w:t>
      </w:r>
      <w:r w:rsidRPr="0076277C">
        <w:rPr>
          <w:rFonts w:eastAsia="Times New Roman"/>
          <w:b/>
          <w:color w:val="auto"/>
          <w:lang w:eastAsia="nb-NO"/>
        </w:rPr>
        <w:tab/>
        <w:t>Stillinger utenfor hovedtariffavtalen</w:t>
      </w:r>
      <w:bookmarkEnd w:id="46"/>
      <w:bookmarkEnd w:id="47"/>
      <w:bookmarkEnd w:id="48"/>
      <w:bookmarkEnd w:id="50"/>
      <w:bookmarkEnd w:id="51"/>
      <w:bookmarkEnd w:id="52"/>
      <w:bookmarkEnd w:id="53"/>
      <w:bookmarkEnd w:id="54"/>
      <w:bookmarkEnd w:id="55"/>
    </w:p>
    <w:p w14:paraId="6ED2C989"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Stillinger som partene har tatt ut av hovedtariffavtalen, får sine lønns- og arbeidsvilkår fastsatt administrativt.</w:t>
      </w:r>
    </w:p>
    <w:p w14:paraId="278A9212"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6" w:name="_Toc516739162"/>
      <w:bookmarkStart w:id="57" w:name="_Toc516821605"/>
      <w:bookmarkStart w:id="58" w:name="_Toc54376665"/>
      <w:bookmarkStart w:id="59" w:name="_Toc101517142"/>
      <w:bookmarkStart w:id="60" w:name="_Toc134101303"/>
      <w:bookmarkStart w:id="61" w:name="_Toc134101404"/>
      <w:bookmarkStart w:id="62" w:name="_Toc134101594"/>
      <w:bookmarkStart w:id="63" w:name="_Toc230907329"/>
      <w:bookmarkStart w:id="64" w:name="_Toc231224454"/>
      <w:r w:rsidRPr="0076277C">
        <w:rPr>
          <w:rFonts w:eastAsia="Times New Roman"/>
          <w:b/>
          <w:color w:val="auto"/>
          <w:lang w:eastAsia="nb-NO"/>
        </w:rPr>
        <w:t>1.1.4</w:t>
      </w:r>
      <w:r w:rsidRPr="0076277C">
        <w:rPr>
          <w:rFonts w:eastAsia="Times New Roman"/>
          <w:b/>
          <w:color w:val="auto"/>
          <w:lang w:eastAsia="nb-NO"/>
        </w:rPr>
        <w:tab/>
        <w:t>Ekstraerverv</w:t>
      </w:r>
      <w:bookmarkEnd w:id="56"/>
      <w:bookmarkEnd w:id="57"/>
      <w:bookmarkEnd w:id="58"/>
      <w:bookmarkEnd w:id="59"/>
      <w:bookmarkEnd w:id="60"/>
      <w:bookmarkEnd w:id="61"/>
      <w:bookmarkEnd w:id="62"/>
      <w:bookmarkEnd w:id="63"/>
      <w:bookmarkEnd w:id="64"/>
    </w:p>
    <w:p w14:paraId="0A12756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Arbeidstakere må ikke inneha bistillinger, bierverv, styreverv eller andre lønnede oppdrag som kan hemme eller sinke deres ordinære arbeid med mindre det foreligger særskilt pålegg eller tillatelse.</w:t>
      </w:r>
    </w:p>
    <w:p w14:paraId="012F11D1"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5" w:name="_Toc516672850"/>
      <w:bookmarkStart w:id="66" w:name="_Toc516739072"/>
      <w:bookmarkStart w:id="67" w:name="_Toc101517143"/>
      <w:bookmarkStart w:id="68" w:name="_Toc134101304"/>
      <w:bookmarkStart w:id="69" w:name="_Toc134101405"/>
      <w:bookmarkStart w:id="70" w:name="_Toc134101595"/>
      <w:bookmarkStart w:id="71" w:name="_Toc230907330"/>
      <w:bookmarkStart w:id="72" w:name="_Toc231224455"/>
      <w:r w:rsidRPr="0076277C">
        <w:rPr>
          <w:rFonts w:eastAsia="Times New Roman"/>
          <w:b/>
          <w:color w:val="auto"/>
          <w:spacing w:val="4"/>
          <w:sz w:val="28"/>
          <w:lang w:eastAsia="nb-NO"/>
        </w:rPr>
        <w:t>1.2</w:t>
      </w:r>
      <w:r w:rsidRPr="0076277C">
        <w:rPr>
          <w:rFonts w:eastAsia="Times New Roman"/>
          <w:b/>
          <w:color w:val="auto"/>
          <w:spacing w:val="4"/>
          <w:sz w:val="28"/>
          <w:lang w:eastAsia="nb-NO"/>
        </w:rPr>
        <w:tab/>
        <w:t>Stillingsplassering</w:t>
      </w:r>
      <w:bookmarkEnd w:id="65"/>
      <w:bookmarkEnd w:id="66"/>
      <w:bookmarkEnd w:id="67"/>
      <w:bookmarkEnd w:id="68"/>
      <w:bookmarkEnd w:id="69"/>
      <w:bookmarkEnd w:id="70"/>
      <w:bookmarkEnd w:id="71"/>
      <w:bookmarkEnd w:id="72"/>
    </w:p>
    <w:p w14:paraId="05CB3C25"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73" w:name="_Toc516672851"/>
      <w:bookmarkStart w:id="74" w:name="_Toc516739073"/>
      <w:bookmarkStart w:id="75" w:name="_Toc101517144"/>
      <w:bookmarkStart w:id="76" w:name="_Toc134101305"/>
      <w:bookmarkStart w:id="77" w:name="_Toc134101406"/>
      <w:bookmarkStart w:id="78" w:name="_Toc134101596"/>
      <w:bookmarkStart w:id="79" w:name="_Toc230907331"/>
      <w:bookmarkStart w:id="80" w:name="_Toc231224456"/>
      <w:r w:rsidRPr="0076277C">
        <w:rPr>
          <w:rFonts w:eastAsia="Times New Roman"/>
          <w:b/>
          <w:color w:val="auto"/>
          <w:lang w:eastAsia="nb-NO"/>
        </w:rPr>
        <w:t>1.2.1</w:t>
      </w:r>
      <w:r w:rsidRPr="0076277C">
        <w:rPr>
          <w:rFonts w:eastAsia="Times New Roman"/>
          <w:b/>
          <w:color w:val="auto"/>
          <w:lang w:eastAsia="nb-NO"/>
        </w:rPr>
        <w:tab/>
        <w:t>Lønnsstige</w:t>
      </w:r>
      <w:bookmarkEnd w:id="73"/>
      <w:bookmarkEnd w:id="74"/>
      <w:bookmarkEnd w:id="75"/>
      <w:bookmarkEnd w:id="76"/>
      <w:bookmarkEnd w:id="77"/>
      <w:bookmarkEnd w:id="78"/>
      <w:bookmarkEnd w:id="79"/>
      <w:bookmarkEnd w:id="80"/>
    </w:p>
    <w:p w14:paraId="60CF1A47"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Lønnsstige, se vedlegg 1.</w:t>
      </w:r>
    </w:p>
    <w:p w14:paraId="042FFC08"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81" w:name="_Toc516672852"/>
      <w:bookmarkStart w:id="82" w:name="_Toc516739074"/>
      <w:bookmarkStart w:id="83" w:name="_Toc101517145"/>
      <w:bookmarkStart w:id="84" w:name="_Toc134101306"/>
      <w:bookmarkStart w:id="85" w:name="_Toc134101407"/>
      <w:bookmarkStart w:id="86" w:name="_Toc134101597"/>
      <w:bookmarkStart w:id="87" w:name="_Toc230907332"/>
      <w:bookmarkStart w:id="88" w:name="_Toc231224457"/>
      <w:r w:rsidRPr="0076277C">
        <w:rPr>
          <w:rFonts w:eastAsia="Times New Roman"/>
          <w:b/>
          <w:color w:val="auto"/>
          <w:lang w:eastAsia="nb-NO"/>
        </w:rPr>
        <w:t>1.2.2</w:t>
      </w:r>
      <w:r w:rsidRPr="0076277C">
        <w:rPr>
          <w:rFonts w:eastAsia="Times New Roman"/>
          <w:b/>
          <w:color w:val="auto"/>
          <w:lang w:eastAsia="nb-NO"/>
        </w:rPr>
        <w:tab/>
        <w:t>Lønnsplaner</w:t>
      </w:r>
      <w:bookmarkEnd w:id="81"/>
      <w:bookmarkEnd w:id="82"/>
      <w:bookmarkEnd w:id="83"/>
      <w:bookmarkEnd w:id="84"/>
      <w:bookmarkEnd w:id="85"/>
      <w:bookmarkEnd w:id="86"/>
      <w:bookmarkEnd w:id="87"/>
      <w:bookmarkEnd w:id="88"/>
    </w:p>
    <w:p w14:paraId="3FE47827" w14:textId="77777777" w:rsidR="0076277C" w:rsidRPr="0076277C" w:rsidRDefault="0076277C" w:rsidP="0076277C">
      <w:pPr>
        <w:tabs>
          <w:tab w:val="left" w:pos="426"/>
        </w:tabs>
        <w:spacing w:line="276" w:lineRule="auto"/>
        <w:ind w:left="425" w:hanging="425"/>
        <w:rPr>
          <w:rFonts w:eastAsia="Times New Roman"/>
          <w:color w:val="auto"/>
          <w:lang w:eastAsia="nb-NO"/>
        </w:rPr>
      </w:pPr>
      <w:bookmarkStart w:id="89" w:name="_Toc516672853"/>
      <w:bookmarkStart w:id="90" w:name="_Toc516739075"/>
      <w:r w:rsidRPr="0076277C">
        <w:rPr>
          <w:rFonts w:eastAsia="Times New Roman"/>
          <w:color w:val="auto"/>
          <w:lang w:eastAsia="nb-NO"/>
        </w:rPr>
        <w:t>a)</w:t>
      </w:r>
      <w:r w:rsidRPr="0076277C">
        <w:rPr>
          <w:rFonts w:eastAsia="Times New Roman"/>
          <w:color w:val="auto"/>
          <w:lang w:eastAsia="nb-NO"/>
        </w:rPr>
        <w:tab/>
        <w:t>Gjennomgående, se vedlegg 1.</w:t>
      </w:r>
    </w:p>
    <w:p w14:paraId="3AE24151" w14:textId="77777777" w:rsidR="0076277C" w:rsidRPr="0076277C" w:rsidRDefault="0076277C" w:rsidP="0076277C">
      <w:pPr>
        <w:tabs>
          <w:tab w:val="left" w:pos="426"/>
        </w:tabs>
        <w:spacing w:line="276" w:lineRule="auto"/>
        <w:ind w:left="425" w:hanging="425"/>
        <w:rPr>
          <w:rFonts w:eastAsia="Times New Roman"/>
          <w:color w:val="auto"/>
          <w:lang w:eastAsia="nb-NO"/>
        </w:rPr>
      </w:pPr>
      <w:r w:rsidRPr="0076277C">
        <w:rPr>
          <w:rFonts w:eastAsia="Times New Roman"/>
          <w:color w:val="auto"/>
          <w:lang w:eastAsia="nb-NO"/>
        </w:rPr>
        <w:t>b)</w:t>
      </w:r>
      <w:r w:rsidRPr="0076277C">
        <w:rPr>
          <w:rFonts w:eastAsia="Times New Roman"/>
          <w:color w:val="auto"/>
          <w:lang w:eastAsia="nb-NO"/>
        </w:rPr>
        <w:tab/>
        <w:t>Departementsområder, se vedlegg 1.</w:t>
      </w:r>
    </w:p>
    <w:p w14:paraId="14F08F67"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91" w:name="_Toc101517146"/>
      <w:bookmarkStart w:id="92" w:name="_Toc134101307"/>
      <w:bookmarkStart w:id="93" w:name="_Toc134101408"/>
      <w:bookmarkStart w:id="94" w:name="_Toc134101598"/>
      <w:bookmarkStart w:id="95" w:name="_Toc230907333"/>
      <w:bookmarkStart w:id="96" w:name="_Toc231224458"/>
      <w:r w:rsidRPr="0076277C">
        <w:rPr>
          <w:rFonts w:eastAsia="Times New Roman"/>
          <w:b/>
          <w:color w:val="auto"/>
          <w:spacing w:val="4"/>
          <w:sz w:val="28"/>
          <w:lang w:eastAsia="nb-NO"/>
        </w:rPr>
        <w:lastRenderedPageBreak/>
        <w:t>1.3</w:t>
      </w:r>
      <w:r w:rsidRPr="0076277C">
        <w:rPr>
          <w:rFonts w:eastAsia="Times New Roman"/>
          <w:b/>
          <w:color w:val="auto"/>
          <w:spacing w:val="4"/>
          <w:sz w:val="28"/>
          <w:lang w:eastAsia="nb-NO"/>
        </w:rPr>
        <w:tab/>
        <w:t>Endringer i perioden</w:t>
      </w:r>
      <w:bookmarkEnd w:id="89"/>
      <w:bookmarkEnd w:id="90"/>
      <w:bookmarkEnd w:id="91"/>
      <w:bookmarkEnd w:id="92"/>
      <w:bookmarkEnd w:id="93"/>
      <w:bookmarkEnd w:id="94"/>
      <w:bookmarkEnd w:id="95"/>
      <w:bookmarkEnd w:id="96"/>
    </w:p>
    <w:p w14:paraId="6BBA2720" w14:textId="77777777" w:rsidR="0076277C" w:rsidRPr="0076277C" w:rsidRDefault="0076277C" w:rsidP="0076277C">
      <w:pPr>
        <w:spacing w:after="120" w:line="276" w:lineRule="auto"/>
        <w:rPr>
          <w:rFonts w:eastAsia="Times New Roman"/>
          <w:color w:val="auto"/>
          <w:lang w:eastAsia="nb-NO"/>
        </w:rPr>
      </w:pPr>
      <w:bookmarkStart w:id="97" w:name="_Toc516586600"/>
      <w:r w:rsidRPr="0076277C">
        <w:rPr>
          <w:rFonts w:eastAsia="Times New Roman"/>
          <w:color w:val="auto"/>
          <w:spacing w:val="4"/>
          <w:lang w:eastAsia="nb-NO"/>
        </w:rPr>
        <w:t>De sentrale partene kan ved enighet gjøre endringer i hovedtariffavtalen i avtaleperioden</w:t>
      </w:r>
      <w:r w:rsidRPr="0076277C">
        <w:rPr>
          <w:rFonts w:eastAsia="Times New Roman"/>
          <w:b/>
          <w:color w:val="auto"/>
          <w:spacing w:val="4"/>
          <w:lang w:eastAsia="nb-NO"/>
        </w:rPr>
        <w:t>.</w:t>
      </w:r>
      <w:bookmarkEnd w:id="97"/>
    </w:p>
    <w:p w14:paraId="5F7BE61E"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98" w:name="_Toc516672854"/>
      <w:bookmarkStart w:id="99" w:name="_Toc516739076"/>
      <w:bookmarkStart w:id="100" w:name="_Toc101517147"/>
      <w:bookmarkStart w:id="101" w:name="_Toc134101308"/>
      <w:bookmarkStart w:id="102" w:name="_Toc134101409"/>
      <w:bookmarkStart w:id="103" w:name="_Toc134101599"/>
      <w:bookmarkStart w:id="104" w:name="_Toc230907334"/>
      <w:bookmarkStart w:id="105" w:name="_Toc231224459"/>
      <w:r w:rsidRPr="0076277C">
        <w:rPr>
          <w:rFonts w:eastAsia="Times New Roman"/>
          <w:b/>
          <w:color w:val="auto"/>
          <w:spacing w:val="4"/>
          <w:sz w:val="28"/>
          <w:lang w:eastAsia="nb-NO"/>
        </w:rPr>
        <w:t>1.4</w:t>
      </w:r>
      <w:r w:rsidRPr="0076277C">
        <w:rPr>
          <w:rFonts w:eastAsia="Times New Roman"/>
          <w:b/>
          <w:color w:val="auto"/>
          <w:spacing w:val="4"/>
          <w:sz w:val="28"/>
          <w:lang w:eastAsia="nb-NO"/>
        </w:rPr>
        <w:tab/>
        <w:t>Reguleringsbestemmelse for 2. avtaleår</w:t>
      </w:r>
      <w:bookmarkEnd w:id="98"/>
      <w:bookmarkEnd w:id="99"/>
      <w:bookmarkEnd w:id="100"/>
      <w:bookmarkEnd w:id="101"/>
      <w:bookmarkEnd w:id="102"/>
      <w:bookmarkEnd w:id="103"/>
      <w:bookmarkEnd w:id="104"/>
      <w:bookmarkEnd w:id="105"/>
    </w:p>
    <w:p w14:paraId="2F37F18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w:t>
      </w:r>
      <w:r w:rsidRPr="0076277C">
        <w:rPr>
          <w:rFonts w:eastAsia="Times New Roman"/>
          <w:color w:val="auto"/>
          <w:lang w:eastAsia="nb-NO"/>
        </w:rPr>
        <w:tab/>
        <w:t>Før utløpet av 1. avtaleår skal det opptas forhandlinger mellom staten og hovedsammenslutningene om eventuelle lønnsreguleringer for 2. avtaleår.</w:t>
      </w:r>
    </w:p>
    <w:p w14:paraId="10399FB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b)</w:t>
      </w:r>
      <w:r w:rsidRPr="0076277C">
        <w:rPr>
          <w:rFonts w:eastAsia="Times New Roman"/>
          <w:color w:val="auto"/>
          <w:lang w:eastAsia="nb-NO"/>
        </w:rPr>
        <w:tab/>
        <w:t>Partene er enige om at forhandlingene skal føres på grunnlag av den alminnelige økonomiske situasjon på forhandlingstidspunktet og utsiktene for 2. avtaleår. Den nominelle lønnsutvikling for ansatte i det statlige tariffområdet skal vurderes i forhold til arbeidslivet for øvrig.</w:t>
      </w:r>
    </w:p>
    <w:p w14:paraId="0DB0D087" w14:textId="6BD6B634"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c)</w:t>
      </w:r>
      <w:r w:rsidRPr="0076277C">
        <w:rPr>
          <w:rFonts w:eastAsia="Times New Roman"/>
          <w:color w:val="auto"/>
          <w:lang w:eastAsia="nb-NO"/>
        </w:rPr>
        <w:tab/>
        <w:t xml:space="preserve">Hvis partene ikke blir enige ved forhandlinger, kan partene si opp hovedtariffavtalen innen 14 dager etter at forhandlingene er avsluttet og med 14 dagers varsel, med utløp tidligst 1. mai </w:t>
      </w:r>
      <w:r w:rsidRPr="00F00E03">
        <w:rPr>
          <w:rFonts w:eastAsia="Times New Roman"/>
          <w:b/>
          <w:bCs/>
          <w:color w:val="auto"/>
          <w:lang w:eastAsia="nb-NO"/>
        </w:rPr>
        <w:t>202</w:t>
      </w:r>
      <w:r w:rsidR="003F592B">
        <w:rPr>
          <w:rFonts w:eastAsia="Times New Roman"/>
          <w:b/>
          <w:bCs/>
          <w:color w:val="auto"/>
          <w:lang w:eastAsia="nb-NO"/>
        </w:rPr>
        <w:t>7</w:t>
      </w:r>
      <w:r w:rsidRPr="0076277C">
        <w:rPr>
          <w:rFonts w:eastAsia="Times New Roman"/>
          <w:color w:val="auto"/>
          <w:lang w:eastAsia="nb-NO"/>
        </w:rPr>
        <w:t xml:space="preserve">. </w:t>
      </w:r>
    </w:p>
    <w:p w14:paraId="533C827D"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106" w:name="_Toc516739172"/>
      <w:bookmarkStart w:id="107" w:name="_Toc516821615"/>
      <w:bookmarkStart w:id="108" w:name="_Toc54376675"/>
      <w:bookmarkStart w:id="109" w:name="_Toc101517148"/>
      <w:bookmarkStart w:id="110" w:name="_Toc134101309"/>
      <w:bookmarkStart w:id="111" w:name="_Toc134101410"/>
      <w:bookmarkStart w:id="112" w:name="_Toc134101600"/>
      <w:bookmarkStart w:id="113" w:name="_Toc230907335"/>
      <w:bookmarkStart w:id="114" w:name="_Toc231224460"/>
      <w:r w:rsidRPr="0076277C">
        <w:rPr>
          <w:rFonts w:eastAsia="Times New Roman"/>
          <w:b/>
          <w:color w:val="auto"/>
          <w:kern w:val="28"/>
          <w:sz w:val="32"/>
          <w:lang w:eastAsia="nb-NO"/>
        </w:rPr>
        <w:t>2</w:t>
      </w:r>
      <w:r w:rsidRPr="0076277C">
        <w:rPr>
          <w:rFonts w:eastAsia="Times New Roman"/>
          <w:b/>
          <w:color w:val="auto"/>
          <w:kern w:val="28"/>
          <w:sz w:val="32"/>
          <w:lang w:eastAsia="nb-NO"/>
        </w:rPr>
        <w:tab/>
        <w:t>Lokale bestemmelser</w:t>
      </w:r>
      <w:bookmarkEnd w:id="106"/>
      <w:bookmarkEnd w:id="107"/>
      <w:bookmarkEnd w:id="108"/>
      <w:bookmarkEnd w:id="109"/>
      <w:bookmarkEnd w:id="110"/>
      <w:bookmarkEnd w:id="111"/>
      <w:bookmarkEnd w:id="112"/>
      <w:bookmarkEnd w:id="113"/>
      <w:bookmarkEnd w:id="114"/>
      <w:r w:rsidRPr="0076277C">
        <w:rPr>
          <w:rFonts w:eastAsia="Times New Roman"/>
          <w:b/>
          <w:color w:val="auto"/>
          <w:kern w:val="28"/>
          <w:sz w:val="32"/>
          <w:lang w:eastAsia="nb-NO"/>
        </w:rPr>
        <w:t xml:space="preserve"> </w:t>
      </w:r>
    </w:p>
    <w:p w14:paraId="5366DF22"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15" w:name="_Toc516672856"/>
      <w:bookmarkStart w:id="116" w:name="_Toc516739078"/>
      <w:bookmarkStart w:id="117" w:name="_Toc101517149"/>
      <w:bookmarkStart w:id="118" w:name="_Toc134101310"/>
      <w:bookmarkStart w:id="119" w:name="_Toc134101411"/>
      <w:bookmarkStart w:id="120" w:name="_Toc134101601"/>
      <w:bookmarkStart w:id="121" w:name="_Toc230907336"/>
      <w:bookmarkStart w:id="122" w:name="_Toc231224461"/>
      <w:r w:rsidRPr="0076277C">
        <w:rPr>
          <w:rFonts w:eastAsia="Times New Roman"/>
          <w:b/>
          <w:color w:val="auto"/>
          <w:spacing w:val="4"/>
          <w:sz w:val="28"/>
          <w:lang w:eastAsia="nb-NO"/>
        </w:rPr>
        <w:t>2.1</w:t>
      </w:r>
      <w:r w:rsidRPr="0076277C">
        <w:rPr>
          <w:rFonts w:eastAsia="Times New Roman"/>
          <w:b/>
          <w:color w:val="auto"/>
          <w:spacing w:val="4"/>
          <w:sz w:val="28"/>
          <w:lang w:eastAsia="nb-NO"/>
        </w:rPr>
        <w:tab/>
        <w:t>Parter</w:t>
      </w:r>
      <w:bookmarkEnd w:id="115"/>
      <w:bookmarkEnd w:id="116"/>
      <w:bookmarkEnd w:id="117"/>
      <w:bookmarkEnd w:id="118"/>
      <w:bookmarkEnd w:id="119"/>
      <w:bookmarkEnd w:id="120"/>
      <w:bookmarkEnd w:id="121"/>
      <w:bookmarkEnd w:id="122"/>
      <w:r w:rsidRPr="0076277C">
        <w:rPr>
          <w:rFonts w:eastAsia="Times New Roman"/>
          <w:b/>
          <w:color w:val="auto"/>
          <w:spacing w:val="4"/>
          <w:sz w:val="28"/>
          <w:lang w:eastAsia="nb-NO"/>
        </w:rPr>
        <w:t xml:space="preserve"> </w:t>
      </w:r>
    </w:p>
    <w:p w14:paraId="2C8B008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Forhandlingene skal føres mellom arbeidsgiver på det enkelte forhandlingssted og hovedsammenslutningenes medlemsorganisasjoner, eventuelt underavdelinger av disse. </w:t>
      </w:r>
    </w:p>
    <w:p w14:paraId="6B9F36F1"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Alle forhandlingsberettigede organisasjoner under en hovedsammenslutning kan lokalt velge å opptre som én part (hovedsammenslutningsmodellen). </w:t>
      </w:r>
    </w:p>
    <w:p w14:paraId="560BB2D6"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For virksomheter merket "øvrige" er arbeidsgiver på det enkelte forhandlingssted og forhandlingsberettigede organisasjoner på forbundsnivå parter i forhandlingene, med mindre disse partene blir enige om noe annet.</w:t>
      </w:r>
    </w:p>
    <w:p w14:paraId="19D89C2D"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De forhandlingsberettigede organisasjonene skal som hovedregel være representert av tillitsvalgte på forhandlingsstedet. Arbeidsgiver på forhandlingsstedet bør ha skriftlig melding om hvem som er organisasjonenes representanter. </w:t>
      </w:r>
    </w:p>
    <w:p w14:paraId="25EC3B6C"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Arbeidsgiverrepresentanter og representanter for de forhandlingsberettigede organisasjonene sentralt har rett til å bistå i forhandlingene. Partene er enige i at dette bør skje unntaksvis, og at øvrige parter da skal varsles. </w:t>
      </w:r>
    </w:p>
    <w:p w14:paraId="72B0663D" w14:textId="77777777" w:rsidR="0076277C" w:rsidRDefault="0076277C" w:rsidP="0076277C">
      <w:pPr>
        <w:spacing w:after="120" w:line="276" w:lineRule="auto"/>
        <w:rPr>
          <w:rFonts w:eastAsia="Times New Roman"/>
          <w:color w:val="auto"/>
          <w:lang w:eastAsia="nb-NO"/>
        </w:rPr>
      </w:pPr>
      <w:r w:rsidRPr="00096F13">
        <w:rPr>
          <w:rFonts w:eastAsia="Times New Roman"/>
          <w:color w:val="auto"/>
          <w:lang w:eastAsia="nb-NO"/>
        </w:rPr>
        <w:t>Ingen kan selv forhandle om sin egen lønn i lokale forhandlinger. I virksomheter der en organisasjon kun har ett medlem, ivaretas medlemmets interesser i lønnsforhandlinger av en annen organisasjon under egen hovedsammenslutning, eller den vedkommendes organisasjon sentralt peker ut.</w:t>
      </w:r>
    </w:p>
    <w:p w14:paraId="7FB6466D" w14:textId="5F23BEE3" w:rsidR="003F592B" w:rsidRPr="003F592B" w:rsidRDefault="003F592B" w:rsidP="0076277C">
      <w:pPr>
        <w:spacing w:after="120" w:line="276" w:lineRule="auto"/>
        <w:rPr>
          <w:rFonts w:eastAsia="Times New Roman"/>
          <w:b/>
          <w:bCs/>
          <w:color w:val="auto"/>
          <w:lang w:eastAsia="nb-NO"/>
        </w:rPr>
      </w:pPr>
      <w:r w:rsidRPr="003F592B">
        <w:rPr>
          <w:rFonts w:eastAsia="Times New Roman"/>
          <w:b/>
          <w:bCs/>
          <w:color w:val="auto"/>
          <w:lang w:eastAsia="nb-NO"/>
        </w:rPr>
        <w:t>Partene bør sammen, og hver for seg, sørge for god opplæring i hovedtariffavtalen.</w:t>
      </w:r>
    </w:p>
    <w:p w14:paraId="744F215A"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23" w:name="_Toc516739174"/>
      <w:bookmarkStart w:id="124" w:name="_Toc516821617"/>
      <w:bookmarkStart w:id="125" w:name="_Toc54376677"/>
      <w:bookmarkStart w:id="126" w:name="_Toc101517150"/>
      <w:bookmarkStart w:id="127" w:name="_Toc134101311"/>
      <w:bookmarkStart w:id="128" w:name="_Toc134101412"/>
      <w:bookmarkStart w:id="129" w:name="_Toc134101602"/>
      <w:bookmarkStart w:id="130" w:name="_Toc230907337"/>
      <w:bookmarkStart w:id="131" w:name="_Toc231224462"/>
      <w:r w:rsidRPr="0076277C">
        <w:rPr>
          <w:rFonts w:eastAsia="Times New Roman"/>
          <w:b/>
          <w:color w:val="auto"/>
          <w:spacing w:val="4"/>
          <w:sz w:val="28"/>
          <w:lang w:eastAsia="nb-NO"/>
        </w:rPr>
        <w:t>2.2</w:t>
      </w:r>
      <w:r w:rsidRPr="0076277C">
        <w:rPr>
          <w:rFonts w:eastAsia="Times New Roman"/>
          <w:b/>
          <w:color w:val="auto"/>
          <w:spacing w:val="4"/>
          <w:sz w:val="28"/>
          <w:lang w:eastAsia="nb-NO"/>
        </w:rPr>
        <w:tab/>
        <w:t>Forhandlingssteder</w:t>
      </w:r>
      <w:bookmarkEnd w:id="123"/>
      <w:bookmarkEnd w:id="124"/>
      <w:bookmarkEnd w:id="125"/>
      <w:bookmarkEnd w:id="126"/>
      <w:bookmarkEnd w:id="127"/>
      <w:bookmarkEnd w:id="128"/>
      <w:bookmarkEnd w:id="129"/>
      <w:bookmarkEnd w:id="130"/>
      <w:bookmarkEnd w:id="131"/>
      <w:r w:rsidRPr="0076277C">
        <w:rPr>
          <w:rFonts w:eastAsia="Times New Roman"/>
          <w:b/>
          <w:color w:val="auto"/>
          <w:spacing w:val="4"/>
          <w:sz w:val="28"/>
          <w:lang w:eastAsia="nb-NO"/>
        </w:rPr>
        <w:t xml:space="preserve">  </w:t>
      </w:r>
    </w:p>
    <w:p w14:paraId="1ABF68D1" w14:textId="5B84874D" w:rsidR="0076277C" w:rsidRPr="0076277C" w:rsidRDefault="00E9622C" w:rsidP="0076277C">
      <w:pPr>
        <w:spacing w:after="120" w:line="276" w:lineRule="auto"/>
        <w:rPr>
          <w:rFonts w:eastAsia="Times New Roman"/>
          <w:color w:val="auto"/>
          <w:lang w:eastAsia="nb-NO"/>
        </w:rPr>
      </w:pPr>
      <w:r w:rsidRPr="00BC1FBA">
        <w:rPr>
          <w:rFonts w:eastAsia="Times New Roman"/>
          <w:color w:val="auto"/>
          <w:lang w:eastAsia="nb-NO"/>
        </w:rPr>
        <w:t>DFD</w:t>
      </w:r>
      <w:r w:rsidR="0076277C" w:rsidRPr="0076277C">
        <w:rPr>
          <w:rFonts w:eastAsia="Times New Roman"/>
          <w:color w:val="auto"/>
          <w:lang w:eastAsia="nb-NO"/>
        </w:rPr>
        <w:t xml:space="preserve"> avgjør etter drøftinger med hovedsammenslutningene hvor forhandlingene i departementsområdene skal føres. Forhandlingssted drøftes før forhandlingene om ny </w:t>
      </w:r>
      <w:r w:rsidR="0076277C" w:rsidRPr="0076277C">
        <w:rPr>
          <w:rFonts w:eastAsia="Times New Roman"/>
          <w:color w:val="auto"/>
          <w:lang w:eastAsia="nb-NO"/>
        </w:rPr>
        <w:lastRenderedPageBreak/>
        <w:t xml:space="preserve">hovedtariffavtale er avsluttet. Forhandlingene skal for tariffperioden føres slik vedlegg 2 viser. </w:t>
      </w:r>
    </w:p>
    <w:p w14:paraId="3C24DBC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Arbeidsgiver på forhandlingsstedet i vedlegg 2 kan delegere forhandlingene etter drøfting med tillitsvalgte på forhandlingsstedet</w:t>
      </w:r>
      <w:r w:rsidRPr="0076277C">
        <w:rPr>
          <w:rFonts w:eastAsia="Times New Roman"/>
          <w:color w:val="auto"/>
          <w:vertAlign w:val="superscript"/>
          <w:lang w:eastAsia="nb-NO"/>
        </w:rPr>
        <w:footnoteReference w:id="1"/>
      </w:r>
      <w:r w:rsidRPr="0076277C">
        <w:rPr>
          <w:rFonts w:eastAsia="Times New Roman"/>
          <w:color w:val="auto"/>
          <w:lang w:eastAsia="nb-NO"/>
        </w:rPr>
        <w:t>. Drøfting må skje i god tid før forhandlingene starter.</w:t>
      </w:r>
    </w:p>
    <w:p w14:paraId="6D10A142" w14:textId="3456CA33" w:rsidR="0076277C" w:rsidRPr="0076277C" w:rsidRDefault="0076277C" w:rsidP="0076277C">
      <w:pPr>
        <w:spacing w:after="120" w:line="276" w:lineRule="auto"/>
        <w:rPr>
          <w:rFonts w:eastAsia="Times New Roman"/>
          <w:b/>
          <w:color w:val="auto"/>
          <w:spacing w:val="4"/>
          <w:sz w:val="28"/>
          <w:lang w:eastAsia="nb-NO"/>
        </w:rPr>
      </w:pPr>
      <w:r w:rsidRPr="0076277C">
        <w:rPr>
          <w:rFonts w:eastAsia="Times New Roman"/>
          <w:color w:val="auto"/>
          <w:lang w:eastAsia="nb-NO"/>
        </w:rPr>
        <w:t xml:space="preserve">Dersom det i tariffperioden skjer organisatoriske endringer som gjør det vanskelig å gjennomføre lokale forhandlinger ved de forhandlingssteder som er fastsatt i vedlegg 2, avgjør </w:t>
      </w:r>
      <w:r w:rsidR="00E9622C" w:rsidRPr="00BC1FBA">
        <w:rPr>
          <w:rFonts w:eastAsia="Times New Roman"/>
          <w:color w:val="auto"/>
          <w:lang w:eastAsia="nb-NO"/>
        </w:rPr>
        <w:t>DFD</w:t>
      </w:r>
      <w:r w:rsidRPr="0076277C">
        <w:rPr>
          <w:rFonts w:eastAsia="Times New Roman"/>
          <w:color w:val="auto"/>
          <w:lang w:eastAsia="nb-NO"/>
        </w:rPr>
        <w:t xml:space="preserve"> hvor disse forhandlingene skal føres i tariffperioden etter forutgående drøftinger med hovedsammenslutningene.</w:t>
      </w:r>
    </w:p>
    <w:p w14:paraId="320748C1"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32" w:name="_Toc516739175"/>
      <w:bookmarkStart w:id="133" w:name="_Toc516821618"/>
      <w:bookmarkStart w:id="134" w:name="_Toc54376678"/>
      <w:bookmarkStart w:id="135" w:name="_Toc101517151"/>
      <w:bookmarkStart w:id="136" w:name="_Toc134101312"/>
      <w:bookmarkStart w:id="137" w:name="_Toc134101413"/>
      <w:bookmarkStart w:id="138" w:name="_Toc134101603"/>
      <w:bookmarkStart w:id="139" w:name="_Toc230907338"/>
      <w:bookmarkStart w:id="140" w:name="_Toc231224463"/>
      <w:r w:rsidRPr="0076277C">
        <w:rPr>
          <w:rFonts w:eastAsia="Times New Roman"/>
          <w:b/>
          <w:color w:val="auto"/>
          <w:spacing w:val="4"/>
          <w:sz w:val="28"/>
          <w:lang w:eastAsia="nb-NO"/>
        </w:rPr>
        <w:t>2.3</w:t>
      </w:r>
      <w:r w:rsidRPr="0076277C">
        <w:rPr>
          <w:rFonts w:eastAsia="Times New Roman"/>
          <w:b/>
          <w:color w:val="auto"/>
          <w:spacing w:val="4"/>
          <w:sz w:val="28"/>
          <w:lang w:eastAsia="nb-NO"/>
        </w:rPr>
        <w:tab/>
        <w:t>Lokal lønnspolitikk</w:t>
      </w:r>
      <w:bookmarkEnd w:id="132"/>
      <w:bookmarkEnd w:id="133"/>
      <w:bookmarkEnd w:id="134"/>
      <w:bookmarkEnd w:id="135"/>
      <w:bookmarkEnd w:id="136"/>
      <w:bookmarkEnd w:id="137"/>
      <w:bookmarkEnd w:id="138"/>
      <w:bookmarkEnd w:id="139"/>
      <w:bookmarkEnd w:id="140"/>
      <w:r w:rsidRPr="0076277C">
        <w:rPr>
          <w:rFonts w:eastAsia="Times New Roman"/>
          <w:b/>
          <w:color w:val="auto"/>
          <w:spacing w:val="4"/>
          <w:sz w:val="28"/>
          <w:lang w:eastAsia="nb-NO"/>
        </w:rPr>
        <w:t xml:space="preserve"> </w:t>
      </w:r>
    </w:p>
    <w:p w14:paraId="5C7EDD9E" w14:textId="2B7C70B4"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Statens lønnssystem forutsetter at de lokale parter har en omforent lønnspolitikk om hvordan lønnssystemet skal brukes og hvilke lønnsmessige tiltak som er nødvendig for å nå virksomhetens mål</w:t>
      </w:r>
      <w:r w:rsidR="00901038">
        <w:rPr>
          <w:rFonts w:eastAsia="Times New Roman"/>
          <w:color w:val="auto"/>
          <w:lang w:eastAsia="nb-NO"/>
        </w:rPr>
        <w:t xml:space="preserve">, </w:t>
      </w:r>
      <w:r w:rsidR="00901038" w:rsidRPr="00901038">
        <w:rPr>
          <w:rFonts w:eastAsia="Times New Roman"/>
          <w:b/>
          <w:bCs/>
          <w:color w:val="auto"/>
          <w:lang w:eastAsia="nb-NO"/>
        </w:rPr>
        <w:t>herunder bruk av de lokale forhandlingshjemlene og rutiner for bruk av disse</w:t>
      </w:r>
      <w:r w:rsidRPr="00901038">
        <w:rPr>
          <w:rFonts w:eastAsia="Times New Roman"/>
          <w:b/>
          <w:bCs/>
          <w:color w:val="auto"/>
          <w:lang w:eastAsia="nb-NO"/>
        </w:rPr>
        <w:t>.</w:t>
      </w:r>
      <w:r w:rsidR="0044206C" w:rsidRPr="00901038">
        <w:rPr>
          <w:rFonts w:eastAsia="Times New Roman"/>
          <w:b/>
          <w:bCs/>
          <w:color w:val="auto"/>
          <w:lang w:eastAsia="nb-NO"/>
        </w:rPr>
        <w:t xml:space="preserve"> </w:t>
      </w:r>
      <w:r w:rsidR="0044206C" w:rsidRPr="0044206C">
        <w:rPr>
          <w:rFonts w:eastAsia="Times New Roman"/>
          <w:b/>
          <w:bCs/>
          <w:color w:val="auto"/>
          <w:lang w:eastAsia="nb-NO"/>
        </w:rPr>
        <w:t>Lønnspolitikken skal utformes av den lokale arbeidsgiver og de berørte tjenestemannsorganisasjoner i fellesskap.</w:t>
      </w:r>
      <w:r w:rsidR="0044206C" w:rsidRPr="0044206C">
        <w:rPr>
          <w:rFonts w:eastAsia="Times New Roman"/>
          <w:color w:val="auto"/>
          <w:lang w:eastAsia="nb-NO"/>
        </w:rPr>
        <w:t xml:space="preserve"> </w:t>
      </w:r>
      <w:r w:rsidR="0044206C" w:rsidRPr="00C71E17">
        <w:rPr>
          <w:rFonts w:eastAsia="Times New Roman"/>
          <w:b/>
          <w:bCs/>
          <w:color w:val="auto"/>
          <w:lang w:eastAsia="nb-NO"/>
        </w:rPr>
        <w:t>Dersom partene ikke kommer fram til enighet, kan ikke de tillitsvalgte kreve voldgift – og arbeidsgiver kan ikke bruke sin styringsrett.</w:t>
      </w:r>
      <w:r w:rsidR="0044206C" w:rsidRPr="0044206C">
        <w:rPr>
          <w:rFonts w:eastAsia="Times New Roman"/>
          <w:color w:val="auto"/>
          <w:lang w:eastAsia="nb-NO"/>
        </w:rPr>
        <w:t xml:space="preserve"> </w:t>
      </w:r>
      <w:r w:rsidRPr="00096F13">
        <w:rPr>
          <w:rFonts w:eastAsia="Times New Roman"/>
          <w:color w:val="auto"/>
          <w:lang w:eastAsia="nb-NO"/>
        </w:rPr>
        <w:t>I den lokale lønnspolitikken brukes arbeidstitler i tillegg til stillingskodene i lønnsplanheftet. Lønnspolitikken skal være nedfelt skriftlig og være kjent blant de ansatte. I forbindelse med utarbeidelse av lokal lønnspolitikk</w:t>
      </w:r>
      <w:r w:rsidR="00901038">
        <w:rPr>
          <w:rFonts w:eastAsia="Times New Roman"/>
          <w:color w:val="auto"/>
          <w:lang w:eastAsia="nb-NO"/>
        </w:rPr>
        <w:t xml:space="preserve"> </w:t>
      </w:r>
      <w:r w:rsidR="00901038" w:rsidRPr="00901038">
        <w:rPr>
          <w:rFonts w:eastAsia="Times New Roman"/>
          <w:b/>
          <w:bCs/>
          <w:color w:val="auto"/>
          <w:lang w:eastAsia="nb-NO"/>
        </w:rPr>
        <w:t>etablerer</w:t>
      </w:r>
      <w:r w:rsidRPr="00096F13">
        <w:rPr>
          <w:rFonts w:eastAsia="Times New Roman"/>
          <w:color w:val="auto"/>
          <w:lang w:eastAsia="nb-NO"/>
        </w:rPr>
        <w:t xml:space="preserve"> partene </w:t>
      </w:r>
      <w:r w:rsidR="00901038" w:rsidRPr="00901038">
        <w:rPr>
          <w:rFonts w:eastAsia="Times New Roman"/>
          <w:b/>
          <w:bCs/>
          <w:color w:val="auto"/>
          <w:lang w:eastAsia="nb-NO"/>
        </w:rPr>
        <w:t>ved behov</w:t>
      </w:r>
      <w:r w:rsidR="00901038">
        <w:rPr>
          <w:rFonts w:eastAsia="Times New Roman"/>
          <w:color w:val="auto"/>
          <w:lang w:eastAsia="nb-NO"/>
        </w:rPr>
        <w:t xml:space="preserve"> </w:t>
      </w:r>
      <w:r w:rsidRPr="00096F13">
        <w:rPr>
          <w:rFonts w:eastAsia="Times New Roman"/>
          <w:color w:val="auto"/>
          <w:lang w:eastAsia="nb-NO"/>
        </w:rPr>
        <w:t>minstelønnsnivåer for stillinger</w:t>
      </w:r>
      <w:r w:rsidR="00901038">
        <w:rPr>
          <w:rFonts w:eastAsia="Times New Roman"/>
          <w:color w:val="auto"/>
          <w:lang w:eastAsia="nb-NO"/>
        </w:rPr>
        <w:t>.</w:t>
      </w:r>
      <w:r w:rsidRPr="00096F13">
        <w:rPr>
          <w:rFonts w:eastAsia="Times New Roman"/>
          <w:color w:val="auto"/>
          <w:lang w:eastAsia="nb-NO"/>
        </w:rPr>
        <w:t xml:space="preserve"> </w:t>
      </w:r>
    </w:p>
    <w:p w14:paraId="0A08D782" w14:textId="79F3EF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Det enkelte departement/virksomhet utarbeider med utgangspunkt i sine oppgaver, personalsituasjon og budsjett en personalpolitikk der lønnspolitikken inngår som en innarbeidet del. Den lokale lønnspolitikken utformes slik at den sikrer en rimelig lønnsutvikling over tid og</w:t>
      </w:r>
      <w:r w:rsidR="00C71E17">
        <w:rPr>
          <w:rFonts w:eastAsia="Times New Roman"/>
          <w:color w:val="auto"/>
          <w:lang w:eastAsia="nb-NO"/>
        </w:rPr>
        <w:t xml:space="preserve"> </w:t>
      </w:r>
      <w:r w:rsidR="00C71E17" w:rsidRPr="00C71E17">
        <w:rPr>
          <w:rFonts w:eastAsia="Times New Roman"/>
          <w:b/>
          <w:bCs/>
          <w:color w:val="auto"/>
          <w:lang w:eastAsia="nb-NO"/>
        </w:rPr>
        <w:t>angir mulige karriereveier i virksomheten</w:t>
      </w:r>
      <w:r w:rsidR="00C71E17" w:rsidRPr="00A831F2">
        <w:rPr>
          <w:rFonts w:eastAsia="Times New Roman"/>
          <w:b/>
          <w:bCs/>
          <w:color w:val="auto"/>
          <w:lang w:eastAsia="nb-NO"/>
        </w:rPr>
        <w:t xml:space="preserve">. </w:t>
      </w:r>
      <w:r w:rsidR="00A831F2" w:rsidRPr="00A831F2">
        <w:rPr>
          <w:rFonts w:eastAsia="Times New Roman"/>
          <w:b/>
          <w:bCs/>
          <w:color w:val="auto"/>
          <w:lang w:eastAsia="nb-NO"/>
        </w:rPr>
        <w:t>Lønnspolitikken skal ivareta</w:t>
      </w:r>
      <w:r w:rsidR="00A831F2">
        <w:rPr>
          <w:rFonts w:eastAsia="Times New Roman"/>
          <w:color w:val="auto"/>
          <w:lang w:eastAsia="nb-NO"/>
        </w:rPr>
        <w:t xml:space="preserve"> </w:t>
      </w:r>
      <w:r w:rsidRPr="00096F13">
        <w:rPr>
          <w:rFonts w:eastAsia="Times New Roman"/>
          <w:color w:val="auto"/>
          <w:lang w:eastAsia="nb-NO"/>
        </w:rPr>
        <w:t>likelønn, herunder lik lønn for samme arbeid og arbeid av lik verdi, kompetanse, erfaring og ansvar, midlertidig ansatte og ansatte i permisjon.</w:t>
      </w:r>
    </w:p>
    <w:p w14:paraId="1040594A" w14:textId="56E659FE"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Lokal lønnspolitikk skal omfatte tillitsvalgtes lønnsutvikling.</w:t>
      </w:r>
      <w:r w:rsidR="00A831F2">
        <w:rPr>
          <w:rFonts w:eastAsia="Times New Roman"/>
          <w:color w:val="auto"/>
          <w:lang w:eastAsia="nb-NO"/>
        </w:rPr>
        <w:t xml:space="preserve"> </w:t>
      </w:r>
      <w:r w:rsidR="00A831F2" w:rsidRPr="00A831F2">
        <w:rPr>
          <w:rFonts w:eastAsia="Times New Roman"/>
          <w:b/>
          <w:bCs/>
          <w:color w:val="auto"/>
          <w:lang w:eastAsia="nb-NO"/>
        </w:rPr>
        <w:t>Den kompetansen som tillitsvalgte opparbeider i rollen, skal telle positivt og</w:t>
      </w:r>
      <w:r w:rsidRPr="00A831F2">
        <w:rPr>
          <w:rFonts w:eastAsia="Times New Roman"/>
          <w:color w:val="auto"/>
          <w:lang w:eastAsia="nb-NO"/>
        </w:rPr>
        <w:t xml:space="preserve"> </w:t>
      </w:r>
      <w:r w:rsidR="00A831F2" w:rsidRPr="00A831F2">
        <w:rPr>
          <w:rFonts w:eastAsia="Times New Roman"/>
          <w:b/>
          <w:bCs/>
          <w:color w:val="auto"/>
          <w:lang w:eastAsia="nb-NO"/>
        </w:rPr>
        <w:t>t</w:t>
      </w:r>
      <w:r w:rsidRPr="00096F13">
        <w:rPr>
          <w:rFonts w:eastAsia="Times New Roman"/>
          <w:color w:val="auto"/>
          <w:lang w:eastAsia="nb-NO"/>
        </w:rPr>
        <w:t>illitsvalgte skal ikke tape lønnsmessig på vervet.</w:t>
      </w:r>
    </w:p>
    <w:p w14:paraId="0FAE352A"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Det skal utarbeides nødvendige oversikter og sammenstillinger over lønn på alle nivå, fordelt på kvinner og menn, og eventuelle forskjeller skal kartlegges.</w:t>
      </w:r>
    </w:p>
    <w:p w14:paraId="293A5876"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Den lokale lønnspolitikken gjennomgås i etterkant av hvert hovedtariffoppgjør.</w:t>
      </w:r>
    </w:p>
    <w:p w14:paraId="3E60764B"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41" w:name="_Toc516739176"/>
      <w:bookmarkStart w:id="142" w:name="_Toc516821619"/>
      <w:bookmarkStart w:id="143" w:name="_Toc54376679"/>
      <w:bookmarkStart w:id="144" w:name="_Toc101517152"/>
      <w:bookmarkStart w:id="145" w:name="_Toc134101313"/>
      <w:bookmarkStart w:id="146" w:name="_Toc134101414"/>
      <w:bookmarkStart w:id="147" w:name="_Toc134101604"/>
      <w:bookmarkStart w:id="148" w:name="_Toc230907339"/>
      <w:bookmarkStart w:id="149" w:name="_Toc231224464"/>
      <w:r w:rsidRPr="0076277C">
        <w:rPr>
          <w:rFonts w:eastAsia="Times New Roman"/>
          <w:b/>
          <w:color w:val="auto"/>
          <w:spacing w:val="4"/>
          <w:sz w:val="28"/>
          <w:lang w:eastAsia="nb-NO"/>
        </w:rPr>
        <w:t>2.4</w:t>
      </w:r>
      <w:r w:rsidRPr="0076277C">
        <w:rPr>
          <w:rFonts w:eastAsia="Times New Roman"/>
          <w:b/>
          <w:color w:val="auto"/>
          <w:spacing w:val="4"/>
          <w:sz w:val="28"/>
          <w:lang w:eastAsia="nb-NO"/>
        </w:rPr>
        <w:tab/>
        <w:t>Virkeområde</w:t>
      </w:r>
      <w:bookmarkEnd w:id="141"/>
      <w:bookmarkEnd w:id="142"/>
      <w:bookmarkEnd w:id="143"/>
      <w:bookmarkEnd w:id="144"/>
      <w:bookmarkEnd w:id="145"/>
      <w:bookmarkEnd w:id="146"/>
      <w:bookmarkEnd w:id="147"/>
      <w:bookmarkEnd w:id="148"/>
      <w:bookmarkEnd w:id="149"/>
      <w:r w:rsidRPr="0076277C">
        <w:rPr>
          <w:rFonts w:eastAsia="Times New Roman"/>
          <w:b/>
          <w:color w:val="auto"/>
          <w:spacing w:val="4"/>
          <w:sz w:val="28"/>
          <w:lang w:eastAsia="nb-NO"/>
        </w:rPr>
        <w:t xml:space="preserve"> </w:t>
      </w:r>
    </w:p>
    <w:p w14:paraId="15A6E368"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Under lokale forhandlinger kan partene ikke avtale lønns- og arbeidsvilkår mv. som har automatisk virkning utover eget forhandlingssted jf. pkt. 2.2. </w:t>
      </w:r>
    </w:p>
    <w:p w14:paraId="3E6EBD2F"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150" w:name="_Toc516672860"/>
      <w:bookmarkStart w:id="151" w:name="_Toc516739082"/>
      <w:bookmarkStart w:id="152" w:name="_Toc101517153"/>
      <w:bookmarkStart w:id="153" w:name="_Toc134101314"/>
      <w:bookmarkStart w:id="154" w:name="_Toc134101415"/>
      <w:bookmarkStart w:id="155" w:name="_Toc134101605"/>
      <w:bookmarkStart w:id="156" w:name="_Toc230907340"/>
      <w:bookmarkStart w:id="157" w:name="_Toc231224465"/>
      <w:r w:rsidRPr="0076277C">
        <w:rPr>
          <w:rFonts w:eastAsia="Times New Roman"/>
          <w:b/>
          <w:color w:val="auto"/>
          <w:spacing w:val="4"/>
          <w:sz w:val="28"/>
          <w:lang w:eastAsia="nb-NO"/>
        </w:rPr>
        <w:lastRenderedPageBreak/>
        <w:t>2.5</w:t>
      </w:r>
      <w:r w:rsidRPr="0076277C">
        <w:rPr>
          <w:rFonts w:eastAsia="Times New Roman"/>
          <w:b/>
          <w:color w:val="auto"/>
          <w:spacing w:val="4"/>
          <w:sz w:val="28"/>
          <w:lang w:eastAsia="nb-NO"/>
        </w:rPr>
        <w:tab/>
        <w:t>Lokale forhandlinger</w:t>
      </w:r>
      <w:bookmarkEnd w:id="150"/>
      <w:bookmarkEnd w:id="151"/>
      <w:bookmarkEnd w:id="152"/>
      <w:bookmarkEnd w:id="153"/>
      <w:bookmarkEnd w:id="154"/>
      <w:bookmarkEnd w:id="155"/>
      <w:bookmarkEnd w:id="156"/>
      <w:bookmarkEnd w:id="157"/>
    </w:p>
    <w:p w14:paraId="395C9AF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158" w:name="_Toc516672861"/>
      <w:bookmarkStart w:id="159" w:name="_Toc516739083"/>
      <w:bookmarkStart w:id="160" w:name="_Toc101517154"/>
      <w:bookmarkStart w:id="161" w:name="_Toc134101315"/>
      <w:bookmarkStart w:id="162" w:name="_Toc134101416"/>
      <w:bookmarkStart w:id="163" w:name="_Toc134101606"/>
      <w:bookmarkStart w:id="164" w:name="_Toc230907341"/>
      <w:bookmarkStart w:id="165" w:name="_Toc231224466"/>
      <w:r w:rsidRPr="0076277C">
        <w:rPr>
          <w:rFonts w:eastAsia="Times New Roman"/>
          <w:b/>
          <w:color w:val="auto"/>
          <w:lang w:eastAsia="nb-NO"/>
        </w:rPr>
        <w:t>2.5.1</w:t>
      </w:r>
      <w:r w:rsidRPr="0076277C">
        <w:rPr>
          <w:rFonts w:eastAsia="Times New Roman"/>
          <w:b/>
          <w:color w:val="auto"/>
          <w:lang w:eastAsia="nb-NO"/>
        </w:rPr>
        <w:tab/>
        <w:t>Årlige forhandlinger</w:t>
      </w:r>
      <w:bookmarkEnd w:id="158"/>
      <w:bookmarkEnd w:id="159"/>
      <w:bookmarkEnd w:id="160"/>
      <w:bookmarkEnd w:id="161"/>
      <w:bookmarkEnd w:id="162"/>
      <w:bookmarkEnd w:id="163"/>
      <w:bookmarkEnd w:id="164"/>
      <w:bookmarkEnd w:id="165"/>
      <w:r w:rsidRPr="0076277C">
        <w:rPr>
          <w:rFonts w:eastAsia="Times New Roman"/>
          <w:b/>
          <w:color w:val="auto"/>
          <w:lang w:eastAsia="nb-NO"/>
        </w:rPr>
        <w:t xml:space="preserve"> </w:t>
      </w:r>
    </w:p>
    <w:p w14:paraId="30B1452E"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Det føres lokale forhandlinger på forhandlingsstedet jf. pkt. 2.2, dersom en av følgende betingelser er oppfylt:</w:t>
      </w:r>
    </w:p>
    <w:p w14:paraId="1BB7B494" w14:textId="2ABA2FCD"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w:t>
      </w:r>
      <w:r w:rsidRPr="0076277C">
        <w:rPr>
          <w:rFonts w:eastAsia="Times New Roman"/>
          <w:color w:val="auto"/>
          <w:lang w:eastAsia="nb-NO"/>
        </w:rPr>
        <w:tab/>
        <w:t xml:space="preserve">Det sentralt er avsatt midler fra den økonomiske rammen til lokale forhandlinger. </w:t>
      </w:r>
      <w:r w:rsidRPr="0076277C">
        <w:rPr>
          <w:rFonts w:eastAsia="Times New Roman"/>
          <w:color w:val="auto"/>
          <w:lang w:eastAsia="nb-NO"/>
        </w:rPr>
        <w:br/>
      </w:r>
      <w:r w:rsidR="00E9622C" w:rsidRPr="00BC1FBA">
        <w:rPr>
          <w:rFonts w:eastAsia="Times New Roman"/>
          <w:color w:val="auto"/>
          <w:lang w:eastAsia="nb-NO"/>
        </w:rPr>
        <w:t>DFD</w:t>
      </w:r>
      <w:r w:rsidRPr="0076277C">
        <w:rPr>
          <w:rFonts w:eastAsia="Times New Roman"/>
          <w:color w:val="auto"/>
          <w:lang w:eastAsia="nb-NO"/>
        </w:rPr>
        <w:t xml:space="preserve"> beregner avsetningen til det enkelte forhandlingssted angitt i vedlegg 2. Avsetningen fordeles forholdsmessig etter årslønnsmassen, med mindre annet er avtalt mellom </w:t>
      </w:r>
      <w:r w:rsidR="00E9622C" w:rsidRPr="00BC1FBA">
        <w:rPr>
          <w:rFonts w:eastAsia="Times New Roman"/>
          <w:color w:val="auto"/>
          <w:lang w:eastAsia="nb-NO"/>
        </w:rPr>
        <w:t>DFD og</w:t>
      </w:r>
      <w:r w:rsidRPr="0076277C">
        <w:rPr>
          <w:rFonts w:eastAsia="Times New Roman"/>
          <w:color w:val="auto"/>
          <w:lang w:eastAsia="nb-NO"/>
        </w:rPr>
        <w:t xml:space="preserve"> </w:t>
      </w:r>
      <w:r w:rsidR="009A398A" w:rsidRPr="009A398A">
        <w:rPr>
          <w:rFonts w:eastAsia="Times New Roman"/>
          <w:b/>
          <w:bCs/>
          <w:color w:val="auto"/>
          <w:lang w:eastAsia="nb-NO"/>
        </w:rPr>
        <w:t>LO Stat</w:t>
      </w:r>
      <w:r w:rsidRPr="0076277C">
        <w:rPr>
          <w:rFonts w:eastAsia="Times New Roman"/>
          <w:color w:val="auto"/>
          <w:lang w:eastAsia="nb-NO"/>
        </w:rPr>
        <w:t>.</w:t>
      </w:r>
    </w:p>
    <w:p w14:paraId="71975473" w14:textId="77777777" w:rsidR="0076277C" w:rsidRPr="00096F13"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b)</w:t>
      </w:r>
      <w:r w:rsidRPr="0076277C">
        <w:rPr>
          <w:rFonts w:eastAsia="Times New Roman"/>
          <w:color w:val="auto"/>
          <w:lang w:eastAsia="nb-NO"/>
        </w:rPr>
        <w:tab/>
        <w:t>Arbeidsgiversiden avsetter økonomiske midler</w:t>
      </w:r>
      <w:r w:rsidRPr="00096F13">
        <w:rPr>
          <w:rFonts w:eastAsia="Times New Roman"/>
          <w:color w:val="auto"/>
          <w:lang w:eastAsia="nb-NO"/>
        </w:rPr>
        <w:t xml:space="preserve">, og vurderer eventuelle resirkulerte midler. </w:t>
      </w:r>
    </w:p>
    <w:p w14:paraId="558FB2F1" w14:textId="1A1D37ED" w:rsidR="0076277C" w:rsidRPr="00F5060C" w:rsidRDefault="0076277C" w:rsidP="0076277C">
      <w:pPr>
        <w:spacing w:after="120" w:line="276" w:lineRule="auto"/>
        <w:rPr>
          <w:rFonts w:eastAsia="Times New Roman"/>
          <w:b/>
          <w:bCs/>
          <w:color w:val="auto"/>
          <w:highlight w:val="yellow"/>
          <w:lang w:eastAsia="nb-NO"/>
        </w:rPr>
      </w:pPr>
      <w:r w:rsidRPr="0076277C">
        <w:rPr>
          <w:rFonts w:eastAsia="Times New Roman"/>
          <w:color w:val="auto"/>
          <w:lang w:eastAsia="nb-NO"/>
        </w:rPr>
        <w:t xml:space="preserve">Med virkning fra </w:t>
      </w:r>
      <w:r w:rsidR="00BC1FBA">
        <w:rPr>
          <w:rFonts w:eastAsia="Times New Roman"/>
          <w:b/>
          <w:bCs/>
          <w:color w:val="auto"/>
          <w:lang w:eastAsia="nb-NO"/>
        </w:rPr>
        <w:t>1</w:t>
      </w:r>
      <w:r w:rsidRPr="0076277C">
        <w:rPr>
          <w:rFonts w:eastAsia="Times New Roman"/>
          <w:b/>
          <w:bCs/>
          <w:color w:val="auto"/>
          <w:lang w:eastAsia="nb-NO"/>
        </w:rPr>
        <w:t xml:space="preserve">. </w:t>
      </w:r>
      <w:r w:rsidR="00BC1FBA">
        <w:rPr>
          <w:rFonts w:eastAsia="Times New Roman"/>
          <w:b/>
          <w:bCs/>
          <w:color w:val="auto"/>
          <w:lang w:eastAsia="nb-NO"/>
        </w:rPr>
        <w:t>mai</w:t>
      </w:r>
      <w:r w:rsidRPr="0076277C">
        <w:rPr>
          <w:rFonts w:eastAsia="Times New Roman"/>
          <w:b/>
          <w:bCs/>
          <w:color w:val="auto"/>
          <w:lang w:eastAsia="nb-NO"/>
        </w:rPr>
        <w:t xml:space="preserve"> 202</w:t>
      </w:r>
      <w:r w:rsidR="00BE2AFA">
        <w:rPr>
          <w:rFonts w:eastAsia="Times New Roman"/>
          <w:b/>
          <w:bCs/>
          <w:color w:val="auto"/>
          <w:lang w:eastAsia="nb-NO"/>
        </w:rPr>
        <w:t>6</w:t>
      </w:r>
      <w:r w:rsidRPr="0076277C">
        <w:rPr>
          <w:rFonts w:eastAsia="Times New Roman"/>
          <w:color w:val="auto"/>
          <w:lang w:eastAsia="nb-NO"/>
        </w:rPr>
        <w:t xml:space="preserve"> er </w:t>
      </w:r>
      <w:r w:rsidR="004A28BB" w:rsidRPr="00BC1FBA">
        <w:rPr>
          <w:rFonts w:eastAsia="Times New Roman"/>
          <w:color w:val="auto"/>
          <w:lang w:eastAsia="nb-NO"/>
        </w:rPr>
        <w:t>DFD og</w:t>
      </w:r>
      <w:r w:rsidR="004A28BB">
        <w:rPr>
          <w:rFonts w:eastAsia="Times New Roman"/>
          <w:color w:val="auto"/>
          <w:lang w:eastAsia="nb-NO"/>
        </w:rPr>
        <w:t xml:space="preserve"> </w:t>
      </w:r>
      <w:r w:rsidR="009A398A" w:rsidRPr="009A398A">
        <w:rPr>
          <w:rFonts w:eastAsia="Times New Roman"/>
          <w:b/>
          <w:bCs/>
          <w:color w:val="auto"/>
          <w:lang w:eastAsia="nb-NO"/>
        </w:rPr>
        <w:t>LO Stat</w:t>
      </w:r>
      <w:r w:rsidR="00216A69">
        <w:rPr>
          <w:rFonts w:eastAsia="Times New Roman"/>
          <w:color w:val="auto"/>
          <w:lang w:eastAsia="nb-NO"/>
        </w:rPr>
        <w:t xml:space="preserve"> </w:t>
      </w:r>
      <w:r w:rsidRPr="0076277C">
        <w:rPr>
          <w:rFonts w:eastAsia="Times New Roman"/>
          <w:color w:val="auto"/>
          <w:lang w:eastAsia="nb-NO"/>
        </w:rPr>
        <w:t xml:space="preserve">enige om at det lokalt forhandles innenfor en ramme på </w:t>
      </w:r>
      <w:r w:rsidR="00297554" w:rsidRPr="00F5060C">
        <w:rPr>
          <w:rFonts w:eastAsia="Times New Roman"/>
          <w:b/>
          <w:bCs/>
          <w:color w:val="auto"/>
          <w:lang w:eastAsia="nb-NO"/>
        </w:rPr>
        <w:t>2,</w:t>
      </w:r>
      <w:r w:rsidR="00F5060C" w:rsidRPr="00F5060C">
        <w:rPr>
          <w:rFonts w:eastAsia="Times New Roman"/>
          <w:b/>
          <w:bCs/>
          <w:color w:val="auto"/>
          <w:lang w:eastAsia="nb-NO"/>
        </w:rPr>
        <w:t>7</w:t>
      </w:r>
      <w:r w:rsidR="00297554" w:rsidRPr="00F5060C">
        <w:rPr>
          <w:rFonts w:eastAsia="Times New Roman"/>
          <w:b/>
          <w:bCs/>
          <w:color w:val="auto"/>
          <w:lang w:eastAsia="nb-NO"/>
        </w:rPr>
        <w:t>0</w:t>
      </w:r>
      <w:r w:rsidRPr="00F5060C">
        <w:rPr>
          <w:rFonts w:eastAsia="Times New Roman"/>
          <w:color w:val="auto"/>
          <w:lang w:eastAsia="nb-NO"/>
        </w:rPr>
        <w:t xml:space="preserve"> </w:t>
      </w:r>
      <w:r w:rsidRPr="00F5060C">
        <w:rPr>
          <w:rFonts w:eastAsia="Times New Roman"/>
          <w:b/>
          <w:bCs/>
          <w:color w:val="auto"/>
          <w:lang w:eastAsia="nb-NO"/>
        </w:rPr>
        <w:t>%</w:t>
      </w:r>
      <w:r w:rsidRPr="0076277C">
        <w:rPr>
          <w:rFonts w:eastAsia="Times New Roman"/>
          <w:color w:val="auto"/>
          <w:lang w:eastAsia="nb-NO"/>
        </w:rPr>
        <w:t xml:space="preserve"> pr. dato av lønnsmassen.</w:t>
      </w:r>
    </w:p>
    <w:p w14:paraId="7C8E3FBA" w14:textId="31FF7B0A" w:rsidR="00246EF2" w:rsidRDefault="0076277C" w:rsidP="0076277C">
      <w:pPr>
        <w:spacing w:after="120" w:line="276" w:lineRule="auto"/>
        <w:rPr>
          <w:rFonts w:eastAsia="Times New Roman"/>
          <w:color w:val="auto"/>
          <w:lang w:eastAsia="nb-NO"/>
        </w:rPr>
      </w:pPr>
      <w:bookmarkStart w:id="166" w:name="_Hlk184042766"/>
      <w:r w:rsidRPr="0076277C">
        <w:rPr>
          <w:rFonts w:eastAsia="Times New Roman"/>
          <w:color w:val="auto"/>
          <w:lang w:eastAsia="nb-NO"/>
        </w:rPr>
        <w:t>Forhandlingene skal være avsluttet</w:t>
      </w:r>
      <w:r w:rsidR="00246EF2">
        <w:rPr>
          <w:rFonts w:eastAsia="Times New Roman"/>
          <w:color w:val="auto"/>
          <w:lang w:eastAsia="nb-NO"/>
        </w:rPr>
        <w:t xml:space="preserve"> </w:t>
      </w:r>
      <w:r w:rsidR="00BC1FBA">
        <w:rPr>
          <w:rFonts w:eastAsia="Times New Roman"/>
          <w:b/>
          <w:bCs/>
          <w:color w:val="auto"/>
          <w:lang w:eastAsia="nb-NO"/>
        </w:rPr>
        <w:t>innen 31. oktober 202</w:t>
      </w:r>
      <w:r w:rsidR="00297554">
        <w:rPr>
          <w:rFonts w:eastAsia="Times New Roman"/>
          <w:b/>
          <w:bCs/>
          <w:color w:val="auto"/>
          <w:lang w:eastAsia="nb-NO"/>
        </w:rPr>
        <w:t>6</w:t>
      </w:r>
      <w:r w:rsidR="00246EF2">
        <w:rPr>
          <w:rFonts w:eastAsia="Times New Roman"/>
          <w:color w:val="auto"/>
          <w:lang w:eastAsia="nb-NO"/>
        </w:rPr>
        <w:t>.</w:t>
      </w:r>
      <w:r w:rsidRPr="0076277C">
        <w:rPr>
          <w:rFonts w:eastAsia="Times New Roman"/>
          <w:color w:val="auto"/>
          <w:lang w:eastAsia="nb-NO"/>
        </w:rPr>
        <w:t xml:space="preserve"> </w:t>
      </w:r>
    </w:p>
    <w:bookmarkEnd w:id="166"/>
    <w:p w14:paraId="53DA7ED8" w14:textId="5D78C0EE"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Dersom forhandlingene er delegert, avtaler partene på forhandlingsstedet angitt i vedlegg 2, størrelsen på avsetningen. Oppnås det ikke enighet, fordeles avsetningen forholdsmessig etter årslønnsmassen. Det settes opp protokoll fra møtet.</w:t>
      </w:r>
    </w:p>
    <w:p w14:paraId="0040FA1E"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Følgende arbeidstakere omfattes også av forhandlingene og skal vurderes lønnsmessig:</w:t>
      </w:r>
    </w:p>
    <w:p w14:paraId="57C7F59D" w14:textId="2D786D28" w:rsidR="0076277C" w:rsidRPr="00297554" w:rsidRDefault="0076277C" w:rsidP="0076277C">
      <w:pPr>
        <w:tabs>
          <w:tab w:val="left" w:pos="426"/>
        </w:tabs>
        <w:spacing w:after="120" w:line="276" w:lineRule="auto"/>
        <w:ind w:left="426" w:hanging="426"/>
        <w:rPr>
          <w:rFonts w:eastAsia="Times New Roman"/>
          <w:b/>
          <w:bCs/>
          <w:color w:val="auto"/>
          <w:lang w:eastAsia="nb-NO"/>
        </w:rPr>
      </w:pPr>
      <w:r w:rsidRPr="00297554">
        <w:rPr>
          <w:rFonts w:eastAsia="Times New Roman"/>
          <w:b/>
          <w:bCs/>
          <w:color w:val="auto"/>
          <w:lang w:eastAsia="nb-NO"/>
        </w:rPr>
        <w:t>a)</w:t>
      </w:r>
      <w:r w:rsidRPr="00297554">
        <w:rPr>
          <w:rFonts w:eastAsia="Times New Roman"/>
          <w:b/>
          <w:bCs/>
          <w:color w:val="auto"/>
          <w:lang w:eastAsia="nb-NO"/>
        </w:rPr>
        <w:tab/>
      </w:r>
      <w:r w:rsidR="00177491" w:rsidRPr="00297554">
        <w:rPr>
          <w:rFonts w:eastAsia="Times New Roman"/>
          <w:b/>
          <w:bCs/>
          <w:color w:val="auto"/>
          <w:lang w:eastAsia="nb-NO"/>
        </w:rPr>
        <w:t>Arbeidstakere som før virkningsdato har gjeninntrådt etter omsorgspermisjon uten lønn, jf. fellesbestemmelsene § 20 nr. 7.</w:t>
      </w:r>
    </w:p>
    <w:p w14:paraId="2D266207" w14:textId="35928B3F" w:rsidR="0076277C" w:rsidRPr="00297554" w:rsidRDefault="0076277C" w:rsidP="0076277C">
      <w:pPr>
        <w:tabs>
          <w:tab w:val="left" w:pos="426"/>
        </w:tabs>
        <w:spacing w:after="120" w:line="276" w:lineRule="auto"/>
        <w:ind w:left="426" w:hanging="426"/>
        <w:rPr>
          <w:rFonts w:eastAsia="Times New Roman"/>
          <w:b/>
          <w:bCs/>
          <w:color w:val="auto"/>
          <w:lang w:eastAsia="nb-NO"/>
        </w:rPr>
      </w:pPr>
      <w:r w:rsidRPr="00297554">
        <w:rPr>
          <w:rFonts w:eastAsia="Times New Roman"/>
          <w:b/>
          <w:bCs/>
          <w:color w:val="auto"/>
          <w:lang w:eastAsia="nb-NO"/>
        </w:rPr>
        <w:t>b)</w:t>
      </w:r>
      <w:r w:rsidRPr="00297554">
        <w:rPr>
          <w:rFonts w:eastAsia="Times New Roman"/>
          <w:b/>
          <w:bCs/>
          <w:color w:val="auto"/>
          <w:lang w:eastAsia="nb-NO"/>
        </w:rPr>
        <w:tab/>
      </w:r>
      <w:r w:rsidR="00177491" w:rsidRPr="00297554">
        <w:rPr>
          <w:rFonts w:eastAsia="Times New Roman"/>
          <w:b/>
          <w:bCs/>
          <w:color w:val="auto"/>
          <w:lang w:eastAsia="nb-NO"/>
        </w:rPr>
        <w:t>Arbeidstakere som har permisjon med lønn.</w:t>
      </w:r>
    </w:p>
    <w:p w14:paraId="68E2E586" w14:textId="77777777" w:rsidR="00BE2AFA" w:rsidRPr="00297554" w:rsidRDefault="0076277C" w:rsidP="00BE2AFA">
      <w:pPr>
        <w:tabs>
          <w:tab w:val="left" w:pos="426"/>
        </w:tabs>
        <w:spacing w:after="120" w:line="276" w:lineRule="auto"/>
        <w:ind w:left="426" w:hanging="426"/>
        <w:rPr>
          <w:rFonts w:eastAsia="Times New Roman"/>
          <w:b/>
          <w:bCs/>
          <w:color w:val="auto"/>
          <w:lang w:eastAsia="nb-NO"/>
        </w:rPr>
      </w:pPr>
      <w:bookmarkStart w:id="167" w:name="_Hlk53622866"/>
      <w:r w:rsidRPr="00297554">
        <w:rPr>
          <w:rFonts w:eastAsia="Times New Roman"/>
          <w:b/>
          <w:bCs/>
          <w:color w:val="auto"/>
          <w:lang w:eastAsia="nb-NO"/>
        </w:rPr>
        <w:t>c)</w:t>
      </w:r>
      <w:r w:rsidRPr="00297554">
        <w:rPr>
          <w:rFonts w:eastAsia="Times New Roman"/>
          <w:b/>
          <w:bCs/>
          <w:color w:val="auto"/>
          <w:lang w:eastAsia="nb-NO"/>
        </w:rPr>
        <w:tab/>
      </w:r>
      <w:r w:rsidR="00177491" w:rsidRPr="00297554">
        <w:rPr>
          <w:rFonts w:eastAsia="Times New Roman"/>
          <w:b/>
          <w:bCs/>
          <w:color w:val="auto"/>
          <w:lang w:eastAsia="nb-NO"/>
        </w:rPr>
        <w:t>Arbeidstakere som er i foreldrepermisjon uten lønn, jf. arbeidsmiljøloven § 12-5.</w:t>
      </w:r>
      <w:r w:rsidR="00BE2AFA" w:rsidRPr="00297554">
        <w:rPr>
          <w:rFonts w:eastAsia="Times New Roman"/>
          <w:b/>
          <w:bCs/>
          <w:color w:val="auto"/>
          <w:lang w:eastAsia="nb-NO"/>
        </w:rPr>
        <w:t xml:space="preserve"> </w:t>
      </w:r>
    </w:p>
    <w:p w14:paraId="2AF0F8F4" w14:textId="1E0050EF" w:rsidR="00BE2AFA" w:rsidRPr="00BE2AFA" w:rsidRDefault="00BE2AFA" w:rsidP="00BE2AFA">
      <w:pPr>
        <w:tabs>
          <w:tab w:val="left" w:pos="426"/>
        </w:tabs>
        <w:spacing w:after="120" w:line="276" w:lineRule="auto"/>
        <w:ind w:left="426" w:hanging="426"/>
        <w:rPr>
          <w:rFonts w:eastAsia="Times New Roman"/>
          <w:b/>
          <w:bCs/>
          <w:color w:val="auto"/>
          <w:lang w:eastAsia="nb-NO"/>
        </w:rPr>
      </w:pPr>
      <w:r w:rsidRPr="00297554">
        <w:rPr>
          <w:rFonts w:eastAsia="Times New Roman"/>
          <w:b/>
          <w:bCs/>
          <w:color w:val="auto"/>
          <w:lang w:eastAsia="nb-NO"/>
        </w:rPr>
        <w:t>d)</w:t>
      </w:r>
      <w:r>
        <w:rPr>
          <w:rFonts w:eastAsia="Times New Roman"/>
          <w:color w:val="auto"/>
          <w:lang w:eastAsia="nb-NO"/>
        </w:rPr>
        <w:tab/>
      </w:r>
      <w:r w:rsidRPr="00BE2AFA">
        <w:rPr>
          <w:rFonts w:eastAsia="Times New Roman"/>
          <w:b/>
          <w:bCs/>
          <w:color w:val="auto"/>
          <w:lang w:eastAsia="nb-NO"/>
        </w:rPr>
        <w:t>Arbeidstakere som på virkningstidspunktet er i andre ulønnede permisjoner med inntil én måneds varighet</w:t>
      </w:r>
      <w:r>
        <w:rPr>
          <w:rFonts w:eastAsia="Times New Roman"/>
          <w:b/>
          <w:bCs/>
          <w:color w:val="auto"/>
          <w:lang w:eastAsia="nb-NO"/>
        </w:rPr>
        <w:t>.</w:t>
      </w:r>
    </w:p>
    <w:p w14:paraId="1B6C306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168" w:name="_Toc516739179"/>
      <w:bookmarkStart w:id="169" w:name="_Toc516821622"/>
      <w:bookmarkStart w:id="170" w:name="_Toc54376682"/>
      <w:bookmarkStart w:id="171" w:name="_Toc101517155"/>
      <w:bookmarkStart w:id="172" w:name="_Toc134101316"/>
      <w:bookmarkStart w:id="173" w:name="_Toc134101417"/>
      <w:bookmarkStart w:id="174" w:name="_Toc134101607"/>
      <w:bookmarkStart w:id="175" w:name="_Toc230907342"/>
      <w:bookmarkStart w:id="176" w:name="_Toc231224467"/>
      <w:bookmarkEnd w:id="167"/>
      <w:r w:rsidRPr="0076277C">
        <w:rPr>
          <w:rFonts w:eastAsia="Times New Roman"/>
          <w:b/>
          <w:color w:val="auto"/>
          <w:lang w:eastAsia="nb-NO"/>
        </w:rPr>
        <w:t>2.5.2</w:t>
      </w:r>
      <w:r w:rsidRPr="0076277C">
        <w:rPr>
          <w:rFonts w:eastAsia="Times New Roman"/>
          <w:b/>
          <w:color w:val="auto"/>
          <w:lang w:eastAsia="nb-NO"/>
        </w:rPr>
        <w:tab/>
        <w:t>Årlig lønnsregulering for ledere</w:t>
      </w:r>
      <w:bookmarkEnd w:id="168"/>
      <w:bookmarkEnd w:id="169"/>
      <w:bookmarkEnd w:id="170"/>
      <w:bookmarkEnd w:id="171"/>
      <w:bookmarkEnd w:id="172"/>
      <w:bookmarkEnd w:id="173"/>
      <w:bookmarkEnd w:id="174"/>
      <w:bookmarkEnd w:id="175"/>
      <w:bookmarkEnd w:id="176"/>
    </w:p>
    <w:p w14:paraId="20892C3F"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Fagdepartementet eller virksomhetens styre fastsetter lønnsendring for virksomhetens øverste leder.</w:t>
      </w:r>
    </w:p>
    <w:p w14:paraId="49731E0A" w14:textId="77777777" w:rsidR="0076277C" w:rsidRPr="00096F13" w:rsidRDefault="0076277C" w:rsidP="0076277C">
      <w:pPr>
        <w:spacing w:after="120" w:line="276" w:lineRule="auto"/>
        <w:rPr>
          <w:rFonts w:eastAsia="Times New Roman"/>
          <w:color w:val="auto"/>
          <w:lang w:eastAsia="nb-NO"/>
        </w:rPr>
      </w:pPr>
      <w:r w:rsidRPr="0076277C">
        <w:rPr>
          <w:rFonts w:eastAsia="Times New Roman"/>
          <w:color w:val="auto"/>
          <w:lang w:eastAsia="nb-NO"/>
        </w:rPr>
        <w:t>Lønnsendring for ledere på neste ledernivå fastsettes av øverste leder i virksomheten etter avtale med de forhandlingsberettigede organisasjoner. Kommer partene ikke til enighet, kan tvisten ikke ankes. Arbeidsgivers siste tilbud skal da gjelde.</w:t>
      </w:r>
      <w:r w:rsidRPr="0076277C">
        <w:rPr>
          <w:rFonts w:eastAsia="Times New Roman"/>
          <w:b/>
          <w:bCs/>
          <w:color w:val="auto"/>
          <w:lang w:eastAsia="nb-NO"/>
        </w:rPr>
        <w:t xml:space="preserve"> </w:t>
      </w:r>
      <w:r w:rsidRPr="00096F13">
        <w:rPr>
          <w:rFonts w:eastAsia="Times New Roman"/>
          <w:color w:val="auto"/>
          <w:lang w:eastAsia="nb-NO"/>
        </w:rPr>
        <w:t>Det skal settes opp protokoll fra møtet.</w:t>
      </w:r>
    </w:p>
    <w:p w14:paraId="60544577" w14:textId="77777777" w:rsidR="0076277C" w:rsidRPr="0076277C" w:rsidRDefault="0076277C" w:rsidP="0076277C">
      <w:pPr>
        <w:spacing w:after="120" w:line="276" w:lineRule="auto"/>
        <w:rPr>
          <w:rFonts w:eastAsia="Times New Roman" w:cs="Arial"/>
          <w:b/>
          <w:color w:val="auto"/>
          <w:lang w:eastAsia="nb-NO"/>
        </w:rPr>
      </w:pPr>
      <w:r w:rsidRPr="0076277C">
        <w:rPr>
          <w:rFonts w:eastAsia="Times New Roman"/>
          <w:color w:val="auto"/>
          <w:lang w:eastAsia="nb-NO"/>
        </w:rPr>
        <w:t>Lønnsendringene betinger dekning på virksomhetens budsjett, ut over sentralt avsatte midler, jf. pkt. 2.5.1 bokstav a.</w:t>
      </w:r>
      <w:r w:rsidRPr="0076277C">
        <w:rPr>
          <w:rFonts w:eastAsia="Times New Roman" w:cs="Arial"/>
          <w:b/>
          <w:color w:val="auto"/>
          <w:lang w:eastAsia="nb-NO"/>
        </w:rPr>
        <w:t xml:space="preserve"> </w:t>
      </w:r>
    </w:p>
    <w:p w14:paraId="1BF9CC49"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Den lokale lønnspolitikken er førende for vurdering av lønnsendring for ledere. Grunnlag for vurdering av lederens lønn kan ellers være oppnådde resultater, utøvelse av god ledelse, betydelige organisatoriske endringer og behov for å beholde kvalifisert arbeidskraft mv.</w:t>
      </w:r>
    </w:p>
    <w:p w14:paraId="591ECF21"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Lønnsregulering kan bare foretas i tilknytning til lokale forhandlinger etter pkt. 2.5.1, eller når vilkårene for lønnsendring på særlige grunnlag, pkt. 2.5.3 er til stede.</w:t>
      </w:r>
    </w:p>
    <w:p w14:paraId="0DFD1130"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177" w:name="_Toc516739180"/>
      <w:bookmarkStart w:id="178" w:name="_Toc516821623"/>
      <w:bookmarkStart w:id="179" w:name="_Toc54376683"/>
      <w:bookmarkStart w:id="180" w:name="_Toc101517156"/>
      <w:bookmarkStart w:id="181" w:name="_Toc134101317"/>
      <w:bookmarkStart w:id="182" w:name="_Toc134101418"/>
      <w:bookmarkStart w:id="183" w:name="_Toc134101608"/>
      <w:bookmarkStart w:id="184" w:name="_Toc230907343"/>
      <w:bookmarkStart w:id="185" w:name="_Toc231224468"/>
      <w:r w:rsidRPr="0076277C">
        <w:rPr>
          <w:rFonts w:eastAsia="Times New Roman"/>
          <w:b/>
          <w:color w:val="auto"/>
          <w:lang w:eastAsia="nb-NO"/>
        </w:rPr>
        <w:lastRenderedPageBreak/>
        <w:t>2.5.3</w:t>
      </w:r>
      <w:r w:rsidRPr="0076277C">
        <w:rPr>
          <w:rFonts w:eastAsia="Times New Roman"/>
          <w:b/>
          <w:color w:val="auto"/>
          <w:lang w:eastAsia="nb-NO"/>
        </w:rPr>
        <w:tab/>
        <w:t>Særlige grunnlag</w:t>
      </w:r>
      <w:bookmarkEnd w:id="177"/>
      <w:bookmarkEnd w:id="178"/>
      <w:bookmarkEnd w:id="179"/>
      <w:bookmarkEnd w:id="180"/>
      <w:bookmarkEnd w:id="181"/>
      <w:bookmarkEnd w:id="182"/>
      <w:bookmarkEnd w:id="183"/>
      <w:bookmarkEnd w:id="184"/>
      <w:bookmarkEnd w:id="185"/>
    </w:p>
    <w:p w14:paraId="40891D0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Partene på forhandlingsstedet jf. pkt. 2.2, kan føre forhandlinger dersom det:</w:t>
      </w:r>
    </w:p>
    <w:p w14:paraId="672A7C8A"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a)</w:t>
      </w:r>
      <w:r w:rsidRPr="0076277C">
        <w:rPr>
          <w:rFonts w:eastAsia="Times New Roman"/>
          <w:color w:val="auto"/>
          <w:lang w:eastAsia="nb-NO"/>
        </w:rPr>
        <w:tab/>
        <w:t xml:space="preserve">Har skjedd vesentlige endringer i de forhold som er lagt til grunn ved fastsetting av stillingenes/ansattes lønn. </w:t>
      </w:r>
    </w:p>
    <w:p w14:paraId="63F8976B"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 xml:space="preserve">Merknad: </w:t>
      </w:r>
      <w:r w:rsidRPr="0076277C">
        <w:rPr>
          <w:rFonts w:eastAsia="Times New Roman"/>
          <w:color w:val="auto"/>
          <w:lang w:eastAsia="nb-NO"/>
        </w:rPr>
        <w:br/>
        <w:t>Forhandlingskrav som er basert på punkt 1 a) ovenfor bør være dokumentert ved en stillingsbeskrivelse/stillingsvurdering eller opplysninger som på en annen måte gjør det mulig å måle endringene i de pålagte oppgaver.</w:t>
      </w:r>
    </w:p>
    <w:p w14:paraId="52D5C32E" w14:textId="3E5B02E2"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b)</w:t>
      </w:r>
      <w:r w:rsidRPr="0076277C">
        <w:rPr>
          <w:rFonts w:eastAsia="Times New Roman"/>
          <w:color w:val="auto"/>
          <w:lang w:eastAsia="nb-NO"/>
        </w:rPr>
        <w:tab/>
        <w:t xml:space="preserve">Er planlagt eller gjennomført tiltak som fører til økt effektivitet, produktivitet, forenkling eller bedre brukerorientering. Arbeidsgiver definerer mål for </w:t>
      </w:r>
      <w:r w:rsidR="00297554" w:rsidRPr="00297554">
        <w:rPr>
          <w:rFonts w:eastAsia="Times New Roman"/>
          <w:b/>
          <w:bCs/>
          <w:color w:val="auto"/>
          <w:lang w:eastAsia="nb-NO"/>
        </w:rPr>
        <w:t>planlagte</w:t>
      </w:r>
      <w:r w:rsidR="00297554">
        <w:rPr>
          <w:rFonts w:eastAsia="Times New Roman"/>
          <w:color w:val="auto"/>
          <w:lang w:eastAsia="nb-NO"/>
        </w:rPr>
        <w:t xml:space="preserve"> </w:t>
      </w:r>
      <w:r w:rsidRPr="0076277C">
        <w:rPr>
          <w:rFonts w:eastAsia="Times New Roman"/>
          <w:color w:val="auto"/>
          <w:lang w:eastAsia="nb-NO"/>
        </w:rPr>
        <w:t>tiltak</w:t>
      </w:r>
      <w:r w:rsidR="00297554">
        <w:rPr>
          <w:rFonts w:eastAsia="Times New Roman"/>
          <w:color w:val="auto"/>
          <w:lang w:eastAsia="nb-NO"/>
        </w:rPr>
        <w:t xml:space="preserve"> </w:t>
      </w:r>
      <w:r w:rsidR="00297554" w:rsidRPr="00297554">
        <w:rPr>
          <w:rFonts w:eastAsia="Times New Roman"/>
          <w:b/>
          <w:bCs/>
          <w:color w:val="auto"/>
          <w:lang w:eastAsia="nb-NO"/>
        </w:rPr>
        <w:t>eller vurderer effekten av tiltak som allerede er gjennomført.</w:t>
      </w:r>
      <w:r w:rsidR="00297554">
        <w:rPr>
          <w:rFonts w:eastAsia="Times New Roman"/>
          <w:color w:val="auto"/>
          <w:lang w:eastAsia="nb-NO"/>
        </w:rPr>
        <w:t xml:space="preserve"> </w:t>
      </w:r>
      <w:r w:rsidR="00297554" w:rsidRPr="00297554">
        <w:rPr>
          <w:rFonts w:eastAsia="Times New Roman"/>
          <w:b/>
          <w:bCs/>
          <w:color w:val="auto"/>
          <w:lang w:eastAsia="nb-NO"/>
        </w:rPr>
        <w:t>Arbeidsgiver definerer etter drøfting</w:t>
      </w:r>
      <w:r w:rsidRPr="00297554">
        <w:rPr>
          <w:rFonts w:eastAsia="Times New Roman"/>
          <w:b/>
          <w:bCs/>
          <w:color w:val="auto"/>
          <w:lang w:eastAsia="nb-NO"/>
        </w:rPr>
        <w:t xml:space="preserve"> størrelsen på avsetningen</w:t>
      </w:r>
      <w:r w:rsidRPr="0076277C">
        <w:rPr>
          <w:rFonts w:eastAsia="Times New Roman"/>
          <w:color w:val="auto"/>
          <w:lang w:eastAsia="nb-NO"/>
        </w:rPr>
        <w:t>. Partene forhandler om fordelingen av avsetningen mellom de arbeidstakerne som har bidratt til tiltaket.</w:t>
      </w:r>
    </w:p>
    <w:p w14:paraId="6DAD9759"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c)</w:t>
      </w:r>
      <w:r w:rsidRPr="0076277C">
        <w:rPr>
          <w:rFonts w:eastAsia="Times New Roman"/>
          <w:color w:val="auto"/>
          <w:lang w:eastAsia="nb-NO"/>
        </w:rPr>
        <w:tab/>
        <w:t>Er gjennomført omorganiseringer/organisatoriske endringer og hvor det som følge av dette har oppstått ubegrunnede lønnsforskjeller. Forhandlinger betinger dekning på virksomhetens budsjett.</w:t>
      </w:r>
    </w:p>
    <w:p w14:paraId="55FF89EB" w14:textId="77777777" w:rsidR="00297554"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Etter avtale med de tillitsvalgte kan det </w:t>
      </w:r>
      <w:r w:rsidR="00297554" w:rsidRPr="00297554">
        <w:rPr>
          <w:rFonts w:eastAsia="Times New Roman"/>
          <w:b/>
          <w:bCs/>
          <w:color w:val="auto"/>
          <w:lang w:eastAsia="nb-NO"/>
        </w:rPr>
        <w:t>gis</w:t>
      </w:r>
      <w:r w:rsidRPr="0076277C">
        <w:rPr>
          <w:rFonts w:eastAsia="Times New Roman"/>
          <w:color w:val="auto"/>
          <w:lang w:eastAsia="nb-NO"/>
        </w:rPr>
        <w:t xml:space="preserve"> tidsavgrenset eller varig lønnsendring til en arbeidstaker eller grupper av arbeidstakere </w:t>
      </w:r>
    </w:p>
    <w:p w14:paraId="0F440177" w14:textId="77777777" w:rsidR="004971F3" w:rsidRPr="004971F3" w:rsidRDefault="0076277C" w:rsidP="00297554">
      <w:pPr>
        <w:numPr>
          <w:ilvl w:val="0"/>
          <w:numId w:val="15"/>
        </w:numPr>
        <w:spacing w:after="120" w:line="240" w:lineRule="auto"/>
        <w:rPr>
          <w:rFonts w:eastAsia="Times New Roman"/>
          <w:b/>
          <w:bCs/>
          <w:color w:val="auto"/>
          <w:lang w:eastAsia="nb-NO"/>
        </w:rPr>
      </w:pPr>
      <w:r w:rsidRPr="004971F3">
        <w:rPr>
          <w:rFonts w:eastAsia="Times New Roman"/>
          <w:b/>
          <w:bCs/>
          <w:color w:val="auto"/>
          <w:lang w:eastAsia="nb-NO"/>
        </w:rPr>
        <w:t xml:space="preserve">når det er vansker med å </w:t>
      </w:r>
      <w:r w:rsidR="00297554" w:rsidRPr="004971F3">
        <w:rPr>
          <w:rFonts w:eastAsia="Times New Roman"/>
          <w:b/>
          <w:bCs/>
          <w:color w:val="auto"/>
          <w:lang w:eastAsia="nb-NO"/>
        </w:rPr>
        <w:t xml:space="preserve">beholde eller </w:t>
      </w:r>
      <w:r w:rsidRPr="004971F3">
        <w:rPr>
          <w:rFonts w:eastAsia="Times New Roman"/>
          <w:b/>
          <w:bCs/>
          <w:color w:val="auto"/>
          <w:lang w:eastAsia="nb-NO"/>
        </w:rPr>
        <w:t xml:space="preserve">rekruttere spesielt kvalifisert arbeidskraft, </w:t>
      </w:r>
    </w:p>
    <w:p w14:paraId="6C57D085" w14:textId="5742870C" w:rsidR="004971F3" w:rsidRDefault="004971F3" w:rsidP="00297554">
      <w:pPr>
        <w:numPr>
          <w:ilvl w:val="0"/>
          <w:numId w:val="15"/>
        </w:numPr>
        <w:spacing w:after="120" w:line="240" w:lineRule="auto"/>
        <w:rPr>
          <w:rFonts w:eastAsia="Times New Roman"/>
          <w:color w:val="auto"/>
          <w:lang w:eastAsia="nb-NO"/>
        </w:rPr>
      </w:pPr>
      <w:r w:rsidRPr="004971F3">
        <w:rPr>
          <w:rFonts w:eastAsia="Times New Roman"/>
          <w:b/>
          <w:bCs/>
          <w:color w:val="auto"/>
          <w:lang w:eastAsia="nb-NO"/>
        </w:rPr>
        <w:t>når det er</w:t>
      </w:r>
      <w:r w:rsidR="0076277C" w:rsidRPr="004971F3">
        <w:rPr>
          <w:rFonts w:eastAsia="Times New Roman"/>
          <w:b/>
          <w:bCs/>
          <w:color w:val="auto"/>
          <w:lang w:eastAsia="nb-NO"/>
        </w:rPr>
        <w:t xml:space="preserve"> gjort en ekstraordinær arbeidsinnsats.</w:t>
      </w:r>
      <w:r w:rsidR="0076277C" w:rsidRPr="0076277C">
        <w:rPr>
          <w:rFonts w:eastAsia="Times New Roman"/>
          <w:color w:val="auto"/>
          <w:lang w:eastAsia="nb-NO"/>
        </w:rPr>
        <w:t xml:space="preserve"> </w:t>
      </w:r>
    </w:p>
    <w:p w14:paraId="379410CB" w14:textId="3EF8DD8A" w:rsidR="0076277C" w:rsidRPr="0076277C" w:rsidRDefault="0076277C" w:rsidP="004971F3">
      <w:pPr>
        <w:spacing w:after="120" w:line="240" w:lineRule="auto"/>
        <w:ind w:left="426"/>
        <w:rPr>
          <w:rFonts w:eastAsia="Times New Roman"/>
          <w:color w:val="auto"/>
          <w:lang w:eastAsia="nb-NO"/>
        </w:rPr>
      </w:pPr>
      <w:r w:rsidRPr="0076277C">
        <w:rPr>
          <w:rFonts w:eastAsia="Times New Roman"/>
          <w:color w:val="auto"/>
          <w:lang w:eastAsia="nb-NO"/>
        </w:rPr>
        <w:t xml:space="preserve">Kommer partene ikke til enighet, kan tvisten ikke ankes. Arbeidsgivers siste tilbud skal da gjelde. Det skal settes opp protokoll fra møtet. </w:t>
      </w:r>
    </w:p>
    <w:p w14:paraId="4654FF1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Der dokumenterte lønnsforskjeller ikke kan forklares med annet enn kjønn, skal arbeidsgiver i samråd med de tillitsvalgte rette opp lønnsforskjellene i henhold til likestillings- og diskrimineringsloven § 34. </w:t>
      </w:r>
      <w:bookmarkStart w:id="186" w:name="_Hlk53617429"/>
      <w:r w:rsidRPr="0076277C">
        <w:rPr>
          <w:rFonts w:eastAsia="Times New Roman"/>
          <w:color w:val="auto"/>
          <w:lang w:eastAsia="nb-NO"/>
        </w:rPr>
        <w:t>Det samme gjelder der dokumenterte lønnsforskjeller ikke kan forklares med annet enn diskrimineringsgrunnlagene i likestillings- og diskrimineringslovens § 6.</w:t>
      </w:r>
      <w:bookmarkEnd w:id="186"/>
      <w:r w:rsidRPr="0076277C">
        <w:rPr>
          <w:rFonts w:eastAsia="Times New Roman"/>
          <w:color w:val="auto"/>
          <w:lang w:eastAsia="nb-NO"/>
        </w:rPr>
        <w:t xml:space="preserve"> Det skal settes opp protokoll fra møtet.</w:t>
      </w:r>
    </w:p>
    <w:p w14:paraId="45CB93F6"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187" w:name="_Toc516739181"/>
      <w:bookmarkStart w:id="188" w:name="_Toc516821624"/>
      <w:bookmarkStart w:id="189" w:name="_Toc54376684"/>
      <w:bookmarkStart w:id="190" w:name="_Toc101517157"/>
      <w:bookmarkStart w:id="191" w:name="_Toc134101318"/>
      <w:bookmarkStart w:id="192" w:name="_Toc134101419"/>
      <w:bookmarkStart w:id="193" w:name="_Toc134101609"/>
      <w:bookmarkStart w:id="194" w:name="_Toc230907344"/>
      <w:bookmarkStart w:id="195" w:name="_Toc231224469"/>
      <w:r w:rsidRPr="0076277C">
        <w:rPr>
          <w:rFonts w:eastAsia="Times New Roman"/>
          <w:b/>
          <w:color w:val="auto"/>
          <w:lang w:eastAsia="nb-NO"/>
        </w:rPr>
        <w:t>2.5.4</w:t>
      </w:r>
      <w:r w:rsidRPr="0076277C">
        <w:rPr>
          <w:rFonts w:eastAsia="Times New Roman"/>
          <w:b/>
          <w:color w:val="auto"/>
          <w:lang w:eastAsia="nb-NO"/>
        </w:rPr>
        <w:tab/>
        <w:t>Virkemidler</w:t>
      </w:r>
      <w:bookmarkEnd w:id="187"/>
      <w:bookmarkEnd w:id="188"/>
      <w:bookmarkEnd w:id="189"/>
      <w:bookmarkEnd w:id="190"/>
      <w:bookmarkEnd w:id="191"/>
      <w:bookmarkEnd w:id="192"/>
      <w:bookmarkEnd w:id="193"/>
      <w:bookmarkEnd w:id="194"/>
      <w:bookmarkEnd w:id="195"/>
      <w:r w:rsidRPr="0076277C">
        <w:rPr>
          <w:rFonts w:eastAsia="Times New Roman"/>
          <w:b/>
          <w:color w:val="auto"/>
          <w:lang w:eastAsia="nb-NO"/>
        </w:rPr>
        <w:t xml:space="preserve"> </w:t>
      </w:r>
    </w:p>
    <w:p w14:paraId="2DF82673"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Med hjemmel i pkt. 2.5.1, 2.5.2 og 2.5.3 kan følgende virkemidler brukes:</w:t>
      </w:r>
    </w:p>
    <w:p w14:paraId="23E7DAB4"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a)</w:t>
      </w:r>
      <w:r w:rsidRPr="0076277C">
        <w:rPr>
          <w:rFonts w:eastAsia="Times New Roman"/>
          <w:color w:val="auto"/>
          <w:lang w:eastAsia="nb-NO"/>
        </w:rPr>
        <w:tab/>
        <w:t>Generelt tillegg.</w:t>
      </w:r>
    </w:p>
    <w:p w14:paraId="10BDE577"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b)</w:t>
      </w:r>
      <w:r w:rsidRPr="0076277C">
        <w:rPr>
          <w:rFonts w:eastAsia="Times New Roman"/>
          <w:color w:val="auto"/>
          <w:lang w:eastAsia="nb-NO"/>
        </w:rPr>
        <w:tab/>
        <w:t>Gruppetillegg.</w:t>
      </w:r>
    </w:p>
    <w:p w14:paraId="6018B0F0"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c)</w:t>
      </w:r>
      <w:r w:rsidRPr="0076277C">
        <w:rPr>
          <w:rFonts w:eastAsia="Times New Roman"/>
          <w:color w:val="auto"/>
          <w:lang w:eastAsia="nb-NO"/>
        </w:rPr>
        <w:tab/>
        <w:t>Individuelle tillegg.</w:t>
      </w:r>
    </w:p>
    <w:p w14:paraId="2E48D58F"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d)</w:t>
      </w:r>
      <w:r w:rsidRPr="0076277C">
        <w:rPr>
          <w:rFonts w:eastAsia="Times New Roman"/>
          <w:color w:val="auto"/>
          <w:lang w:eastAsia="nb-NO"/>
        </w:rPr>
        <w:tab/>
        <w:t xml:space="preserve">Flytte ansatte </w:t>
      </w:r>
      <w:r w:rsidRPr="00096F13">
        <w:rPr>
          <w:rFonts w:eastAsia="Times New Roman"/>
          <w:color w:val="auto"/>
          <w:lang w:eastAsia="nb-NO"/>
        </w:rPr>
        <w:t>mellom lønnsstige og</w:t>
      </w:r>
      <w:r w:rsidRPr="0076277C">
        <w:rPr>
          <w:rFonts w:eastAsia="Times New Roman"/>
          <w:color w:val="auto"/>
          <w:lang w:eastAsia="nb-NO"/>
        </w:rPr>
        <w:t xml:space="preserve"> direkteplassert avlønning.</w:t>
      </w:r>
    </w:p>
    <w:p w14:paraId="3B3597C8"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e)</w:t>
      </w:r>
      <w:r w:rsidRPr="0076277C">
        <w:rPr>
          <w:rFonts w:eastAsia="Times New Roman"/>
          <w:color w:val="auto"/>
          <w:lang w:eastAsia="nb-NO"/>
        </w:rPr>
        <w:tab/>
        <w:t>Endret stillingskode.</w:t>
      </w:r>
    </w:p>
    <w:p w14:paraId="120C9C6A"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f)</w:t>
      </w:r>
      <w:r w:rsidRPr="0076277C">
        <w:rPr>
          <w:rFonts w:eastAsia="Times New Roman"/>
          <w:color w:val="auto"/>
          <w:lang w:eastAsia="nb-NO"/>
        </w:rPr>
        <w:tab/>
        <w:t>Avtale minstelønn for arbeidstakere med særlige arbeidsoppgaver, tjenestested og lignende.</w:t>
      </w:r>
    </w:p>
    <w:p w14:paraId="08D9504C"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g)</w:t>
      </w:r>
      <w:r w:rsidRPr="0076277C">
        <w:rPr>
          <w:rFonts w:eastAsia="Times New Roman"/>
          <w:color w:val="auto"/>
          <w:lang w:eastAsia="nb-NO"/>
        </w:rPr>
        <w:tab/>
        <w:t xml:space="preserve">Opprette og endre særavtaler. </w:t>
      </w:r>
    </w:p>
    <w:p w14:paraId="13EA3985"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lastRenderedPageBreak/>
        <w:t>Virkemidlene i bokstav a) til c) kan være fast, virkemidlene i bokstav b) og c) kan også være tidsavgrenset.</w:t>
      </w:r>
    </w:p>
    <w:p w14:paraId="1BAD68DA"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196" w:name="_Toc516672865"/>
      <w:bookmarkStart w:id="197" w:name="_Toc516739087"/>
      <w:bookmarkStart w:id="198" w:name="_Toc101517158"/>
      <w:bookmarkStart w:id="199" w:name="_Toc134101319"/>
      <w:bookmarkStart w:id="200" w:name="_Toc134101420"/>
      <w:bookmarkStart w:id="201" w:name="_Toc134101610"/>
      <w:bookmarkStart w:id="202" w:name="_Toc230907345"/>
      <w:bookmarkStart w:id="203" w:name="_Toc231224470"/>
      <w:r w:rsidRPr="0076277C">
        <w:rPr>
          <w:rFonts w:eastAsia="Times New Roman"/>
          <w:b/>
          <w:color w:val="auto"/>
          <w:lang w:eastAsia="nb-NO"/>
        </w:rPr>
        <w:t>2.5.5</w:t>
      </w:r>
      <w:r w:rsidRPr="0076277C">
        <w:rPr>
          <w:rFonts w:eastAsia="Times New Roman"/>
          <w:b/>
          <w:color w:val="auto"/>
          <w:lang w:eastAsia="nb-NO"/>
        </w:rPr>
        <w:tab/>
        <w:t>Ansettelse i ledig stilling mv.</w:t>
      </w:r>
      <w:bookmarkEnd w:id="196"/>
      <w:bookmarkEnd w:id="197"/>
      <w:bookmarkEnd w:id="198"/>
      <w:bookmarkEnd w:id="199"/>
      <w:bookmarkEnd w:id="200"/>
      <w:bookmarkEnd w:id="201"/>
      <w:bookmarkEnd w:id="202"/>
      <w:bookmarkEnd w:id="203"/>
      <w:r w:rsidRPr="0076277C">
        <w:rPr>
          <w:rFonts w:eastAsia="Times New Roman"/>
          <w:b/>
          <w:color w:val="auto"/>
          <w:lang w:eastAsia="nb-NO"/>
        </w:rPr>
        <w:t xml:space="preserve"> </w:t>
      </w:r>
    </w:p>
    <w:p w14:paraId="669C3C4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Før utlysning av ledig stilling skal tillitsvalgte i vedkommende virksomhet/driftsenhet/arbeidsområde orienteres om den lønn stillingen vil bli utlyst med. </w:t>
      </w:r>
    </w:p>
    <w:p w14:paraId="12C040E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De tillitsvalgte kan kreve å få drøfte lønnsplasseringen. </w:t>
      </w:r>
    </w:p>
    <w:p w14:paraId="7487066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Ved lønnsplassering tas hensyn til likelønn.</w:t>
      </w:r>
    </w:p>
    <w:p w14:paraId="79D15F63" w14:textId="5253FCA3" w:rsidR="0076277C" w:rsidRPr="0076277C" w:rsidRDefault="0076277C" w:rsidP="00D02C83">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Arbeidsgiver skal inntil 12 måneder etter ansettelse, og ved overgang fra midlertidig til fast ansettelse, vurdere arbeidstakerens lønnsfastsettelse</w:t>
      </w:r>
      <w:r w:rsidRPr="00096F13">
        <w:rPr>
          <w:rFonts w:eastAsia="Times New Roman"/>
          <w:color w:val="auto"/>
          <w:lang w:eastAsia="nb-NO"/>
        </w:rPr>
        <w:t xml:space="preserve">. </w:t>
      </w:r>
      <w:bookmarkStart w:id="204" w:name="_Hlk104242244"/>
      <w:bookmarkStart w:id="205" w:name="_Hlk53617518"/>
      <w:r w:rsidRPr="00096F13">
        <w:rPr>
          <w:rFonts w:eastAsia="Times New Roman"/>
          <w:color w:val="auto"/>
          <w:lang w:eastAsia="nb-NO"/>
        </w:rPr>
        <w:t xml:space="preserve">Dette gjøres etter </w:t>
      </w:r>
      <w:r w:rsidR="00D02C83" w:rsidRPr="00D02C83">
        <w:rPr>
          <w:rFonts w:eastAsia="Times New Roman"/>
          <w:b/>
          <w:bCs/>
          <w:color w:val="auto"/>
          <w:lang w:eastAsia="nb-NO"/>
        </w:rPr>
        <w:t>en egen samtale</w:t>
      </w:r>
      <w:r w:rsidRPr="00096F13">
        <w:rPr>
          <w:rFonts w:eastAsia="Times New Roman"/>
          <w:color w:val="auto"/>
          <w:lang w:eastAsia="nb-NO"/>
        </w:rPr>
        <w:t xml:space="preserve"> med den ansatte.</w:t>
      </w:r>
      <w:bookmarkEnd w:id="204"/>
    </w:p>
    <w:p w14:paraId="660E1781" w14:textId="5E877221" w:rsidR="00D607F0" w:rsidRDefault="0076277C" w:rsidP="00D607F0">
      <w:pPr>
        <w:spacing w:line="276" w:lineRule="auto"/>
        <w:rPr>
          <w:rFonts w:eastAsia="Batang"/>
          <w:color w:val="auto"/>
          <w:szCs w:val="20"/>
          <w:lang w:eastAsia="nb-NO"/>
        </w:rPr>
      </w:pPr>
      <w:r w:rsidRPr="0076277C">
        <w:rPr>
          <w:rFonts w:eastAsia="Batang"/>
          <w:color w:val="auto"/>
          <w:szCs w:val="20"/>
          <w:lang w:eastAsia="nb-NO"/>
        </w:rPr>
        <w:t xml:space="preserve">Tillitsvalgte gis årlig </w:t>
      </w:r>
      <w:bookmarkStart w:id="206" w:name="_Hlk53617485"/>
      <w:r w:rsidRPr="0076277C">
        <w:rPr>
          <w:rFonts w:eastAsia="Batang"/>
          <w:color w:val="auto"/>
          <w:szCs w:val="20"/>
          <w:lang w:eastAsia="nb-NO"/>
        </w:rPr>
        <w:t>en skriftlig</w:t>
      </w:r>
      <w:bookmarkEnd w:id="206"/>
      <w:r w:rsidRPr="0076277C">
        <w:rPr>
          <w:rFonts w:eastAsia="Batang"/>
          <w:color w:val="auto"/>
          <w:szCs w:val="20"/>
          <w:lang w:eastAsia="nb-NO"/>
        </w:rPr>
        <w:t xml:space="preserve"> oversikt over bruken av bestemmelsen for virksomheten.</w:t>
      </w:r>
    </w:p>
    <w:p w14:paraId="05C92938" w14:textId="77777777" w:rsidR="00D607F0" w:rsidRPr="00B61240" w:rsidRDefault="00D607F0" w:rsidP="00D607F0">
      <w:pPr>
        <w:keepNext/>
        <w:keepLines/>
        <w:tabs>
          <w:tab w:val="left" w:pos="709"/>
        </w:tabs>
        <w:spacing w:before="360" w:after="80" w:line="276" w:lineRule="auto"/>
        <w:ind w:left="709" w:hanging="709"/>
        <w:outlineLvl w:val="2"/>
        <w:rPr>
          <w:rFonts w:eastAsia="Times New Roman"/>
          <w:b/>
          <w:lang w:eastAsia="nb-NO"/>
        </w:rPr>
      </w:pPr>
      <w:bookmarkStart w:id="207" w:name="_Toc185577550"/>
      <w:bookmarkStart w:id="208" w:name="_Toc230907346"/>
      <w:bookmarkStart w:id="209" w:name="_Toc231224471"/>
      <w:r w:rsidRPr="00B61240">
        <w:rPr>
          <w:rFonts w:eastAsia="Times New Roman"/>
          <w:b/>
          <w:lang w:eastAsia="nb-NO"/>
        </w:rPr>
        <w:t xml:space="preserve">2.5.6 </w:t>
      </w:r>
      <w:r>
        <w:rPr>
          <w:rFonts w:eastAsia="Times New Roman"/>
          <w:b/>
          <w:lang w:eastAsia="nb-NO"/>
        </w:rPr>
        <w:tab/>
      </w:r>
      <w:r w:rsidRPr="00B61240">
        <w:rPr>
          <w:rFonts w:eastAsia="Times New Roman"/>
          <w:b/>
          <w:lang w:eastAsia="nb-NO"/>
        </w:rPr>
        <w:t>Lønnsvurdering etter permisjon uten lønn</w:t>
      </w:r>
      <w:bookmarkEnd w:id="207"/>
      <w:bookmarkEnd w:id="208"/>
      <w:bookmarkEnd w:id="209"/>
      <w:r w:rsidRPr="00B61240">
        <w:rPr>
          <w:rFonts w:eastAsia="Times New Roman"/>
          <w:b/>
          <w:lang w:eastAsia="nb-NO"/>
        </w:rPr>
        <w:t xml:space="preserve"> </w:t>
      </w:r>
    </w:p>
    <w:p w14:paraId="113F06A3" w14:textId="77777777" w:rsidR="00D607F0" w:rsidRPr="000D4EA0" w:rsidRDefault="00D607F0" w:rsidP="00D607F0">
      <w:pPr>
        <w:tabs>
          <w:tab w:val="left" w:pos="426"/>
        </w:tabs>
        <w:spacing w:after="120"/>
        <w:rPr>
          <w:rStyle w:val="understreket"/>
          <w:b/>
          <w:bCs/>
          <w:u w:val="none"/>
        </w:rPr>
      </w:pPr>
      <w:r w:rsidRPr="000D4EA0">
        <w:rPr>
          <w:rStyle w:val="understreket"/>
          <w:b/>
          <w:bCs/>
          <w:u w:val="none"/>
        </w:rPr>
        <w:t>Arbeidstaker som har vært i permisjon uten lønn, skal vurderes lønnsmessig av arbeidsgiver ved gjeninntreden. Dette drøftes med de tillitsvalgte.</w:t>
      </w:r>
    </w:p>
    <w:p w14:paraId="6F4BA214" w14:textId="3A522CBD" w:rsidR="00D607F0" w:rsidRPr="000D4EA0" w:rsidRDefault="00D607F0" w:rsidP="00D607F0">
      <w:pPr>
        <w:tabs>
          <w:tab w:val="left" w:pos="426"/>
        </w:tabs>
        <w:spacing w:after="120"/>
        <w:rPr>
          <w:b/>
          <w:bCs/>
        </w:rPr>
      </w:pPr>
      <w:r w:rsidRPr="000D4EA0">
        <w:rPr>
          <w:b/>
          <w:bCs/>
        </w:rPr>
        <w:t>Tillitsvalgte gis årlig en skriftlig oversikt over bruken av bestemmelsen for virksomheten.</w:t>
      </w:r>
    </w:p>
    <w:p w14:paraId="2F359B79"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210" w:name="_Toc516739183"/>
      <w:bookmarkStart w:id="211" w:name="_Toc516821626"/>
      <w:bookmarkStart w:id="212" w:name="_Toc54376686"/>
      <w:bookmarkStart w:id="213" w:name="_Toc101517159"/>
      <w:bookmarkStart w:id="214" w:name="_Toc134101320"/>
      <w:bookmarkStart w:id="215" w:name="_Toc134101421"/>
      <w:bookmarkStart w:id="216" w:name="_Toc134101611"/>
      <w:bookmarkStart w:id="217" w:name="_Toc230907347"/>
      <w:bookmarkStart w:id="218" w:name="_Toc231224472"/>
      <w:bookmarkEnd w:id="205"/>
      <w:r w:rsidRPr="0076277C">
        <w:rPr>
          <w:rFonts w:eastAsia="Times New Roman"/>
          <w:b/>
          <w:color w:val="auto"/>
          <w:spacing w:val="4"/>
          <w:sz w:val="28"/>
          <w:lang w:eastAsia="nb-NO"/>
        </w:rPr>
        <w:t>2.6</w:t>
      </w:r>
      <w:r w:rsidRPr="0076277C">
        <w:rPr>
          <w:rFonts w:eastAsia="Times New Roman"/>
          <w:b/>
          <w:color w:val="auto"/>
          <w:spacing w:val="4"/>
          <w:sz w:val="28"/>
          <w:lang w:eastAsia="nb-NO"/>
        </w:rPr>
        <w:tab/>
        <w:t>Forhandlingsregler</w:t>
      </w:r>
      <w:bookmarkEnd w:id="210"/>
      <w:bookmarkEnd w:id="211"/>
      <w:bookmarkEnd w:id="212"/>
      <w:bookmarkEnd w:id="213"/>
      <w:bookmarkEnd w:id="214"/>
      <w:bookmarkEnd w:id="215"/>
      <w:bookmarkEnd w:id="216"/>
      <w:bookmarkEnd w:id="217"/>
      <w:bookmarkEnd w:id="218"/>
      <w:r w:rsidRPr="0076277C">
        <w:rPr>
          <w:rFonts w:eastAsia="Times New Roman"/>
          <w:b/>
          <w:color w:val="auto"/>
          <w:spacing w:val="4"/>
          <w:sz w:val="28"/>
          <w:lang w:eastAsia="nb-NO"/>
        </w:rPr>
        <w:t xml:space="preserve"> </w:t>
      </w:r>
    </w:p>
    <w:p w14:paraId="369A4135"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19" w:name="_Toc516739184"/>
      <w:bookmarkStart w:id="220" w:name="_Toc516821627"/>
      <w:bookmarkStart w:id="221" w:name="_Toc54376687"/>
      <w:bookmarkStart w:id="222" w:name="_Toc101517160"/>
      <w:bookmarkStart w:id="223" w:name="_Toc134101321"/>
      <w:bookmarkStart w:id="224" w:name="_Toc134101422"/>
      <w:bookmarkStart w:id="225" w:name="_Toc134101612"/>
      <w:bookmarkStart w:id="226" w:name="_Toc230907348"/>
      <w:bookmarkStart w:id="227" w:name="_Toc231224473"/>
      <w:r w:rsidRPr="0076277C">
        <w:rPr>
          <w:rFonts w:eastAsia="Times New Roman"/>
          <w:b/>
          <w:color w:val="auto"/>
          <w:lang w:eastAsia="nb-NO"/>
        </w:rPr>
        <w:t>2.6.1</w:t>
      </w:r>
      <w:r w:rsidRPr="0076277C">
        <w:rPr>
          <w:rFonts w:eastAsia="Times New Roman"/>
          <w:b/>
          <w:color w:val="auto"/>
          <w:lang w:eastAsia="nb-NO"/>
        </w:rPr>
        <w:tab/>
        <w:t>Krav</w:t>
      </w:r>
      <w:bookmarkEnd w:id="219"/>
      <w:bookmarkEnd w:id="220"/>
      <w:bookmarkEnd w:id="221"/>
      <w:bookmarkEnd w:id="222"/>
      <w:bookmarkEnd w:id="223"/>
      <w:bookmarkEnd w:id="224"/>
      <w:bookmarkEnd w:id="225"/>
      <w:bookmarkEnd w:id="226"/>
      <w:bookmarkEnd w:id="227"/>
      <w:r w:rsidRPr="0076277C">
        <w:rPr>
          <w:rFonts w:eastAsia="Times New Roman"/>
          <w:b/>
          <w:color w:val="auto"/>
          <w:lang w:eastAsia="nb-NO"/>
        </w:rPr>
        <w:t xml:space="preserve"> </w:t>
      </w:r>
    </w:p>
    <w:p w14:paraId="56C45655"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Krav om forhandlinger skal fremsettes skriftlig til det enkelte forhandlingssted. Når forhandlinger kreves opptatt, skal arbeidsgiver skriftlig varsle alle forhandlingsberettigede organisasjoner.</w:t>
      </w:r>
    </w:p>
    <w:p w14:paraId="4530F10A"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28" w:name="_Toc516739185"/>
      <w:bookmarkStart w:id="229" w:name="_Toc516821628"/>
      <w:bookmarkStart w:id="230" w:name="_Toc54376688"/>
      <w:bookmarkStart w:id="231" w:name="_Toc101517161"/>
      <w:bookmarkStart w:id="232" w:name="_Toc134101322"/>
      <w:bookmarkStart w:id="233" w:name="_Toc134101423"/>
      <w:bookmarkStart w:id="234" w:name="_Toc134101613"/>
      <w:bookmarkStart w:id="235" w:name="_Toc230907349"/>
      <w:bookmarkStart w:id="236" w:name="_Toc231224474"/>
      <w:r w:rsidRPr="0076277C">
        <w:rPr>
          <w:rFonts w:eastAsia="Times New Roman"/>
          <w:b/>
          <w:color w:val="auto"/>
          <w:lang w:eastAsia="nb-NO"/>
        </w:rPr>
        <w:t>2.6.2</w:t>
      </w:r>
      <w:r w:rsidRPr="0076277C">
        <w:rPr>
          <w:rFonts w:eastAsia="Times New Roman"/>
          <w:b/>
          <w:color w:val="auto"/>
          <w:lang w:eastAsia="nb-NO"/>
        </w:rPr>
        <w:tab/>
        <w:t>Frist</w:t>
      </w:r>
      <w:bookmarkEnd w:id="228"/>
      <w:bookmarkEnd w:id="229"/>
      <w:bookmarkEnd w:id="230"/>
      <w:bookmarkEnd w:id="231"/>
      <w:bookmarkEnd w:id="232"/>
      <w:bookmarkEnd w:id="233"/>
      <w:bookmarkEnd w:id="234"/>
      <w:bookmarkEnd w:id="235"/>
      <w:bookmarkEnd w:id="236"/>
      <w:r w:rsidRPr="0076277C">
        <w:rPr>
          <w:rFonts w:eastAsia="Times New Roman"/>
          <w:b/>
          <w:color w:val="auto"/>
          <w:lang w:eastAsia="nb-NO"/>
        </w:rPr>
        <w:t xml:space="preserve">  </w:t>
      </w:r>
    </w:p>
    <w:p w14:paraId="019BF7A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Senest 14 dager etter at krav om forhandlinger er kommet inn, skal arbeidsgiver avtale fremdrift med de forhandlingsberettigede organisasjoner som skal delta i forhandlingene.</w:t>
      </w:r>
    </w:p>
    <w:p w14:paraId="5777C403"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37" w:name="_Toc516739186"/>
      <w:bookmarkStart w:id="238" w:name="_Toc516821629"/>
      <w:bookmarkStart w:id="239" w:name="_Toc54376689"/>
      <w:bookmarkStart w:id="240" w:name="_Toc101517162"/>
      <w:bookmarkStart w:id="241" w:name="_Toc134101323"/>
      <w:bookmarkStart w:id="242" w:name="_Toc134101424"/>
      <w:bookmarkStart w:id="243" w:name="_Toc134101614"/>
      <w:bookmarkStart w:id="244" w:name="_Toc230907350"/>
      <w:bookmarkStart w:id="245" w:name="_Toc231224475"/>
      <w:r w:rsidRPr="0076277C">
        <w:rPr>
          <w:rFonts w:eastAsia="Times New Roman"/>
          <w:b/>
          <w:color w:val="auto"/>
          <w:lang w:eastAsia="nb-NO"/>
        </w:rPr>
        <w:t>2.6.3</w:t>
      </w:r>
      <w:r w:rsidRPr="0076277C">
        <w:rPr>
          <w:rFonts w:eastAsia="Times New Roman"/>
          <w:b/>
          <w:color w:val="auto"/>
          <w:lang w:eastAsia="nb-NO"/>
        </w:rPr>
        <w:tab/>
        <w:t>Gjennomføring av årlige lokale forhandlinger etter punkt 2.5.1</w:t>
      </w:r>
      <w:bookmarkEnd w:id="237"/>
      <w:bookmarkEnd w:id="238"/>
      <w:bookmarkEnd w:id="239"/>
      <w:bookmarkEnd w:id="240"/>
      <w:bookmarkEnd w:id="241"/>
      <w:bookmarkEnd w:id="242"/>
      <w:bookmarkEnd w:id="243"/>
      <w:bookmarkEnd w:id="244"/>
      <w:bookmarkEnd w:id="245"/>
      <w:r w:rsidRPr="0076277C">
        <w:rPr>
          <w:rFonts w:eastAsia="Times New Roman"/>
          <w:b/>
          <w:color w:val="auto"/>
          <w:lang w:eastAsia="nb-NO"/>
        </w:rPr>
        <w:t xml:space="preserve"> </w:t>
      </w:r>
    </w:p>
    <w:p w14:paraId="05DC6FCA" w14:textId="77777777" w:rsidR="005079E5" w:rsidRPr="004971F3" w:rsidRDefault="005079E5" w:rsidP="005079E5">
      <w:pPr>
        <w:spacing w:after="120" w:line="276" w:lineRule="auto"/>
        <w:rPr>
          <w:rFonts w:eastAsia="Times New Roman"/>
          <w:b/>
          <w:bCs/>
          <w:color w:val="auto"/>
          <w:lang w:eastAsia="nb-NO"/>
        </w:rPr>
      </w:pPr>
      <w:r w:rsidRPr="004971F3">
        <w:rPr>
          <w:rFonts w:eastAsia="Times New Roman"/>
          <w:b/>
          <w:bCs/>
          <w:color w:val="auto"/>
          <w:lang w:eastAsia="nb-NO"/>
        </w:rPr>
        <w:t>Før årlige lokale forhandlinger skal det avholdes et forberedende møte mellom partene på forhandlingsstedet angitt i vedlegg 2.</w:t>
      </w:r>
    </w:p>
    <w:p w14:paraId="04F8F914" w14:textId="195C47CB" w:rsidR="005079E5" w:rsidRPr="004971F3" w:rsidRDefault="005079E5" w:rsidP="005079E5">
      <w:pPr>
        <w:spacing w:after="120" w:line="276" w:lineRule="auto"/>
        <w:rPr>
          <w:rFonts w:eastAsia="Times New Roman"/>
          <w:b/>
          <w:bCs/>
          <w:color w:val="auto"/>
          <w:lang w:eastAsia="nb-NO"/>
        </w:rPr>
      </w:pPr>
      <w:r w:rsidRPr="004971F3">
        <w:rPr>
          <w:rFonts w:eastAsia="Times New Roman"/>
          <w:b/>
          <w:bCs/>
          <w:color w:val="auto"/>
          <w:lang w:eastAsia="nb-NO"/>
        </w:rPr>
        <w:t>Lokale forhandlinger forutsetter at partene opptrer som likeverdige parter. Lokale forhandlinger forutsetter også at lønnsdata foreligger i en slik form at partene unngår uenighet om tallgrunnlaget. Partene har et felles ansvar for at den økonomiske rammen er benyttet, og at avtalte føringer er fulgt. Partene må snakke sammen om blant annet:</w:t>
      </w:r>
    </w:p>
    <w:p w14:paraId="5E782BA3" w14:textId="16B007DE" w:rsidR="005079E5" w:rsidRPr="00642B45" w:rsidRDefault="005079E5" w:rsidP="00E17E06">
      <w:pPr>
        <w:numPr>
          <w:ilvl w:val="0"/>
          <w:numId w:val="15"/>
        </w:numPr>
        <w:spacing w:after="120" w:line="240" w:lineRule="auto"/>
        <w:rPr>
          <w:rFonts w:eastAsia="Times New Roman"/>
          <w:b/>
          <w:bCs/>
          <w:color w:val="auto"/>
          <w:spacing w:val="4"/>
          <w:lang w:eastAsia="nb-NO"/>
        </w:rPr>
      </w:pPr>
      <w:r w:rsidRPr="00642B45">
        <w:rPr>
          <w:rFonts w:eastAsia="Times New Roman"/>
          <w:b/>
          <w:bCs/>
          <w:color w:val="auto"/>
          <w:spacing w:val="4"/>
          <w:lang w:eastAsia="nb-NO"/>
        </w:rPr>
        <w:t xml:space="preserve">Partene skal gjennomgå forhandlingsgrunnlaget, den samlede avsetning til forhandlingsstedet, herunder fordeling til ev. delegerte forhandlingssteder, hensynet til likestilling/likelønn mv., herunder resultatene fra likelønnskartleggingen. </w:t>
      </w:r>
    </w:p>
    <w:p w14:paraId="432EEEF8" w14:textId="72CF6239" w:rsidR="005079E5" w:rsidRPr="00642B45" w:rsidRDefault="005079E5" w:rsidP="00E17E06">
      <w:pPr>
        <w:numPr>
          <w:ilvl w:val="0"/>
          <w:numId w:val="15"/>
        </w:numPr>
        <w:spacing w:after="120" w:line="240" w:lineRule="auto"/>
        <w:rPr>
          <w:rFonts w:eastAsia="Times New Roman"/>
          <w:b/>
          <w:bCs/>
          <w:color w:val="auto"/>
          <w:spacing w:val="4"/>
          <w:lang w:eastAsia="nb-NO"/>
        </w:rPr>
      </w:pPr>
      <w:r w:rsidRPr="00642B45">
        <w:rPr>
          <w:rFonts w:eastAsia="Times New Roman"/>
          <w:b/>
          <w:bCs/>
          <w:color w:val="auto"/>
          <w:spacing w:val="4"/>
          <w:lang w:eastAsia="nb-NO"/>
        </w:rPr>
        <w:lastRenderedPageBreak/>
        <w:t>Partene skal diskutere hvorvidt deler av potten skal brukes til generelle tillegg og/eller gruppetillegg.</w:t>
      </w:r>
    </w:p>
    <w:p w14:paraId="7A92895D" w14:textId="23964479" w:rsidR="005079E5" w:rsidRPr="00642B45" w:rsidRDefault="005079E5" w:rsidP="00E17E06">
      <w:pPr>
        <w:numPr>
          <w:ilvl w:val="0"/>
          <w:numId w:val="15"/>
        </w:numPr>
        <w:spacing w:after="120" w:line="240" w:lineRule="auto"/>
        <w:rPr>
          <w:rFonts w:eastAsia="Times New Roman"/>
          <w:b/>
          <w:bCs/>
          <w:color w:val="auto"/>
          <w:spacing w:val="4"/>
          <w:lang w:eastAsia="nb-NO"/>
        </w:rPr>
      </w:pPr>
      <w:r w:rsidRPr="00642B45">
        <w:rPr>
          <w:rFonts w:eastAsia="Times New Roman"/>
          <w:b/>
          <w:bCs/>
          <w:color w:val="auto"/>
          <w:spacing w:val="4"/>
          <w:lang w:eastAsia="nb-NO"/>
        </w:rPr>
        <w:t>Partene skal avtale kravfrist og en møteplan for gjennomføring. Det skal også avtales når evalueringen etter 2.6.6 skal gjennomføres.</w:t>
      </w:r>
    </w:p>
    <w:p w14:paraId="62ACBCDA" w14:textId="7E3752CC" w:rsidR="005079E5" w:rsidRPr="00642B45" w:rsidRDefault="005079E5" w:rsidP="00E17E06">
      <w:pPr>
        <w:numPr>
          <w:ilvl w:val="0"/>
          <w:numId w:val="15"/>
        </w:numPr>
        <w:spacing w:after="120" w:line="240" w:lineRule="auto"/>
        <w:rPr>
          <w:rFonts w:eastAsia="Times New Roman"/>
          <w:b/>
          <w:bCs/>
          <w:color w:val="auto"/>
          <w:spacing w:val="4"/>
          <w:lang w:eastAsia="nb-NO"/>
        </w:rPr>
      </w:pPr>
      <w:r w:rsidRPr="00642B45">
        <w:rPr>
          <w:rFonts w:eastAsia="Times New Roman"/>
          <w:b/>
          <w:bCs/>
          <w:color w:val="auto"/>
          <w:spacing w:val="4"/>
          <w:lang w:eastAsia="nb-NO"/>
        </w:rPr>
        <w:t>Det skal føres referat fra det forberedende møtet.</w:t>
      </w:r>
    </w:p>
    <w:p w14:paraId="17D5F201" w14:textId="1DF26E46" w:rsidR="005079E5" w:rsidRPr="00642B45" w:rsidRDefault="005079E5" w:rsidP="00E17E06">
      <w:pPr>
        <w:numPr>
          <w:ilvl w:val="0"/>
          <w:numId w:val="15"/>
        </w:numPr>
        <w:spacing w:after="120" w:line="240" w:lineRule="auto"/>
        <w:rPr>
          <w:rFonts w:eastAsia="Times New Roman"/>
          <w:b/>
          <w:bCs/>
          <w:color w:val="auto"/>
          <w:spacing w:val="4"/>
          <w:lang w:eastAsia="nb-NO"/>
        </w:rPr>
      </w:pPr>
      <w:r w:rsidRPr="00642B45">
        <w:rPr>
          <w:rFonts w:eastAsia="Times New Roman"/>
          <w:b/>
          <w:bCs/>
          <w:color w:val="auto"/>
          <w:spacing w:val="4"/>
          <w:lang w:eastAsia="nb-NO"/>
        </w:rPr>
        <w:t>Der forhandlingene er delegert, må disse partene gjennomføre et tilsvarende forberedende møte etter at de har mottatt referat fra det forberedende møte og protokoll som viser avsetning, fra forhandlingsstedet angitt i vedlegg 2.</w:t>
      </w:r>
    </w:p>
    <w:p w14:paraId="05B1DF0B" w14:textId="760765C0" w:rsidR="005079E5" w:rsidRPr="00E5080D" w:rsidRDefault="005079E5" w:rsidP="00E17E06">
      <w:pPr>
        <w:numPr>
          <w:ilvl w:val="0"/>
          <w:numId w:val="15"/>
        </w:numPr>
        <w:spacing w:after="120" w:line="240" w:lineRule="auto"/>
        <w:rPr>
          <w:rFonts w:eastAsia="Times New Roman"/>
          <w:b/>
          <w:bCs/>
          <w:color w:val="auto"/>
          <w:spacing w:val="4"/>
          <w:lang w:eastAsia="nb-NO"/>
        </w:rPr>
      </w:pPr>
      <w:r w:rsidRPr="00E5080D">
        <w:rPr>
          <w:rFonts w:eastAsia="Times New Roman"/>
          <w:b/>
          <w:bCs/>
          <w:color w:val="auto"/>
          <w:spacing w:val="4"/>
          <w:lang w:eastAsia="nb-NO"/>
        </w:rPr>
        <w:t>Partene på forhandlingsstedet skal vurdere om tillitsvalgte på det nivået forhandlingene finner sted skal løftes ut.</w:t>
      </w:r>
    </w:p>
    <w:p w14:paraId="13C651D6" w14:textId="41C9F1A4" w:rsidR="005079E5" w:rsidRPr="00E5080D" w:rsidRDefault="005079E5" w:rsidP="00E17E06">
      <w:pPr>
        <w:numPr>
          <w:ilvl w:val="0"/>
          <w:numId w:val="15"/>
        </w:numPr>
        <w:spacing w:after="120" w:line="240" w:lineRule="auto"/>
        <w:rPr>
          <w:rFonts w:eastAsia="Times New Roman"/>
          <w:b/>
          <w:bCs/>
          <w:color w:val="auto"/>
          <w:spacing w:val="4"/>
          <w:lang w:eastAsia="nb-NO"/>
        </w:rPr>
      </w:pPr>
      <w:r w:rsidRPr="00E5080D">
        <w:rPr>
          <w:rFonts w:eastAsia="Times New Roman"/>
          <w:b/>
          <w:bCs/>
          <w:color w:val="auto"/>
          <w:spacing w:val="4"/>
          <w:lang w:eastAsia="nb-NO"/>
        </w:rPr>
        <w:t>Før forhandlingene må de lokale parter derfor avklare hvilke lønnsdata og statistikker som skal være grunnlag for forhandlingene. Statistikkene kan etter behov omfatte stillingsbetegnelse, stillingsbrøk og kode, eventuelt opplysninger om ansiennitet og andre lønnsopplysninger, herunder historiske lønnsdata, som er nødvendig for gjennomføringen av lokale forhandlinger.</w:t>
      </w:r>
    </w:p>
    <w:p w14:paraId="3A3E31FE" w14:textId="7B47EFC6" w:rsidR="005079E5" w:rsidRPr="00E5080D" w:rsidRDefault="005079E5" w:rsidP="005079E5">
      <w:pPr>
        <w:spacing w:after="120" w:line="276" w:lineRule="auto"/>
        <w:rPr>
          <w:rFonts w:eastAsia="Times New Roman"/>
          <w:b/>
          <w:bCs/>
          <w:color w:val="auto"/>
          <w:lang w:eastAsia="nb-NO"/>
        </w:rPr>
      </w:pPr>
      <w:r w:rsidRPr="00E5080D">
        <w:rPr>
          <w:rFonts w:eastAsia="Times New Roman"/>
          <w:b/>
          <w:bCs/>
          <w:color w:val="auto"/>
          <w:lang w:eastAsia="nb-NO"/>
        </w:rPr>
        <w:t>De lokale partene oppfordres til å bli enige om en prosess for lokale forhandlinger som passer virksomheten. Dersom de lokale partene ikke blir enige, er DFD og hovedsammenslutningene enige om at de årlige lokale lønnsforhandlinger gjennomføres på følgende måte:</w:t>
      </w:r>
    </w:p>
    <w:p w14:paraId="40B2152C" w14:textId="5A459731"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1. </w:t>
      </w:r>
      <w:r w:rsidR="00E17E06" w:rsidRPr="00E5080D">
        <w:rPr>
          <w:rFonts w:eastAsia="Times New Roman"/>
          <w:b/>
          <w:bCs/>
          <w:color w:val="auto"/>
          <w:lang w:eastAsia="nb-NO"/>
        </w:rPr>
        <w:tab/>
      </w:r>
      <w:r w:rsidRPr="00E5080D">
        <w:rPr>
          <w:rFonts w:eastAsia="Times New Roman"/>
          <w:b/>
          <w:bCs/>
          <w:color w:val="auto"/>
          <w:lang w:eastAsia="nb-NO"/>
        </w:rPr>
        <w:t>Partene skal under det forberedende møtet drøfte hvor stor del av den samlede</w:t>
      </w:r>
      <w:r w:rsidR="00E17E06" w:rsidRPr="00E5080D">
        <w:rPr>
          <w:rFonts w:eastAsia="Times New Roman"/>
          <w:b/>
          <w:bCs/>
          <w:color w:val="auto"/>
          <w:lang w:eastAsia="nb-NO"/>
        </w:rPr>
        <w:t xml:space="preserve"> </w:t>
      </w:r>
      <w:r w:rsidRPr="00E5080D">
        <w:rPr>
          <w:rFonts w:eastAsia="Times New Roman"/>
          <w:b/>
          <w:bCs/>
          <w:color w:val="auto"/>
          <w:lang w:eastAsia="nb-NO"/>
        </w:rPr>
        <w:t>avsetningen som skal legges ut i første tilbud fra arbeidsgiver, og tilbudet skal gjenspeile krav både fra arbeidsgiver og organisasjonene.</w:t>
      </w:r>
    </w:p>
    <w:p w14:paraId="0AE3063D" w14:textId="3B70E88E"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2. </w:t>
      </w:r>
      <w:r w:rsidR="00E17E06" w:rsidRPr="00E5080D">
        <w:rPr>
          <w:rFonts w:eastAsia="Times New Roman"/>
          <w:b/>
          <w:bCs/>
          <w:color w:val="auto"/>
          <w:lang w:eastAsia="nb-NO"/>
        </w:rPr>
        <w:tab/>
      </w:r>
      <w:r w:rsidRPr="00E5080D">
        <w:rPr>
          <w:rFonts w:eastAsia="Times New Roman"/>
          <w:b/>
          <w:bCs/>
          <w:color w:val="auto"/>
          <w:lang w:eastAsia="nb-NO"/>
        </w:rPr>
        <w:t xml:space="preserve">Kravene utveksles samtidig dersom en av partene krever det. </w:t>
      </w:r>
    </w:p>
    <w:p w14:paraId="4273100D" w14:textId="75965976"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3. </w:t>
      </w:r>
      <w:r w:rsidR="00E17E06" w:rsidRPr="00E5080D">
        <w:rPr>
          <w:rFonts w:eastAsia="Times New Roman"/>
          <w:b/>
          <w:bCs/>
          <w:color w:val="auto"/>
          <w:lang w:eastAsia="nb-NO"/>
        </w:rPr>
        <w:tab/>
      </w:r>
      <w:r w:rsidRPr="00E5080D">
        <w:rPr>
          <w:rFonts w:eastAsia="Times New Roman"/>
          <w:b/>
          <w:bCs/>
          <w:color w:val="auto"/>
          <w:lang w:eastAsia="nb-NO"/>
        </w:rPr>
        <w:t xml:space="preserve">Det må avsettes tilstrekkelig tid til å vurdere krav og tilbud under forhandlingene. </w:t>
      </w:r>
    </w:p>
    <w:p w14:paraId="533B9DE9" w14:textId="23F307D1"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4. </w:t>
      </w:r>
      <w:r w:rsidR="00E17E06" w:rsidRPr="00E5080D">
        <w:rPr>
          <w:rFonts w:eastAsia="Times New Roman"/>
          <w:b/>
          <w:bCs/>
          <w:color w:val="auto"/>
          <w:lang w:eastAsia="nb-NO"/>
        </w:rPr>
        <w:tab/>
      </w:r>
      <w:r w:rsidRPr="00E5080D">
        <w:rPr>
          <w:rFonts w:eastAsia="Times New Roman"/>
          <w:b/>
          <w:bCs/>
          <w:color w:val="auto"/>
          <w:lang w:eastAsia="nb-NO"/>
        </w:rPr>
        <w:t>Forhandlingene føres i fellesmøter med de forhandlingsberettigede organisasjoner med utgangspunkt i de lokale partenes felles lønnspolitiske plattform.</w:t>
      </w:r>
    </w:p>
    <w:p w14:paraId="3125CFA8" w14:textId="3D7FB1D2"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5. </w:t>
      </w:r>
      <w:r w:rsidR="00E17E06" w:rsidRPr="00E5080D">
        <w:rPr>
          <w:rFonts w:eastAsia="Times New Roman"/>
          <w:b/>
          <w:bCs/>
          <w:color w:val="auto"/>
          <w:lang w:eastAsia="nb-NO"/>
        </w:rPr>
        <w:tab/>
      </w:r>
      <w:r w:rsidRPr="00E5080D">
        <w:rPr>
          <w:rFonts w:eastAsia="Times New Roman"/>
          <w:b/>
          <w:bCs/>
          <w:color w:val="auto"/>
          <w:lang w:eastAsia="nb-NO"/>
        </w:rPr>
        <w:t xml:space="preserve">Partene skal argumentere for sine prioriterte og rangerte krav og tilbud, samt tilkjennegi sitt syn på de fremsatte krav. </w:t>
      </w:r>
    </w:p>
    <w:p w14:paraId="129C3BF9" w14:textId="66D59769"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6. </w:t>
      </w:r>
      <w:r w:rsidR="00E17E06" w:rsidRPr="00E5080D">
        <w:rPr>
          <w:rFonts w:eastAsia="Times New Roman"/>
          <w:b/>
          <w:bCs/>
          <w:color w:val="auto"/>
          <w:lang w:eastAsia="nb-NO"/>
        </w:rPr>
        <w:tab/>
      </w:r>
      <w:r w:rsidRPr="00E5080D">
        <w:rPr>
          <w:rFonts w:eastAsia="Times New Roman"/>
          <w:b/>
          <w:bCs/>
          <w:color w:val="auto"/>
          <w:lang w:eastAsia="nb-NO"/>
        </w:rPr>
        <w:t xml:space="preserve">Hver av partene kan be om særmøte med en eller flere av organisasjonene eller med arbeidsgiver. </w:t>
      </w:r>
    </w:p>
    <w:p w14:paraId="0EB56E11" w14:textId="2B1E73FB" w:rsidR="005079E5" w:rsidRPr="00E5080D" w:rsidRDefault="005079E5" w:rsidP="00E17E06">
      <w:pPr>
        <w:tabs>
          <w:tab w:val="left" w:pos="426"/>
        </w:tabs>
        <w:spacing w:after="120" w:line="276" w:lineRule="auto"/>
        <w:ind w:left="426" w:hanging="426"/>
        <w:rPr>
          <w:rFonts w:eastAsia="Times New Roman"/>
          <w:b/>
          <w:bCs/>
          <w:color w:val="auto"/>
          <w:lang w:eastAsia="nb-NO"/>
        </w:rPr>
      </w:pPr>
      <w:r w:rsidRPr="00E5080D">
        <w:rPr>
          <w:rFonts w:eastAsia="Times New Roman"/>
          <w:b/>
          <w:bCs/>
          <w:color w:val="auto"/>
          <w:lang w:eastAsia="nb-NO"/>
        </w:rPr>
        <w:t xml:space="preserve">7. </w:t>
      </w:r>
      <w:r w:rsidR="00E17E06" w:rsidRPr="00E5080D">
        <w:rPr>
          <w:rFonts w:eastAsia="Times New Roman"/>
          <w:b/>
          <w:bCs/>
          <w:color w:val="auto"/>
          <w:lang w:eastAsia="nb-NO"/>
        </w:rPr>
        <w:tab/>
      </w:r>
      <w:r w:rsidRPr="00E5080D">
        <w:rPr>
          <w:rFonts w:eastAsia="Times New Roman"/>
          <w:b/>
          <w:bCs/>
          <w:color w:val="auto"/>
          <w:lang w:eastAsia="nb-NO"/>
        </w:rPr>
        <w:t xml:space="preserve">De lønnsmessige tilleggene gis som generelle tillegg, gruppetillegg og/eller individuelle tillegg, jf. pkt. 2.5.4. </w:t>
      </w:r>
    </w:p>
    <w:p w14:paraId="25208699" w14:textId="53C416F2" w:rsidR="005079E5" w:rsidRPr="00E5080D" w:rsidRDefault="005079E5" w:rsidP="005079E5">
      <w:pPr>
        <w:spacing w:after="120" w:line="276" w:lineRule="auto"/>
        <w:rPr>
          <w:rFonts w:eastAsia="Times New Roman"/>
          <w:b/>
          <w:bCs/>
          <w:color w:val="auto"/>
          <w:lang w:eastAsia="nb-NO"/>
        </w:rPr>
      </w:pPr>
      <w:r w:rsidRPr="00E5080D">
        <w:rPr>
          <w:rFonts w:eastAsia="Times New Roman"/>
          <w:b/>
          <w:bCs/>
          <w:color w:val="auto"/>
          <w:lang w:eastAsia="nb-NO"/>
        </w:rPr>
        <w:t>Dersom de lokale partene mener at forhandlingene ikke vil føre frem innen fristens utløp på grunn av uenighet om reglene for gjennomføring av lokale forhandlinger, kan de informere det sentrale led</w:t>
      </w:r>
      <w:r w:rsidR="00E204B5">
        <w:rPr>
          <w:rFonts w:eastAsia="Times New Roman"/>
          <w:b/>
          <w:bCs/>
          <w:color w:val="auto"/>
          <w:lang w:eastAsia="nb-NO"/>
        </w:rPr>
        <w:t>d</w:t>
      </w:r>
      <w:r w:rsidRPr="00E5080D">
        <w:rPr>
          <w:rFonts w:eastAsia="Times New Roman"/>
          <w:b/>
          <w:bCs/>
          <w:color w:val="auto"/>
          <w:lang w:eastAsia="nb-NO"/>
        </w:rPr>
        <w:t>et i de forhandlingsberettigede organisasjonene. DFD og hovedsammenslutningene kan ved behov bistå med hvordan reglene for gjennomføring av lokale forhandlinger skal forstås.</w:t>
      </w:r>
    </w:p>
    <w:p w14:paraId="389619F8"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46" w:name="_Toc516739187"/>
      <w:bookmarkStart w:id="247" w:name="_Toc516821630"/>
      <w:bookmarkStart w:id="248" w:name="_Toc54376690"/>
      <w:bookmarkStart w:id="249" w:name="_Toc101517163"/>
      <w:bookmarkStart w:id="250" w:name="_Toc134101324"/>
      <w:bookmarkStart w:id="251" w:name="_Toc134101425"/>
      <w:bookmarkStart w:id="252" w:name="_Toc134101615"/>
      <w:bookmarkStart w:id="253" w:name="_Toc230907351"/>
      <w:bookmarkStart w:id="254" w:name="_Toc231224476"/>
      <w:r w:rsidRPr="0076277C">
        <w:rPr>
          <w:rFonts w:eastAsia="Times New Roman"/>
          <w:b/>
          <w:color w:val="auto"/>
          <w:lang w:eastAsia="nb-NO"/>
        </w:rPr>
        <w:lastRenderedPageBreak/>
        <w:t>2.6.4</w:t>
      </w:r>
      <w:r w:rsidRPr="0076277C">
        <w:rPr>
          <w:rFonts w:eastAsia="Times New Roman"/>
          <w:b/>
          <w:color w:val="auto"/>
          <w:lang w:eastAsia="nb-NO"/>
        </w:rPr>
        <w:tab/>
        <w:t>Utsettelse og avslutning</w:t>
      </w:r>
      <w:bookmarkEnd w:id="246"/>
      <w:bookmarkEnd w:id="247"/>
      <w:bookmarkEnd w:id="248"/>
      <w:bookmarkEnd w:id="249"/>
      <w:bookmarkEnd w:id="250"/>
      <w:bookmarkEnd w:id="251"/>
      <w:bookmarkEnd w:id="252"/>
      <w:bookmarkEnd w:id="253"/>
      <w:bookmarkEnd w:id="254"/>
      <w:r w:rsidRPr="0076277C">
        <w:rPr>
          <w:rFonts w:eastAsia="Times New Roman"/>
          <w:b/>
          <w:color w:val="auto"/>
          <w:lang w:eastAsia="nb-NO"/>
        </w:rPr>
        <w:t xml:space="preserve"> </w:t>
      </w:r>
    </w:p>
    <w:p w14:paraId="716F02C0"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Dersom forhandlinger ikke kan komme i gang innen 14 dager etter at krav er fremsatt, slik tjenestetvistloven fastsetter, må utsettelsen avtales mellom partene. Er det gått 14 dager etter at reelle forhandlinger er begynt, kan hver av partene kreve forhandlingene avsluttet en uke etter at slike krav er fremsatt.</w:t>
      </w:r>
    </w:p>
    <w:p w14:paraId="4AC980C7"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55" w:name="_Toc516739188"/>
      <w:bookmarkStart w:id="256" w:name="_Toc516821631"/>
      <w:bookmarkStart w:id="257" w:name="_Toc54376691"/>
      <w:bookmarkStart w:id="258" w:name="_Toc101517164"/>
      <w:bookmarkStart w:id="259" w:name="_Toc134101325"/>
      <w:bookmarkStart w:id="260" w:name="_Toc134101426"/>
      <w:bookmarkStart w:id="261" w:name="_Toc134101616"/>
      <w:bookmarkStart w:id="262" w:name="_Toc230907352"/>
      <w:bookmarkStart w:id="263" w:name="_Toc231224477"/>
      <w:r w:rsidRPr="0076277C">
        <w:rPr>
          <w:rFonts w:eastAsia="Times New Roman"/>
          <w:b/>
          <w:color w:val="auto"/>
          <w:lang w:eastAsia="nb-NO"/>
        </w:rPr>
        <w:t>2.6.5</w:t>
      </w:r>
      <w:r w:rsidRPr="0076277C">
        <w:rPr>
          <w:rFonts w:eastAsia="Times New Roman"/>
          <w:b/>
          <w:color w:val="auto"/>
          <w:lang w:eastAsia="nb-NO"/>
        </w:rPr>
        <w:tab/>
        <w:t>Protokoll</w:t>
      </w:r>
      <w:bookmarkEnd w:id="255"/>
      <w:bookmarkEnd w:id="256"/>
      <w:bookmarkEnd w:id="257"/>
      <w:bookmarkEnd w:id="258"/>
      <w:bookmarkEnd w:id="259"/>
      <w:bookmarkEnd w:id="260"/>
      <w:bookmarkEnd w:id="261"/>
      <w:bookmarkEnd w:id="262"/>
      <w:bookmarkEnd w:id="263"/>
      <w:r w:rsidRPr="0076277C">
        <w:rPr>
          <w:rFonts w:eastAsia="Times New Roman"/>
          <w:b/>
          <w:color w:val="auto"/>
          <w:lang w:eastAsia="nb-NO"/>
        </w:rPr>
        <w:t xml:space="preserve">  </w:t>
      </w:r>
    </w:p>
    <w:p w14:paraId="2F5E240B"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Det føres protokoll fra forhandlingsmøtene der forhandlingene gjennomføres, jf. tjenestetvistloven § 9. Dersom forhandlingene er delegert jf. pkt. 2.2, skal protokollen sendes </w:t>
      </w:r>
      <w:r w:rsidRPr="00096F13">
        <w:rPr>
          <w:rFonts w:eastAsia="Times New Roman"/>
          <w:color w:val="auto"/>
          <w:lang w:eastAsia="nb-NO"/>
        </w:rPr>
        <w:t>til partene på</w:t>
      </w:r>
      <w:r w:rsidRPr="0076277C">
        <w:rPr>
          <w:rFonts w:eastAsia="Times New Roman"/>
          <w:color w:val="auto"/>
          <w:lang w:eastAsia="nb-NO"/>
        </w:rPr>
        <w:t xml:space="preserve"> overordnet forhandlingssted til orientering. </w:t>
      </w:r>
    </w:p>
    <w:p w14:paraId="499973FE"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64" w:name="_Toc134101326"/>
      <w:bookmarkStart w:id="265" w:name="_Toc134101427"/>
      <w:bookmarkStart w:id="266" w:name="_Toc134101617"/>
      <w:bookmarkStart w:id="267" w:name="_Toc230907353"/>
      <w:bookmarkStart w:id="268" w:name="_Toc231224478"/>
      <w:r w:rsidRPr="0076277C">
        <w:rPr>
          <w:rFonts w:eastAsia="Times New Roman"/>
          <w:b/>
          <w:color w:val="auto"/>
          <w:lang w:eastAsia="nb-NO"/>
        </w:rPr>
        <w:t>2.6.6</w:t>
      </w:r>
      <w:r w:rsidRPr="0076277C">
        <w:rPr>
          <w:rFonts w:eastAsia="Times New Roman"/>
          <w:b/>
          <w:color w:val="auto"/>
          <w:lang w:eastAsia="nb-NO"/>
        </w:rPr>
        <w:tab/>
        <w:t>Evalueringsmøte</w:t>
      </w:r>
      <w:bookmarkEnd w:id="264"/>
      <w:bookmarkEnd w:id="265"/>
      <w:bookmarkEnd w:id="266"/>
      <w:bookmarkEnd w:id="267"/>
      <w:bookmarkEnd w:id="268"/>
    </w:p>
    <w:p w14:paraId="1F03A161" w14:textId="7B72C808" w:rsidR="0076277C" w:rsidRPr="003C638B" w:rsidRDefault="0076277C" w:rsidP="0076277C">
      <w:pPr>
        <w:spacing w:after="120" w:line="276" w:lineRule="auto"/>
        <w:rPr>
          <w:rFonts w:eastAsia="Times New Roman"/>
          <w:b/>
          <w:bCs/>
          <w:color w:val="auto"/>
          <w:lang w:eastAsia="nb-NO"/>
        </w:rPr>
      </w:pPr>
      <w:r w:rsidRPr="00096F13">
        <w:rPr>
          <w:rFonts w:eastAsia="Times New Roman"/>
          <w:color w:val="auto"/>
          <w:lang w:eastAsia="nb-NO"/>
        </w:rPr>
        <w:t>Kort tid etter at de lokale forhandlingene etter HTA pkt. 2.5.1. er gjennomført, skal det avholdes et evalueringsmøte hvor partene lokalt utveksler erfaringer fra årets forhandlinger.</w:t>
      </w:r>
      <w:r w:rsidR="0004100A">
        <w:rPr>
          <w:rFonts w:eastAsia="Times New Roman"/>
          <w:color w:val="auto"/>
          <w:lang w:eastAsia="nb-NO"/>
        </w:rPr>
        <w:t xml:space="preserve"> </w:t>
      </w:r>
      <w:r w:rsidR="0004100A" w:rsidRPr="003C638B">
        <w:rPr>
          <w:rFonts w:eastAsia="Times New Roman"/>
          <w:b/>
          <w:bCs/>
          <w:color w:val="auto"/>
          <w:lang w:eastAsia="nb-NO"/>
        </w:rPr>
        <w:t>Evalueringen inkluderer både forhandlinger etter HTA pkt. 2.5.1 og HTA pkt. 2.5.3.</w:t>
      </w:r>
    </w:p>
    <w:p w14:paraId="6952D25D"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269" w:name="_Toc516739189"/>
      <w:bookmarkStart w:id="270" w:name="_Toc516821632"/>
      <w:bookmarkStart w:id="271" w:name="_Toc54376692"/>
      <w:bookmarkStart w:id="272" w:name="_Toc101517165"/>
      <w:bookmarkStart w:id="273" w:name="_Toc134101327"/>
      <w:bookmarkStart w:id="274" w:name="_Toc134101428"/>
      <w:bookmarkStart w:id="275" w:name="_Toc134101618"/>
      <w:bookmarkStart w:id="276" w:name="_Toc230907354"/>
      <w:bookmarkStart w:id="277" w:name="_Toc231224479"/>
      <w:r w:rsidRPr="0076277C">
        <w:rPr>
          <w:rFonts w:eastAsia="Times New Roman"/>
          <w:b/>
          <w:color w:val="auto"/>
          <w:spacing w:val="4"/>
          <w:sz w:val="28"/>
          <w:lang w:eastAsia="nb-NO"/>
        </w:rPr>
        <w:t>2.7</w:t>
      </w:r>
      <w:r w:rsidRPr="0076277C">
        <w:rPr>
          <w:rFonts w:eastAsia="Times New Roman"/>
          <w:b/>
          <w:color w:val="auto"/>
          <w:spacing w:val="4"/>
          <w:sz w:val="28"/>
          <w:lang w:eastAsia="nb-NO"/>
        </w:rPr>
        <w:tab/>
        <w:t>Tvist</w:t>
      </w:r>
      <w:bookmarkEnd w:id="269"/>
      <w:bookmarkEnd w:id="270"/>
      <w:bookmarkEnd w:id="271"/>
      <w:bookmarkEnd w:id="272"/>
      <w:bookmarkEnd w:id="273"/>
      <w:bookmarkEnd w:id="274"/>
      <w:bookmarkEnd w:id="275"/>
      <w:bookmarkEnd w:id="276"/>
      <w:bookmarkEnd w:id="277"/>
      <w:r w:rsidRPr="0076277C">
        <w:rPr>
          <w:rFonts w:eastAsia="Times New Roman"/>
          <w:b/>
          <w:color w:val="auto"/>
          <w:spacing w:val="4"/>
          <w:sz w:val="28"/>
          <w:lang w:eastAsia="nb-NO"/>
        </w:rPr>
        <w:t xml:space="preserve"> </w:t>
      </w:r>
    </w:p>
    <w:p w14:paraId="295D289B"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78" w:name="_Toc516672873"/>
      <w:bookmarkStart w:id="279" w:name="_Toc516739095"/>
      <w:bookmarkStart w:id="280" w:name="_Toc101517166"/>
      <w:bookmarkStart w:id="281" w:name="_Toc134101328"/>
      <w:bookmarkStart w:id="282" w:name="_Toc134101429"/>
      <w:bookmarkStart w:id="283" w:name="_Toc134101619"/>
      <w:bookmarkStart w:id="284" w:name="_Toc230907355"/>
      <w:bookmarkStart w:id="285" w:name="_Toc231224480"/>
      <w:r w:rsidRPr="0076277C">
        <w:rPr>
          <w:rFonts w:eastAsia="Times New Roman"/>
          <w:b/>
          <w:color w:val="auto"/>
          <w:lang w:eastAsia="nb-NO"/>
        </w:rPr>
        <w:t>2.7.1</w:t>
      </w:r>
      <w:r w:rsidRPr="0076277C">
        <w:rPr>
          <w:rFonts w:eastAsia="Times New Roman"/>
          <w:b/>
          <w:color w:val="auto"/>
          <w:lang w:eastAsia="nb-NO"/>
        </w:rPr>
        <w:tab/>
        <w:t>Delegerte forhandlinger etter pkt. 2.5.1 og 2.5.3 nr. 1</w:t>
      </w:r>
      <w:bookmarkEnd w:id="278"/>
      <w:bookmarkEnd w:id="279"/>
      <w:bookmarkEnd w:id="280"/>
      <w:bookmarkEnd w:id="281"/>
      <w:bookmarkEnd w:id="282"/>
      <w:bookmarkEnd w:id="283"/>
      <w:bookmarkEnd w:id="284"/>
      <w:bookmarkEnd w:id="285"/>
      <w:r w:rsidRPr="0076277C">
        <w:rPr>
          <w:rFonts w:eastAsia="Times New Roman"/>
          <w:b/>
          <w:color w:val="auto"/>
          <w:lang w:eastAsia="nb-NO"/>
        </w:rPr>
        <w:t xml:space="preserve"> </w:t>
      </w:r>
    </w:p>
    <w:p w14:paraId="75EB8E95"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Uenighet på delegert nivå avgjøres av partene på forhandlingsstedet angitt i vedlegg 2. Saken må fremmes innen 14 dager etter at forhandlingene på delegert nivå er avsluttet. </w:t>
      </w:r>
    </w:p>
    <w:p w14:paraId="68C9E6E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Partene på forhandlingsstedet angitt i vedlegg 2 må behandle saken innen 14 dager, med mindre de blir enige om noe annet.</w:t>
      </w:r>
    </w:p>
    <w:p w14:paraId="24AB569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86" w:name="_Toc516672874"/>
      <w:bookmarkStart w:id="287" w:name="_Toc516739096"/>
      <w:bookmarkStart w:id="288" w:name="_Toc101517167"/>
      <w:bookmarkStart w:id="289" w:name="_Toc134101329"/>
      <w:bookmarkStart w:id="290" w:name="_Toc134101430"/>
      <w:bookmarkStart w:id="291" w:name="_Toc134101620"/>
      <w:bookmarkStart w:id="292" w:name="_Toc230907356"/>
      <w:bookmarkStart w:id="293" w:name="_Toc231224481"/>
      <w:r w:rsidRPr="0076277C">
        <w:rPr>
          <w:rFonts w:eastAsia="Times New Roman"/>
          <w:b/>
          <w:color w:val="auto"/>
          <w:lang w:eastAsia="nb-NO"/>
        </w:rPr>
        <w:t>2.7.2</w:t>
      </w:r>
      <w:r w:rsidRPr="0076277C">
        <w:rPr>
          <w:rFonts w:eastAsia="Times New Roman"/>
          <w:b/>
          <w:color w:val="auto"/>
          <w:lang w:eastAsia="nb-NO"/>
        </w:rPr>
        <w:tab/>
        <w:t>Statens lønnsutvalg</w:t>
      </w:r>
      <w:bookmarkEnd w:id="286"/>
      <w:bookmarkEnd w:id="287"/>
      <w:bookmarkEnd w:id="288"/>
      <w:bookmarkEnd w:id="289"/>
      <w:bookmarkEnd w:id="290"/>
      <w:bookmarkEnd w:id="291"/>
      <w:bookmarkEnd w:id="292"/>
      <w:bookmarkEnd w:id="293"/>
    </w:p>
    <w:p w14:paraId="5C252383"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Ved forhandlinger om endring av lønnsplassering etter pkt. 2.5.1 og ved forhandlinger på særlig grunnlag etter pkt. 2.5.3 nr. 1, kan hver av partene på forhandlingsstedet angitt i vedlegg 2 bringe saken inn for Statens lønnsutvalg i samsvar med tjenestetvistlovens regler. </w:t>
      </w:r>
    </w:p>
    <w:p w14:paraId="17D037D4" w14:textId="494D1C90"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Varsel om at saken bringes inn for Statens lønnsutvalg må gis de øvrige parter på forhandlingsstedet angitt i vedlegg 2 senest innen 2 uker etter at forhandlingene er avsluttet. Før saken eventuelt bringes inn for Statens lønnsutvalg, skal </w:t>
      </w:r>
      <w:r w:rsidR="00216A69" w:rsidRPr="0004100A">
        <w:rPr>
          <w:rFonts w:eastAsia="Times New Roman"/>
          <w:b/>
          <w:bCs/>
          <w:color w:val="auto"/>
          <w:lang w:eastAsia="nb-NO"/>
        </w:rPr>
        <w:t>DFD</w:t>
      </w:r>
      <w:r w:rsidR="0004100A" w:rsidRPr="0004100A">
        <w:rPr>
          <w:rFonts w:eastAsia="Times New Roman"/>
          <w:b/>
          <w:bCs/>
          <w:color w:val="auto"/>
          <w:lang w:eastAsia="nb-NO"/>
        </w:rPr>
        <w:t xml:space="preserve"> og hovedsammen</w:t>
      </w:r>
      <w:r w:rsidR="00D02C83">
        <w:rPr>
          <w:rFonts w:eastAsia="Times New Roman"/>
          <w:b/>
          <w:bCs/>
          <w:color w:val="auto"/>
          <w:lang w:eastAsia="nb-NO"/>
        </w:rPr>
        <w:t>-</w:t>
      </w:r>
      <w:r w:rsidR="0004100A" w:rsidRPr="0004100A">
        <w:rPr>
          <w:rFonts w:eastAsia="Times New Roman"/>
          <w:b/>
          <w:bCs/>
          <w:color w:val="auto"/>
          <w:lang w:eastAsia="nb-NO"/>
        </w:rPr>
        <w:t>slutningene</w:t>
      </w:r>
      <w:r w:rsidRPr="0076277C">
        <w:rPr>
          <w:rFonts w:eastAsia="Times New Roman"/>
          <w:color w:val="auto"/>
          <w:lang w:eastAsia="nb-NO"/>
        </w:rPr>
        <w:t xml:space="preserve"> orienteres om tvisten</w:t>
      </w:r>
      <w:r w:rsidR="0004100A" w:rsidRPr="003C638B">
        <w:rPr>
          <w:rFonts w:eastAsia="Times New Roman"/>
          <w:b/>
          <w:bCs/>
          <w:color w:val="auto"/>
          <w:lang w:eastAsia="nb-NO"/>
        </w:rPr>
        <w:t>s</w:t>
      </w:r>
      <w:r w:rsidR="003C638B">
        <w:rPr>
          <w:rFonts w:eastAsia="Times New Roman"/>
          <w:color w:val="auto"/>
          <w:lang w:eastAsia="nb-NO"/>
        </w:rPr>
        <w:t xml:space="preserve"> </w:t>
      </w:r>
      <w:r w:rsidR="003C638B" w:rsidRPr="003C638B">
        <w:rPr>
          <w:rFonts w:eastAsia="Times New Roman"/>
          <w:b/>
          <w:bCs/>
          <w:color w:val="auto"/>
          <w:lang w:eastAsia="nb-NO"/>
        </w:rPr>
        <w:t>innhold</w:t>
      </w:r>
      <w:r w:rsidRPr="0076277C">
        <w:rPr>
          <w:rFonts w:eastAsia="Times New Roman"/>
          <w:color w:val="auto"/>
          <w:lang w:eastAsia="nb-NO"/>
        </w:rPr>
        <w:t xml:space="preserve"> før stevning tas ut, slik at de får anledning til å </w:t>
      </w:r>
      <w:r w:rsidR="003C638B" w:rsidRPr="003C638B">
        <w:rPr>
          <w:rFonts w:eastAsia="Times New Roman"/>
          <w:b/>
          <w:bCs/>
          <w:color w:val="auto"/>
          <w:lang w:eastAsia="nb-NO"/>
        </w:rPr>
        <w:t>bistå med klargjøring av tvistespørsmålet og uttale seg ved behov</w:t>
      </w:r>
      <w:r w:rsidRPr="0076277C">
        <w:rPr>
          <w:rFonts w:eastAsia="Times New Roman"/>
          <w:color w:val="auto"/>
          <w:lang w:eastAsia="nb-NO"/>
        </w:rPr>
        <w:t xml:space="preserve">. </w:t>
      </w:r>
    </w:p>
    <w:p w14:paraId="29FA6E53"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Stevning sendes Statens lønnsutvalg innen 3 uker etter at varslingsfrist som nevnt i annet ledd er utløpt. </w:t>
      </w:r>
    </w:p>
    <w:p w14:paraId="0767235F"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For saker som først er behandlet etter pkt. 2.7.1 er varselfristen 1 uke, og frist for å inngi stevning 2 uker.</w:t>
      </w:r>
    </w:p>
    <w:p w14:paraId="1AC4B65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Avtaleresultatet mellom de av partene som måtte være enige, kan ikke iverksettes før Statens lønnsutvalgs kjennelse foreligger.</w:t>
      </w:r>
    </w:p>
    <w:p w14:paraId="07944F13"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Statens lønnsutvalg kan i særlige tilfeller behandle tvister der fristene er overskredet.</w:t>
      </w:r>
    </w:p>
    <w:p w14:paraId="5FAA3E1A"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294" w:name="_Toc516739192"/>
      <w:bookmarkStart w:id="295" w:name="_Toc516821635"/>
      <w:bookmarkStart w:id="296" w:name="_Toc54376695"/>
      <w:bookmarkStart w:id="297" w:name="_Toc101517168"/>
      <w:bookmarkStart w:id="298" w:name="_Toc134101330"/>
      <w:bookmarkStart w:id="299" w:name="_Toc134101431"/>
      <w:bookmarkStart w:id="300" w:name="_Toc134101621"/>
      <w:bookmarkStart w:id="301" w:name="_Toc230907357"/>
      <w:bookmarkStart w:id="302" w:name="_Toc231224482"/>
      <w:r w:rsidRPr="0076277C">
        <w:rPr>
          <w:rFonts w:eastAsia="Times New Roman"/>
          <w:b/>
          <w:color w:val="auto"/>
          <w:lang w:eastAsia="nb-NO"/>
        </w:rPr>
        <w:lastRenderedPageBreak/>
        <w:t>2.7.3</w:t>
      </w:r>
      <w:r w:rsidRPr="0076277C">
        <w:rPr>
          <w:rFonts w:eastAsia="Times New Roman"/>
          <w:b/>
          <w:color w:val="auto"/>
          <w:lang w:eastAsia="nb-NO"/>
        </w:rPr>
        <w:tab/>
        <w:t>Særavtaler</w:t>
      </w:r>
      <w:bookmarkEnd w:id="294"/>
      <w:bookmarkEnd w:id="295"/>
      <w:bookmarkEnd w:id="296"/>
      <w:bookmarkEnd w:id="297"/>
      <w:bookmarkEnd w:id="298"/>
      <w:bookmarkEnd w:id="299"/>
      <w:bookmarkEnd w:id="300"/>
      <w:bookmarkEnd w:id="301"/>
      <w:bookmarkEnd w:id="302"/>
      <w:r w:rsidRPr="0076277C">
        <w:rPr>
          <w:rFonts w:eastAsia="Times New Roman"/>
          <w:b/>
          <w:color w:val="auto"/>
          <w:lang w:eastAsia="nb-NO"/>
        </w:rPr>
        <w:t xml:space="preserve"> </w:t>
      </w:r>
    </w:p>
    <w:p w14:paraId="211D601C"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Tvist om opprettelse og endring av særavtale kan hver av partene bringe inn for særskilt nemnd eller Statens lønnsutvalg i samsvar med tjenestetvistlovens regler. </w:t>
      </w:r>
    </w:p>
    <w:p w14:paraId="7EFCE4E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303" w:name="_Toc516739193"/>
      <w:bookmarkStart w:id="304" w:name="_Toc516821636"/>
      <w:bookmarkStart w:id="305" w:name="_Toc54376696"/>
      <w:bookmarkStart w:id="306" w:name="_Toc101517169"/>
      <w:bookmarkStart w:id="307" w:name="_Toc134101331"/>
      <w:bookmarkStart w:id="308" w:name="_Toc134101432"/>
      <w:bookmarkStart w:id="309" w:name="_Toc134101622"/>
      <w:bookmarkStart w:id="310" w:name="_Toc230907358"/>
      <w:bookmarkStart w:id="311" w:name="_Toc231224483"/>
      <w:r w:rsidRPr="0076277C">
        <w:rPr>
          <w:rFonts w:eastAsia="Times New Roman"/>
          <w:b/>
          <w:color w:val="auto"/>
          <w:lang w:eastAsia="nb-NO"/>
        </w:rPr>
        <w:t>2.7.4</w:t>
      </w:r>
      <w:r w:rsidRPr="0076277C">
        <w:rPr>
          <w:rFonts w:eastAsia="Times New Roman"/>
          <w:b/>
          <w:color w:val="auto"/>
          <w:lang w:eastAsia="nb-NO"/>
        </w:rPr>
        <w:tab/>
        <w:t>Rettstvist</w:t>
      </w:r>
      <w:bookmarkEnd w:id="303"/>
      <w:bookmarkEnd w:id="304"/>
      <w:bookmarkEnd w:id="305"/>
      <w:bookmarkEnd w:id="306"/>
      <w:bookmarkEnd w:id="307"/>
      <w:bookmarkEnd w:id="308"/>
      <w:bookmarkEnd w:id="309"/>
      <w:bookmarkEnd w:id="310"/>
      <w:bookmarkEnd w:id="311"/>
      <w:r w:rsidRPr="0076277C">
        <w:rPr>
          <w:rFonts w:eastAsia="Times New Roman"/>
          <w:b/>
          <w:color w:val="auto"/>
          <w:lang w:eastAsia="nb-NO"/>
        </w:rPr>
        <w:t xml:space="preserve"> </w:t>
      </w:r>
    </w:p>
    <w:p w14:paraId="46E5ED0C" w14:textId="47ED4B15"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Før en eventuell rettstvist, jf. tjenestetvistloven § 20 nr. 1, om lokale særavtaler bringes inn for Arbeidsretten etter tjenestetvistloven § 24 første ledd, skal </w:t>
      </w:r>
      <w:r w:rsidR="00216A69" w:rsidRPr="00BC1FBA">
        <w:rPr>
          <w:rFonts w:eastAsia="Times New Roman"/>
          <w:color w:val="auto"/>
          <w:lang w:eastAsia="nb-NO"/>
        </w:rPr>
        <w:t>DFD</w:t>
      </w:r>
      <w:r w:rsidRPr="0076277C">
        <w:rPr>
          <w:rFonts w:eastAsia="Times New Roman"/>
          <w:color w:val="auto"/>
          <w:lang w:eastAsia="nb-NO"/>
        </w:rPr>
        <w:t xml:space="preserve"> og hovedsammen</w:t>
      </w:r>
      <w:r w:rsidRPr="0076277C">
        <w:rPr>
          <w:rFonts w:eastAsia="Times New Roman"/>
          <w:color w:val="auto"/>
          <w:lang w:eastAsia="nb-NO"/>
        </w:rPr>
        <w:softHyphen/>
        <w:t>slutningene orienteres om tvisten før stevning tas ut, slik at de får anledning til å uttale seg.</w:t>
      </w:r>
    </w:p>
    <w:p w14:paraId="7DC3C6B0"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312" w:name="_Toc516672877"/>
      <w:bookmarkStart w:id="313" w:name="_Toc516739099"/>
      <w:bookmarkStart w:id="314" w:name="_Toc101517170"/>
      <w:bookmarkStart w:id="315" w:name="_Toc134101332"/>
      <w:bookmarkStart w:id="316" w:name="_Toc134101433"/>
      <w:bookmarkStart w:id="317" w:name="_Toc134101623"/>
      <w:bookmarkStart w:id="318" w:name="_Toc230907359"/>
      <w:bookmarkStart w:id="319" w:name="_Toc231224484"/>
      <w:r w:rsidRPr="0076277C">
        <w:rPr>
          <w:rFonts w:eastAsia="Times New Roman"/>
          <w:b/>
          <w:color w:val="auto"/>
          <w:kern w:val="28"/>
          <w:sz w:val="32"/>
          <w:lang w:eastAsia="nb-NO"/>
        </w:rPr>
        <w:t>3</w:t>
      </w:r>
      <w:r w:rsidRPr="0076277C">
        <w:rPr>
          <w:rFonts w:eastAsia="Times New Roman"/>
          <w:b/>
          <w:color w:val="auto"/>
          <w:kern w:val="28"/>
          <w:sz w:val="32"/>
          <w:lang w:eastAsia="nb-NO"/>
        </w:rPr>
        <w:tab/>
        <w:t>Fellesbestemmelsene</w:t>
      </w:r>
      <w:bookmarkEnd w:id="312"/>
      <w:bookmarkEnd w:id="313"/>
      <w:bookmarkEnd w:id="314"/>
      <w:bookmarkEnd w:id="315"/>
      <w:bookmarkEnd w:id="316"/>
      <w:bookmarkEnd w:id="317"/>
      <w:bookmarkEnd w:id="318"/>
      <w:bookmarkEnd w:id="319"/>
    </w:p>
    <w:p w14:paraId="5AAA4C44"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20" w:name="_Toc516672878"/>
      <w:bookmarkStart w:id="321" w:name="_Toc516739100"/>
      <w:bookmarkStart w:id="322" w:name="_Toc101517171"/>
      <w:bookmarkStart w:id="323" w:name="_Toc134101333"/>
      <w:bookmarkStart w:id="324" w:name="_Toc134101434"/>
      <w:bookmarkStart w:id="325" w:name="_Toc134101624"/>
      <w:bookmarkStart w:id="326" w:name="_Toc230907360"/>
      <w:bookmarkStart w:id="327" w:name="_Toc231224485"/>
      <w:r w:rsidRPr="0076277C">
        <w:rPr>
          <w:rFonts w:eastAsia="Times New Roman"/>
          <w:b/>
          <w:color w:val="auto"/>
          <w:lang w:eastAsia="nb-NO"/>
        </w:rPr>
        <w:t>§ 1 Generelt</w:t>
      </w:r>
      <w:bookmarkEnd w:id="320"/>
      <w:bookmarkEnd w:id="321"/>
      <w:bookmarkEnd w:id="322"/>
      <w:bookmarkEnd w:id="323"/>
      <w:bookmarkEnd w:id="324"/>
      <w:bookmarkEnd w:id="325"/>
      <w:bookmarkEnd w:id="326"/>
      <w:bookmarkEnd w:id="327"/>
    </w:p>
    <w:p w14:paraId="523CB02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Når det i fellesbestemmelsene er gjort henvisninger til lovbestemmelser er dette gjort for å skape sammenheng i teksten og for å gjøre den lettere tilgjengelig for brukeren. Henvisningene er ikke ment å skape rettigheter eller forpliktelser for partene utover det disse lovene i seg selv anviser. Henvisningene er heller ikke ment å begrense rettigheter eller forpliktelser i ufravikelige bestemmelser i lov.</w:t>
      </w:r>
    </w:p>
    <w:p w14:paraId="7D3DE39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Arbeidstakere kan ikke motta kommunale, fylkeskommunale eller private tillegg i sin stilling med mindre Stortinget eller den det bemyndiger gir sitt samtykke.</w:t>
      </w:r>
    </w:p>
    <w:p w14:paraId="4A51E104"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28" w:name="_Toc516672879"/>
      <w:bookmarkStart w:id="329" w:name="_Toc516739101"/>
      <w:bookmarkStart w:id="330" w:name="_Toc101517172"/>
      <w:bookmarkStart w:id="331" w:name="_Toc134101334"/>
      <w:bookmarkStart w:id="332" w:name="_Toc134101435"/>
      <w:bookmarkStart w:id="333" w:name="_Toc134101625"/>
      <w:bookmarkStart w:id="334" w:name="_Toc230907361"/>
      <w:bookmarkStart w:id="335" w:name="_Toc231224486"/>
      <w:r w:rsidRPr="0076277C">
        <w:rPr>
          <w:rFonts w:eastAsia="Times New Roman"/>
          <w:b/>
          <w:color w:val="auto"/>
          <w:lang w:eastAsia="nb-NO"/>
        </w:rPr>
        <w:t>§ 2 Definisjoner</w:t>
      </w:r>
      <w:bookmarkEnd w:id="328"/>
      <w:bookmarkEnd w:id="329"/>
      <w:bookmarkEnd w:id="330"/>
      <w:bookmarkEnd w:id="331"/>
      <w:bookmarkEnd w:id="332"/>
      <w:bookmarkEnd w:id="333"/>
      <w:bookmarkEnd w:id="334"/>
      <w:bookmarkEnd w:id="335"/>
    </w:p>
    <w:p w14:paraId="42322E58" w14:textId="38D5129F"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Årslønn er individuelt avtalt lønn</w:t>
      </w:r>
      <w:r w:rsidR="00D406B1">
        <w:rPr>
          <w:rFonts w:eastAsia="Times New Roman"/>
          <w:color w:val="auto"/>
          <w:lang w:eastAsia="nb-NO"/>
        </w:rPr>
        <w:t xml:space="preserve"> </w:t>
      </w:r>
      <w:r w:rsidR="00D406B1" w:rsidRPr="00D406B1">
        <w:rPr>
          <w:rFonts w:eastAsia="Times New Roman"/>
          <w:b/>
          <w:bCs/>
          <w:color w:val="auto"/>
          <w:lang w:eastAsia="nb-NO"/>
        </w:rPr>
        <w:t>og faste månedlige tillegg</w:t>
      </w:r>
      <w:r w:rsidRPr="0076277C">
        <w:rPr>
          <w:rFonts w:eastAsia="Times New Roman"/>
          <w:color w:val="auto"/>
          <w:lang w:eastAsia="nb-NO"/>
        </w:rPr>
        <w:t xml:space="preserve">, dersom ikke annet er avtalt i denne avtale eller i særavtale inngått mellom </w:t>
      </w:r>
      <w:r w:rsidR="00216A69" w:rsidRPr="00BC1FBA">
        <w:rPr>
          <w:rFonts w:eastAsia="Times New Roman"/>
          <w:color w:val="auto"/>
          <w:lang w:eastAsia="nb-NO"/>
        </w:rPr>
        <w:t>DFD</w:t>
      </w:r>
      <w:r w:rsidRPr="0076277C">
        <w:rPr>
          <w:rFonts w:eastAsia="Times New Roman"/>
          <w:color w:val="auto"/>
          <w:lang w:eastAsia="nb-NO"/>
        </w:rPr>
        <w:t xml:space="preserve"> og hovedsammenslutningene. Deltidsansattes lønn utregnes i forhold til vedkommendes deltidsprosent.</w:t>
      </w:r>
    </w:p>
    <w:p w14:paraId="1A28C24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Månedslønn er årslønn etter nr. 1 dividert med 12. Daglønn er månedslønn dividert med 30. Med timelønn i §§ 13, 15 og 16 forstås årslønn dividert med 1 850 hvis ikke annet er avtalt. Timelønn for arbeidstakere som lønnes pr. time, beregnes ut fra årslønnen og arbeidstiden for tilsvarende heltidsstilling.</w:t>
      </w:r>
    </w:p>
    <w:p w14:paraId="28B2159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Overtidsgodtgjørelse er timelønn tillagt 50 %. Forhøyet overtidsgodtgjørelse er timelønn tillagt 100 %. Overtidstillegg er 50 % av timelønnen. Forhøyet overtidstillegg er 100 % av timelønnen.</w:t>
      </w:r>
    </w:p>
    <w:p w14:paraId="52F39FC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Begrepene virksomhet og driftsenhet defineres som i hovedavtalen § 4 nr. 2 og 3. </w:t>
      </w:r>
    </w:p>
    <w:p w14:paraId="6746095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Begrepet ektefelle er definert i ekteskapsloven §§ 1 og 95.</w:t>
      </w:r>
    </w:p>
    <w:p w14:paraId="04E0F2E0" w14:textId="77777777" w:rsidR="0076277C" w:rsidRPr="0076277C" w:rsidRDefault="0076277C" w:rsidP="0076277C">
      <w:pPr>
        <w:tabs>
          <w:tab w:val="left" w:pos="426"/>
        </w:tabs>
        <w:spacing w:line="276" w:lineRule="auto"/>
        <w:ind w:left="425" w:hanging="425"/>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Som samboere regnes</w:t>
      </w:r>
    </w:p>
    <w:p w14:paraId="44D22B8E" w14:textId="77777777" w:rsidR="0076277C" w:rsidRPr="0076277C" w:rsidRDefault="0076277C" w:rsidP="0076277C">
      <w:pPr>
        <w:numPr>
          <w:ilvl w:val="2"/>
          <w:numId w:val="15"/>
        </w:numPr>
        <w:spacing w:after="120" w:line="276" w:lineRule="auto"/>
        <w:rPr>
          <w:rFonts w:eastAsia="Times New Roman"/>
          <w:color w:val="auto"/>
          <w:lang w:eastAsia="nb-NO"/>
        </w:rPr>
      </w:pPr>
      <w:r w:rsidRPr="0076277C">
        <w:rPr>
          <w:rFonts w:eastAsia="Times New Roman"/>
          <w:color w:val="auto"/>
          <w:lang w:eastAsia="nb-NO"/>
        </w:rPr>
        <w:t>to personer som har levd sammen i ekteskapslignende forhold hvis det i folkeregisteret framgår at de har hatt samme bolig de siste to årene, eller</w:t>
      </w:r>
    </w:p>
    <w:p w14:paraId="4DDDB88F" w14:textId="77777777" w:rsidR="0076277C" w:rsidRPr="0076277C" w:rsidRDefault="0076277C" w:rsidP="0076277C">
      <w:pPr>
        <w:numPr>
          <w:ilvl w:val="2"/>
          <w:numId w:val="15"/>
        </w:numPr>
        <w:spacing w:after="120" w:line="276" w:lineRule="auto"/>
        <w:rPr>
          <w:rFonts w:eastAsia="Times New Roman"/>
          <w:color w:val="auto"/>
          <w:lang w:eastAsia="nb-NO"/>
        </w:rPr>
      </w:pPr>
      <w:r w:rsidRPr="0076277C">
        <w:rPr>
          <w:rFonts w:eastAsia="Times New Roman"/>
          <w:color w:val="auto"/>
          <w:lang w:eastAsia="nb-NO"/>
        </w:rPr>
        <w:t>to personer med felles barn og felles bolig.</w:t>
      </w:r>
    </w:p>
    <w:p w14:paraId="4DFE14D9" w14:textId="24747C9E"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Jf. for øvrig § 6-1 i forskrift til yrkesskadeforsikringsloven. </w:t>
      </w:r>
      <w:r w:rsidR="00216A69" w:rsidRPr="00BC1FBA">
        <w:rPr>
          <w:rFonts w:eastAsia="Times New Roman"/>
          <w:color w:val="auto"/>
          <w:lang w:eastAsia="nb-NO"/>
        </w:rPr>
        <w:t>DFD</w:t>
      </w:r>
      <w:r w:rsidRPr="0076277C">
        <w:rPr>
          <w:rFonts w:eastAsia="Times New Roman"/>
          <w:color w:val="auto"/>
          <w:lang w:eastAsia="nb-NO"/>
        </w:rPr>
        <w:t xml:space="preserve"> kan i helt spesielle tilfeller gjøre unntak fra vilkårene.</w:t>
      </w:r>
    </w:p>
    <w:p w14:paraId="2772ACF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 xml:space="preserve">Med deltidsansatt forstås: </w:t>
      </w:r>
      <w:r w:rsidRPr="0076277C">
        <w:rPr>
          <w:rFonts w:eastAsia="Times New Roman"/>
          <w:color w:val="auto"/>
          <w:lang w:eastAsia="nb-NO"/>
        </w:rPr>
        <w:br/>
        <w:t xml:space="preserve">Arbeidstaker med normal arbeidstid beregnet på ukentlig basis eller etter en </w:t>
      </w:r>
      <w:r w:rsidRPr="0076277C">
        <w:rPr>
          <w:rFonts w:eastAsia="Times New Roman"/>
          <w:color w:val="auto"/>
          <w:lang w:eastAsia="nb-NO"/>
        </w:rPr>
        <w:lastRenderedPageBreak/>
        <w:t>gjennomsnittsberegning etter arbeidsmiljølovens regler, som er kortere enn arbeidstiden for arbeidstakere i tilsvarende heltidsstilling.</w:t>
      </w:r>
    </w:p>
    <w:p w14:paraId="75614070"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36" w:name="_Toc516672880"/>
      <w:bookmarkStart w:id="337" w:name="_Toc516739102"/>
      <w:bookmarkStart w:id="338" w:name="_Toc101517173"/>
      <w:bookmarkStart w:id="339" w:name="_Toc134101335"/>
      <w:bookmarkStart w:id="340" w:name="_Toc134101436"/>
      <w:bookmarkStart w:id="341" w:name="_Toc134101626"/>
      <w:bookmarkStart w:id="342" w:name="_Toc230907362"/>
      <w:bookmarkStart w:id="343" w:name="_Toc231224487"/>
      <w:r w:rsidRPr="0076277C">
        <w:rPr>
          <w:rFonts w:eastAsia="Times New Roman"/>
          <w:b/>
          <w:color w:val="auto"/>
          <w:lang w:eastAsia="nb-NO"/>
        </w:rPr>
        <w:t>§ 3 Lønnsfastsettelse</w:t>
      </w:r>
      <w:bookmarkEnd w:id="336"/>
      <w:bookmarkEnd w:id="337"/>
      <w:bookmarkEnd w:id="338"/>
      <w:bookmarkEnd w:id="339"/>
      <w:bookmarkEnd w:id="340"/>
      <w:bookmarkEnd w:id="341"/>
      <w:bookmarkEnd w:id="342"/>
      <w:bookmarkEnd w:id="343"/>
      <w:r w:rsidRPr="0076277C">
        <w:rPr>
          <w:rFonts w:eastAsia="Times New Roman"/>
          <w:b/>
          <w:color w:val="auto"/>
          <w:lang w:eastAsia="nb-NO"/>
        </w:rPr>
        <w:t xml:space="preserve"> </w:t>
      </w:r>
    </w:p>
    <w:p w14:paraId="2EF1ECF1" w14:textId="5C14F21B" w:rsidR="0076277C" w:rsidRPr="00096F13"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Arbeidstaker ansettes i stillingskode i samsvar med lønnsplanen og i henhold til pkt 2.3 om lokal lønnspolitikk om lønnsfastsettelse, herunder muligheten til å bruke arbeidstitler. </w:t>
      </w:r>
      <w:r w:rsidRPr="00096F13">
        <w:rPr>
          <w:rFonts w:eastAsia="Times New Roman"/>
          <w:color w:val="auto"/>
          <w:lang w:eastAsia="nb-NO"/>
        </w:rPr>
        <w:t>Årslønnen skal avtales individuelt ved ansettelse der</w:t>
      </w:r>
      <w:r w:rsidR="00840AFE">
        <w:rPr>
          <w:rFonts w:eastAsia="Times New Roman"/>
          <w:color w:val="auto"/>
          <w:lang w:eastAsia="nb-NO"/>
        </w:rPr>
        <w:t xml:space="preserve"> </w:t>
      </w:r>
      <w:r w:rsidR="00840AFE" w:rsidRPr="00840AFE">
        <w:rPr>
          <w:rFonts w:eastAsia="Times New Roman"/>
          <w:b/>
          <w:bCs/>
          <w:color w:val="auto"/>
          <w:lang w:eastAsia="nb-NO"/>
        </w:rPr>
        <w:t>stillingens innhold, ansvar</w:t>
      </w:r>
      <w:r w:rsidR="00840AFE">
        <w:rPr>
          <w:rFonts w:eastAsia="Times New Roman"/>
          <w:color w:val="auto"/>
          <w:lang w:eastAsia="nb-NO"/>
        </w:rPr>
        <w:t xml:space="preserve">, </w:t>
      </w:r>
      <w:r w:rsidRPr="00096F13">
        <w:rPr>
          <w:rFonts w:eastAsia="Times New Roman"/>
          <w:color w:val="auto"/>
          <w:lang w:eastAsia="nb-NO"/>
        </w:rPr>
        <w:t xml:space="preserve">utdannelse og relevant erfaring inngår i vurdering av lønnsfastsettelse. </w:t>
      </w:r>
    </w:p>
    <w:p w14:paraId="4BF7526A"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44" w:name="_Toc516672881"/>
      <w:bookmarkStart w:id="345" w:name="_Toc516739103"/>
      <w:bookmarkStart w:id="346" w:name="_Toc101517174"/>
      <w:bookmarkStart w:id="347" w:name="_Toc134101336"/>
      <w:bookmarkStart w:id="348" w:name="_Toc134101437"/>
      <w:bookmarkStart w:id="349" w:name="_Toc134101627"/>
      <w:bookmarkStart w:id="350" w:name="_Toc230907363"/>
      <w:bookmarkStart w:id="351" w:name="_Toc231224488"/>
      <w:r w:rsidRPr="0076277C">
        <w:rPr>
          <w:rFonts w:eastAsia="Times New Roman"/>
          <w:b/>
          <w:color w:val="auto"/>
          <w:lang w:eastAsia="nb-NO"/>
        </w:rPr>
        <w:t>§ 4 Lønnsstige</w:t>
      </w:r>
      <w:bookmarkEnd w:id="344"/>
      <w:bookmarkEnd w:id="345"/>
      <w:bookmarkEnd w:id="346"/>
      <w:r w:rsidRPr="0076277C">
        <w:rPr>
          <w:rFonts w:eastAsia="Times New Roman"/>
          <w:b/>
          <w:color w:val="auto"/>
          <w:lang w:eastAsia="nb-NO"/>
        </w:rPr>
        <w:t>r</w:t>
      </w:r>
      <w:bookmarkEnd w:id="347"/>
      <w:bookmarkEnd w:id="348"/>
      <w:bookmarkEnd w:id="349"/>
      <w:bookmarkEnd w:id="350"/>
      <w:bookmarkEnd w:id="351"/>
      <w:r w:rsidRPr="0076277C">
        <w:rPr>
          <w:rFonts w:eastAsia="Times New Roman"/>
          <w:b/>
          <w:color w:val="auto"/>
          <w:lang w:eastAsia="nb-NO"/>
        </w:rPr>
        <w:t xml:space="preserve"> </w:t>
      </w:r>
    </w:p>
    <w:p w14:paraId="6A218033" w14:textId="77777777" w:rsidR="0076277C" w:rsidRPr="0076277C" w:rsidRDefault="0076277C" w:rsidP="0076277C">
      <w:pPr>
        <w:spacing w:after="120" w:line="276" w:lineRule="auto"/>
        <w:rPr>
          <w:rFonts w:eastAsia="Times New Roman"/>
          <w:color w:val="auto"/>
          <w:lang w:eastAsia="nb-NO"/>
        </w:rPr>
      </w:pPr>
      <w:r w:rsidRPr="00096F13">
        <w:rPr>
          <w:rFonts w:eastAsia="Times New Roman"/>
          <w:color w:val="auto"/>
          <w:lang w:eastAsia="nb-NO"/>
        </w:rPr>
        <w:t>Lønnsplanheftet</w:t>
      </w:r>
      <w:r w:rsidRPr="0076277C">
        <w:rPr>
          <w:rFonts w:eastAsia="Times New Roman"/>
          <w:color w:val="auto"/>
          <w:lang w:eastAsia="nb-NO"/>
        </w:rPr>
        <w:t xml:space="preserve"> viser hvilke stillinger som skal plasseres i lønnsstige. </w:t>
      </w:r>
    </w:p>
    <w:p w14:paraId="2240209C"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 xml:space="preserve">Kort lønnsstige har en lengde på 10 år med 1,1 % årlig stigning. </w:t>
      </w:r>
      <w:bookmarkStart w:id="352" w:name="_Hlk104285092"/>
      <w:r w:rsidRPr="00096F13">
        <w:rPr>
          <w:rFonts w:eastAsia="Times New Roman"/>
          <w:color w:val="auto"/>
          <w:lang w:eastAsia="nb-NO"/>
        </w:rPr>
        <w:t>Lang lønnsstige har en lengde på 16 år med 1,1 % årlig stigning de 10 første årene, og deretter 0,55 % årlig stigning de 6 siste årene.</w:t>
      </w:r>
    </w:p>
    <w:bookmarkEnd w:id="352"/>
    <w:p w14:paraId="112FD2B9"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 xml:space="preserve">Årlig ansiennitetsopprykk beregnes av den enkeltes til enhver tid gjeldende årslønn, og kommer i tillegg til regulering av lønn etter kapittel 2. </w:t>
      </w:r>
    </w:p>
    <w:p w14:paraId="72B3B2B5"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 xml:space="preserve">Stillingsansiennitet for stillinger i stige regnes fra den 1. i måneden den ansatte tiltrer stillingen. </w:t>
      </w:r>
      <w:bookmarkStart w:id="353" w:name="_Hlk54016521"/>
      <w:r w:rsidRPr="00096F13">
        <w:rPr>
          <w:rFonts w:eastAsia="Times New Roman"/>
          <w:color w:val="auto"/>
          <w:lang w:eastAsia="nb-NO"/>
        </w:rPr>
        <w:t>Ved ansettelse i ny stilling, og ved endring av stillingskode, innplasseres arbeidstakeren på ansiennitet 0 i stigen.</w:t>
      </w:r>
      <w:bookmarkEnd w:id="353"/>
    </w:p>
    <w:p w14:paraId="72DBD019" w14:textId="77777777" w:rsidR="0076277C" w:rsidRPr="00096F13" w:rsidRDefault="0076277C" w:rsidP="0076277C">
      <w:pPr>
        <w:spacing w:after="120" w:line="276" w:lineRule="auto"/>
        <w:rPr>
          <w:rFonts w:eastAsia="Times New Roman"/>
          <w:color w:val="auto"/>
          <w:lang w:eastAsia="nb-NO"/>
        </w:rPr>
      </w:pPr>
      <w:r w:rsidRPr="00096F13">
        <w:rPr>
          <w:rFonts w:eastAsia="Times New Roman"/>
          <w:color w:val="auto"/>
          <w:lang w:eastAsia="nb-NO"/>
        </w:rPr>
        <w:t>Hvis lønnstilbudet ved ansettelse, eller resultatet av forhandlinger etter pkt. 2.5.3 nr. 2, overstiger gjennomsnitt av årslønn i den aktuelle stillingskoden til de ansatte i virksomheten som har stillingsansiennitet 10 eller 16 år, kan arbeidstakeren direkteplasseres.</w:t>
      </w:r>
    </w:p>
    <w:p w14:paraId="75CB4325" w14:textId="77777777" w:rsidR="0076277C" w:rsidRPr="0076277C" w:rsidRDefault="0076277C" w:rsidP="0076277C">
      <w:pPr>
        <w:keepNext/>
        <w:keepLines/>
        <w:spacing w:before="360" w:after="80" w:line="276" w:lineRule="auto"/>
        <w:outlineLvl w:val="2"/>
        <w:rPr>
          <w:rFonts w:eastAsia="Times New Roman"/>
          <w:b/>
          <w:strike/>
          <w:color w:val="auto"/>
          <w:lang w:eastAsia="nb-NO"/>
        </w:rPr>
      </w:pPr>
      <w:bookmarkStart w:id="354" w:name="_Toc516672882"/>
      <w:bookmarkStart w:id="355" w:name="_Toc516739104"/>
      <w:bookmarkStart w:id="356" w:name="_Toc101517175"/>
      <w:bookmarkStart w:id="357" w:name="_Toc134101337"/>
      <w:bookmarkStart w:id="358" w:name="_Toc134101438"/>
      <w:bookmarkStart w:id="359" w:name="_Toc134101628"/>
      <w:bookmarkStart w:id="360" w:name="_Toc230907364"/>
      <w:bookmarkStart w:id="361" w:name="_Toc231224489"/>
      <w:r w:rsidRPr="0076277C">
        <w:rPr>
          <w:rFonts w:eastAsia="Times New Roman"/>
          <w:b/>
          <w:color w:val="auto"/>
          <w:lang w:eastAsia="nb-NO"/>
        </w:rPr>
        <w:t>§ 5 Lønns</w:t>
      </w:r>
      <w:bookmarkEnd w:id="354"/>
      <w:bookmarkEnd w:id="355"/>
      <w:bookmarkEnd w:id="356"/>
      <w:r w:rsidRPr="0076277C">
        <w:rPr>
          <w:rFonts w:eastAsia="Times New Roman"/>
          <w:b/>
          <w:color w:val="auto"/>
          <w:lang w:eastAsia="nb-NO"/>
        </w:rPr>
        <w:t>samtale</w:t>
      </w:r>
      <w:bookmarkEnd w:id="357"/>
      <w:bookmarkEnd w:id="358"/>
      <w:bookmarkEnd w:id="359"/>
      <w:bookmarkEnd w:id="360"/>
      <w:bookmarkEnd w:id="361"/>
    </w:p>
    <w:p w14:paraId="11DBCA38" w14:textId="77777777" w:rsidR="0076277C" w:rsidRPr="00096F13"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Arbeidstaker </w:t>
      </w:r>
      <w:r w:rsidRPr="00096F13">
        <w:rPr>
          <w:rFonts w:eastAsia="Times New Roman"/>
          <w:color w:val="auto"/>
          <w:lang w:eastAsia="nb-NO"/>
        </w:rPr>
        <w:t xml:space="preserve">skal tilbys en årlig samtale om kompetanse, ansvar, lønn og karriereutvikling jf den lokale lønnspolitikken. Samtalene skal bidra til likelønn mellom kjønnene og hindre diskriminering etter likestillings- og diskrimineringsloven § 6. </w:t>
      </w:r>
    </w:p>
    <w:p w14:paraId="37E98FD9"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Ved gjeninntreden etter foreldrepermisjon skal arbeidstakeren tilbys en samtale om kompetanse, ansvar lønn og karriereutvikling. </w:t>
      </w:r>
    </w:p>
    <w:p w14:paraId="164058F1"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62" w:name="_Toc516672883"/>
      <w:bookmarkStart w:id="363" w:name="_Toc516739105"/>
      <w:bookmarkStart w:id="364" w:name="_Toc101517176"/>
      <w:bookmarkStart w:id="365" w:name="_Toc134101338"/>
      <w:bookmarkStart w:id="366" w:name="_Toc134101439"/>
      <w:bookmarkStart w:id="367" w:name="_Toc134101629"/>
      <w:bookmarkStart w:id="368" w:name="_Toc230907365"/>
      <w:bookmarkStart w:id="369" w:name="_Toc231224490"/>
      <w:r w:rsidRPr="0076277C">
        <w:rPr>
          <w:rFonts w:eastAsia="Times New Roman"/>
          <w:b/>
          <w:color w:val="auto"/>
          <w:lang w:eastAsia="nb-NO"/>
        </w:rPr>
        <w:t>§ 6 Permisjoner som ikke avbryter stillingsansienniteten</w:t>
      </w:r>
      <w:bookmarkEnd w:id="362"/>
      <w:bookmarkEnd w:id="363"/>
      <w:bookmarkEnd w:id="364"/>
      <w:bookmarkEnd w:id="365"/>
      <w:bookmarkEnd w:id="366"/>
      <w:bookmarkEnd w:id="367"/>
      <w:bookmarkEnd w:id="368"/>
      <w:bookmarkEnd w:id="369"/>
    </w:p>
    <w:p w14:paraId="3DA0D89D" w14:textId="77777777" w:rsidR="0076277C" w:rsidRPr="0076277C" w:rsidRDefault="0076277C" w:rsidP="0076277C">
      <w:pPr>
        <w:spacing w:after="120" w:line="240" w:lineRule="auto"/>
        <w:rPr>
          <w:rFonts w:eastAsia="Times New Roman"/>
          <w:color w:val="auto"/>
          <w:lang w:eastAsia="nb-NO"/>
        </w:rPr>
      </w:pPr>
      <w:r w:rsidRPr="0076277C">
        <w:rPr>
          <w:rFonts w:eastAsia="Times New Roman"/>
          <w:color w:val="auto"/>
          <w:lang w:eastAsia="nb-NO"/>
        </w:rPr>
        <w:t xml:space="preserve">Permisjon med hel eller delvis lønn, avbryter ikke stillingsansienniteten. </w:t>
      </w:r>
    </w:p>
    <w:p w14:paraId="5EA2C850" w14:textId="77777777" w:rsidR="0076277C" w:rsidRPr="0076277C" w:rsidRDefault="0076277C" w:rsidP="0076277C">
      <w:pPr>
        <w:spacing w:after="120" w:line="240" w:lineRule="auto"/>
        <w:rPr>
          <w:rFonts w:eastAsia="Times New Roman"/>
          <w:color w:val="auto"/>
          <w:lang w:eastAsia="nb-NO"/>
        </w:rPr>
      </w:pPr>
      <w:r w:rsidRPr="0076277C">
        <w:rPr>
          <w:rFonts w:eastAsia="Times New Roman"/>
          <w:color w:val="auto"/>
          <w:lang w:eastAsia="nb-NO"/>
        </w:rPr>
        <w:t xml:space="preserve">Ved gjeninntreden fra følgende permisjoner gis lønnsjustering tilsvarende opprykk etter stillingens lønnsstige under permisjon: </w:t>
      </w:r>
    </w:p>
    <w:p w14:paraId="25EB97A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Permisjon ved oppdrag i tjenestemannsorganisasjon og for å utføre offentlig verv.</w:t>
      </w:r>
    </w:p>
    <w:p w14:paraId="5A24CAE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Permisjon uten lønn ved militærtjeneste, sivilforsvarstjeneste og polititjeneste, og ved arbeid i internasjonale operasjoner, hjelpeorganisasjoner og lignende.</w:t>
      </w:r>
    </w:p>
    <w:p w14:paraId="50893B2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Permisjon uten lønn for omsorgsarbeid.</w:t>
      </w:r>
    </w:p>
    <w:p w14:paraId="3BAF910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Permisjon uten lønn for å utdanne seg videre for statstjenesten med inntil 3 år. En arbeidstaker som på grunn av omsorgsarbeid har fått sin utdannelse forsinket eller utsatt, kan få medregnet ytterligere inntil 1 år.</w:t>
      </w:r>
    </w:p>
    <w:p w14:paraId="595B7A0E" w14:textId="3647E1BF" w:rsidR="0076277C" w:rsidRPr="0076277C" w:rsidRDefault="00216A69" w:rsidP="0076277C">
      <w:pPr>
        <w:spacing w:after="120" w:line="240" w:lineRule="auto"/>
        <w:rPr>
          <w:rFonts w:eastAsia="Times New Roman"/>
          <w:color w:val="auto"/>
          <w:lang w:eastAsia="nb-NO"/>
        </w:rPr>
      </w:pPr>
      <w:r w:rsidRPr="00A13801">
        <w:rPr>
          <w:rFonts w:eastAsia="Times New Roman"/>
          <w:color w:val="auto"/>
          <w:lang w:eastAsia="nb-NO"/>
        </w:rPr>
        <w:lastRenderedPageBreak/>
        <w:t>DFD</w:t>
      </w:r>
      <w:r w:rsidR="0076277C" w:rsidRPr="0076277C">
        <w:rPr>
          <w:rFonts w:eastAsia="Times New Roman"/>
          <w:color w:val="auto"/>
          <w:lang w:eastAsia="nb-NO"/>
        </w:rPr>
        <w:t xml:space="preserve"> kan bestemme at også annet fravær regnes med i stillingsansienniteten.</w:t>
      </w:r>
    </w:p>
    <w:p w14:paraId="256653FD"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70" w:name="_Toc516672884"/>
      <w:bookmarkStart w:id="371" w:name="_Toc516739106"/>
      <w:bookmarkStart w:id="372" w:name="_Toc101517177"/>
      <w:bookmarkStart w:id="373" w:name="_Toc134101339"/>
      <w:bookmarkStart w:id="374" w:name="_Toc134101440"/>
      <w:bookmarkStart w:id="375" w:name="_Toc134101630"/>
      <w:bookmarkStart w:id="376" w:name="_Toc230907366"/>
      <w:bookmarkStart w:id="377" w:name="_Toc231224491"/>
      <w:r w:rsidRPr="0076277C">
        <w:rPr>
          <w:rFonts w:eastAsia="Times New Roman"/>
          <w:b/>
          <w:color w:val="auto"/>
          <w:lang w:eastAsia="nb-NO"/>
        </w:rPr>
        <w:t>§ 7 Arbeidstid</w:t>
      </w:r>
      <w:bookmarkEnd w:id="370"/>
      <w:bookmarkEnd w:id="371"/>
      <w:bookmarkEnd w:id="372"/>
      <w:bookmarkEnd w:id="373"/>
      <w:bookmarkEnd w:id="374"/>
      <w:bookmarkEnd w:id="375"/>
      <w:bookmarkEnd w:id="376"/>
      <w:bookmarkEnd w:id="377"/>
    </w:p>
    <w:p w14:paraId="42FC3C34" w14:textId="77777777" w:rsidR="00A13801" w:rsidRDefault="0076277C" w:rsidP="00A13801">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Den alminnelige arbeidstiden skal ikke overstige 37,5 timer pr. uke. Arbeidstiden skal i den utstrekning det er mulig, legges i tidsrommet mellom kl. 07.00 og kl. 17.00 og fordeles på 5 dager pr. uke.</w:t>
      </w:r>
    </w:p>
    <w:p w14:paraId="61B0CFC6" w14:textId="02D4CC95" w:rsidR="0076277C" w:rsidRPr="00A13801" w:rsidRDefault="00A13801" w:rsidP="00A13801">
      <w:pPr>
        <w:tabs>
          <w:tab w:val="left" w:pos="426"/>
        </w:tabs>
        <w:spacing w:after="120" w:line="276" w:lineRule="auto"/>
        <w:ind w:left="425" w:hanging="425"/>
        <w:rPr>
          <w:rFonts w:eastAsia="Times New Roman"/>
          <w:b/>
          <w:bCs/>
          <w:color w:val="auto"/>
          <w:lang w:eastAsia="nb-NO"/>
        </w:rPr>
      </w:pPr>
      <w:r>
        <w:rPr>
          <w:rFonts w:eastAsia="Times New Roman"/>
          <w:color w:val="auto"/>
          <w:lang w:eastAsia="nb-NO"/>
        </w:rPr>
        <w:tab/>
      </w:r>
      <w:r w:rsidRPr="00A13801">
        <w:rPr>
          <w:rFonts w:eastAsia="Times New Roman"/>
          <w:b/>
          <w:bCs/>
          <w:color w:val="auto"/>
          <w:lang w:eastAsia="nb-NO"/>
        </w:rPr>
        <w:t>Ved gjennomsnittsberegning av arbeidstiden vises til arbeidsmiljølovens bestemmelser, se også § 1 nr. 1 i fellesbestemmelsene.</w:t>
      </w:r>
    </w:p>
    <w:p w14:paraId="571FC7F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Dersom det av hensyn til tjenesten anses nødvendig å forskyve arbeidstiden utover kl. 07.00 og kl. 17.00, skal det i henhold til hovedavtalens regler avtales arbeidstidsordninger i samsvar med dette. </w:t>
      </w:r>
    </w:p>
    <w:p w14:paraId="7947B4F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Behovet for å fastsette forskjøvet arbeidstid skal drøftes med de berørte organisasjoner. </w:t>
      </w:r>
    </w:p>
    <w:p w14:paraId="4EF7085B" w14:textId="3809B4C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Se for øvrig </w:t>
      </w:r>
      <w:r w:rsidR="00A13801" w:rsidRPr="00A13801">
        <w:rPr>
          <w:rFonts w:eastAsia="Times New Roman"/>
          <w:b/>
          <w:bCs/>
          <w:color w:val="auto"/>
          <w:lang w:eastAsia="nb-NO"/>
        </w:rPr>
        <w:t xml:space="preserve">departementets kommentarer til HTA § 7 </w:t>
      </w:r>
      <w:r w:rsidRPr="00A13801">
        <w:rPr>
          <w:rFonts w:eastAsia="Times New Roman"/>
          <w:b/>
          <w:bCs/>
          <w:color w:val="auto"/>
          <w:lang w:eastAsia="nb-NO"/>
        </w:rPr>
        <w:t xml:space="preserve">note </w:t>
      </w:r>
      <w:r w:rsidR="00B91F82">
        <w:rPr>
          <w:rFonts w:eastAsia="Times New Roman"/>
          <w:b/>
          <w:bCs/>
          <w:color w:val="auto"/>
          <w:lang w:eastAsia="nb-NO"/>
        </w:rPr>
        <w:t>13</w:t>
      </w:r>
      <w:r w:rsidRPr="0076277C">
        <w:rPr>
          <w:rFonts w:eastAsia="Times New Roman"/>
          <w:color w:val="auto"/>
          <w:lang w:eastAsia="nb-NO"/>
        </w:rPr>
        <w:t>.</w:t>
      </w:r>
    </w:p>
    <w:p w14:paraId="7608589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Redusert arbeidstid for arbeidstakere med skift- og turnustjeneste, jf. arbeidsmiljøloven § 10-4, gjennomføres slik: For den alminnelige arbeidstid alle dager mellom kl. 20.00 og kl. 06.00 regnes hver arbeidet time lik 1 time og 15 minutter. </w:t>
      </w:r>
    </w:p>
    <w:p w14:paraId="393C327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For den alminnelige arbeidstid på søn- og helgedager mellom kl. 06.00 og kl. 20.00 regnes hver arbeidet time lik 1 time og 10 minutter. </w:t>
      </w:r>
    </w:p>
    <w:p w14:paraId="5567BD8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For arbeid som drives hovedsakelig om natten, for skift- og turnusarbeid som drives regelmessig på søn- og helgedager, og for arbeidstidsordninger som medfører at den enkelte arbeidstaker må arbeide minst hver tredje søndag, skal den samlede effektive arbeidstid ikke være over 35,5 klokketimer pr. uke. Eventuell gjennomsnittsberegning kan skje etter arbeidsmiljølovens bestemmelser.</w:t>
      </w:r>
    </w:p>
    <w:p w14:paraId="07DF4295" w14:textId="5C3793A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Fleksibel arbeidstid og vilkårene for dette er fastsatt i særavtale mellom </w:t>
      </w:r>
      <w:r w:rsidR="00F209E7" w:rsidRPr="00BC1FBA">
        <w:rPr>
          <w:rFonts w:eastAsia="Times New Roman"/>
          <w:color w:val="auto"/>
          <w:lang w:eastAsia="nb-NO"/>
        </w:rPr>
        <w:t>DFD</w:t>
      </w:r>
      <w:r w:rsidRPr="0076277C">
        <w:rPr>
          <w:rFonts w:eastAsia="Times New Roman"/>
          <w:color w:val="auto"/>
          <w:lang w:eastAsia="nb-NO"/>
        </w:rPr>
        <w:t xml:space="preserve"> og hovedsammenslutningene.</w:t>
      </w:r>
    </w:p>
    <w:p w14:paraId="1B0A13B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Deltidsarbeid kan gjennomføres etter avtale mellom den enkelte arbeidstaker og arbeidsgiver.</w:t>
      </w:r>
    </w:p>
    <w:p w14:paraId="6CA409A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 xml:space="preserve">Når det oppstår ekstraordinære forhold, kan den alminnelige arbeidstid forskyves med minimum ett døgns forhåndsvarsel. Ordningen forutsetter lokal enighet og opphører så snart det ekstraordinære forholdet ikke lenger er til stede. </w:t>
      </w:r>
    </w:p>
    <w:p w14:paraId="6C14581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For den del av den forskjøvede tid som faller 1 time eller mer utenom vedkommendes alminnelige arbeidstid, betales det et tillegg svarende til overtidstillegget (50 %) for den del av den forskjøvede tid som faller før kl. 20.00, og et tillegg svarende til forhøyet overtidstillegg (100 %) for den del av den forskjøvede tid som faller mellom kl. 20.00 og kl. 06.00, og på lørdager, søn- og helgedager.</w:t>
      </w:r>
    </w:p>
    <w:p w14:paraId="63852CC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I virksomheter hvor forholdene ligger til rette for det, kan det inngås en tidsbegrenset avtale om arbeidstid på inntil 9 timer pr. døgn/dag (inntil 10 timer etter avtale med tillitsvalgte). Avtalen forutsetter enighet, og inngås mellom arbeidsgiver og arbeidstaker eller mellom arbeidsgiver og de tillitsvalgte. Opparbeidet tid utover den alminnelige arbeidstid kan gis som:</w:t>
      </w:r>
    </w:p>
    <w:p w14:paraId="0713727D" w14:textId="77777777" w:rsidR="0076277C" w:rsidRPr="0076277C" w:rsidRDefault="0076277C" w:rsidP="0076277C">
      <w:pPr>
        <w:tabs>
          <w:tab w:val="left" w:pos="426"/>
          <w:tab w:val="left" w:pos="851"/>
        </w:tabs>
        <w:spacing w:line="276" w:lineRule="auto"/>
        <w:ind w:left="851" w:hanging="851"/>
        <w:rPr>
          <w:rFonts w:eastAsia="Times New Roman"/>
          <w:color w:val="auto"/>
          <w:lang w:eastAsia="nb-NO"/>
        </w:rPr>
      </w:pPr>
      <w:r w:rsidRPr="0076277C">
        <w:rPr>
          <w:rFonts w:eastAsia="Times New Roman"/>
          <w:color w:val="auto"/>
          <w:lang w:eastAsia="nb-NO"/>
        </w:rPr>
        <w:tab/>
        <w:t>a)</w:t>
      </w:r>
      <w:r w:rsidRPr="0076277C">
        <w:rPr>
          <w:rFonts w:eastAsia="Times New Roman"/>
          <w:color w:val="auto"/>
          <w:lang w:eastAsia="nb-NO"/>
        </w:rPr>
        <w:tab/>
        <w:t>Enkeltfridager.</w:t>
      </w:r>
    </w:p>
    <w:p w14:paraId="101BCEA0" w14:textId="77777777" w:rsidR="0076277C" w:rsidRPr="0076277C" w:rsidRDefault="0076277C" w:rsidP="0076277C">
      <w:pPr>
        <w:tabs>
          <w:tab w:val="left" w:pos="426"/>
          <w:tab w:val="left" w:pos="851"/>
        </w:tabs>
        <w:spacing w:line="276" w:lineRule="auto"/>
        <w:ind w:left="851" w:hanging="851"/>
        <w:rPr>
          <w:rFonts w:eastAsia="Times New Roman"/>
          <w:color w:val="auto"/>
          <w:lang w:eastAsia="nb-NO"/>
        </w:rPr>
      </w:pPr>
      <w:r w:rsidRPr="0076277C">
        <w:rPr>
          <w:rFonts w:eastAsia="Times New Roman"/>
          <w:color w:val="auto"/>
          <w:lang w:eastAsia="nb-NO"/>
        </w:rPr>
        <w:tab/>
        <w:t>b)</w:t>
      </w:r>
      <w:r w:rsidRPr="0076277C">
        <w:rPr>
          <w:rFonts w:eastAsia="Times New Roman"/>
          <w:color w:val="auto"/>
          <w:lang w:eastAsia="nb-NO"/>
        </w:rPr>
        <w:tab/>
        <w:t>Sammenhengende fridager.</w:t>
      </w:r>
    </w:p>
    <w:p w14:paraId="15D27FDB"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lastRenderedPageBreak/>
        <w:tab/>
        <w:t>c)</w:t>
      </w:r>
      <w:r w:rsidRPr="0076277C">
        <w:rPr>
          <w:rFonts w:eastAsia="Times New Roman"/>
          <w:color w:val="auto"/>
          <w:lang w:eastAsia="nb-NO"/>
        </w:rPr>
        <w:tab/>
        <w:t>Sammenhengende fridager i tilknytning til ordinær ferie.</w:t>
      </w:r>
    </w:p>
    <w:p w14:paraId="477FC31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Avtale inngått mellom partene går foran avtaler inngått mellom den enkelte arbeidstaker og arbeidsgiver.</w:t>
      </w:r>
    </w:p>
    <w:p w14:paraId="0B6BE442" w14:textId="7FAFA30C"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8.</w:t>
      </w:r>
      <w:r w:rsidRPr="0076277C">
        <w:rPr>
          <w:rFonts w:eastAsia="Times New Roman"/>
          <w:color w:val="auto"/>
          <w:lang w:eastAsia="nb-NO"/>
        </w:rPr>
        <w:tab/>
        <w:t xml:space="preserve">Dersom partene lokalt er enige, kan det iverksettes forsøksordninger i den enkelte virksomhet som avviker fra bestemmelsene om arbeidstid. Dersom forsøksordningene går utover hovedtariffavtalens og/eller arbeidsmiljølovens rammer, skal de forelegges </w:t>
      </w:r>
      <w:r w:rsidR="001A2732" w:rsidRPr="00BC1FBA">
        <w:rPr>
          <w:rFonts w:eastAsia="Times New Roman"/>
          <w:color w:val="auto"/>
          <w:lang w:eastAsia="nb-NO"/>
        </w:rPr>
        <w:t>DFD</w:t>
      </w:r>
      <w:r w:rsidRPr="0076277C">
        <w:rPr>
          <w:rFonts w:eastAsia="Times New Roman"/>
          <w:color w:val="auto"/>
          <w:lang w:eastAsia="nb-NO"/>
        </w:rPr>
        <w:t xml:space="preserve"> og hovedsammenslutningene til godkjennelse før ordningene trer i kraft. </w:t>
      </w:r>
    </w:p>
    <w:p w14:paraId="4520737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Slike forsøksordninger kan avtales både for grupper av arbeidstakere og for enkeltpersoner.</w:t>
      </w:r>
    </w:p>
    <w:p w14:paraId="08FAA4FA" w14:textId="77777777" w:rsidR="0076277C" w:rsidRPr="0076277C"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9.</w:t>
      </w:r>
      <w:r w:rsidRPr="0076277C">
        <w:rPr>
          <w:rFonts w:eastAsia="Times New Roman"/>
          <w:color w:val="auto"/>
          <w:lang w:eastAsia="nb-NO"/>
        </w:rPr>
        <w:tab/>
        <w:t>Når arbeidet utføres til forskjellige tider av døgnet, skal det utarbeides en arbeidsplan/tjenesteplan som viser den enkelte arbeidstakers arbeids- og fritid. Ved oppsetting av arbeidsplaner/tjenesteplaner skal det tas hensyn til at arbeidstiden fordeles mest mulig likt på arbeidstakeren/arbeidstakerne. Det kan føres lokale forhandlinger om tilpassing av bestemmelsene til forholdene i den enkelte virksomhet, for eksempel i tilfelle hvor det er behov for ikke-periodiske arbeidsplaner/tjenesteplaner eller ved mer ujevn bruk av nattarbeid.</w:t>
      </w:r>
    </w:p>
    <w:p w14:paraId="1297D142" w14:textId="77777777" w:rsidR="0076277C" w:rsidRPr="00096F13"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ab/>
      </w:r>
      <w:r w:rsidRPr="00096F13">
        <w:rPr>
          <w:rFonts w:eastAsia="Times New Roman"/>
          <w:color w:val="auto"/>
          <w:lang w:eastAsia="nb-NO"/>
        </w:rPr>
        <w:t>Ansatte som arbeider skift/turnus skal i arbeidstidsplanleggingen sikres forutsigbarhet for når de skal ha fri i helger og når de har sine friperioder (ukentlig hvile).</w:t>
      </w:r>
    </w:p>
    <w:p w14:paraId="65437A8F"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78" w:name="_Toc516672885"/>
      <w:bookmarkStart w:id="379" w:name="_Toc516739107"/>
      <w:bookmarkStart w:id="380" w:name="_Toc101517178"/>
      <w:bookmarkStart w:id="381" w:name="_Toc134101340"/>
      <w:bookmarkStart w:id="382" w:name="_Toc134101441"/>
      <w:bookmarkStart w:id="383" w:name="_Toc134101631"/>
      <w:bookmarkStart w:id="384" w:name="_Toc230907367"/>
      <w:bookmarkStart w:id="385" w:name="_Toc231224492"/>
      <w:r w:rsidRPr="0076277C">
        <w:rPr>
          <w:rFonts w:eastAsia="Times New Roman"/>
          <w:b/>
          <w:color w:val="auto"/>
          <w:lang w:eastAsia="nb-NO"/>
        </w:rPr>
        <w:t>§ 8 Kompensasjon for reiser innenlands</w:t>
      </w:r>
      <w:bookmarkEnd w:id="378"/>
      <w:bookmarkEnd w:id="379"/>
      <w:bookmarkEnd w:id="380"/>
      <w:bookmarkEnd w:id="381"/>
      <w:bookmarkEnd w:id="382"/>
      <w:bookmarkEnd w:id="383"/>
      <w:bookmarkEnd w:id="384"/>
      <w:bookmarkEnd w:id="385"/>
      <w:r w:rsidRPr="0076277C">
        <w:rPr>
          <w:rFonts w:eastAsia="Times New Roman"/>
          <w:b/>
          <w:color w:val="auto"/>
          <w:lang w:eastAsia="nb-NO"/>
        </w:rPr>
        <w:t xml:space="preserve"> </w:t>
      </w:r>
    </w:p>
    <w:p w14:paraId="68C1B8E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Reisetid i den alminnelige arbeidstid regnes fullt ut som arbeidstid.</w:t>
      </w:r>
    </w:p>
    <w:p w14:paraId="6ADE966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Beregning av reisetid utenom alminnelig arbeidstid:    </w:t>
      </w:r>
    </w:p>
    <w:p w14:paraId="783C1719"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a)</w:t>
      </w:r>
      <w:r w:rsidRPr="0076277C">
        <w:rPr>
          <w:rFonts w:eastAsia="Times New Roman"/>
          <w:color w:val="auto"/>
          <w:lang w:eastAsia="nb-NO"/>
        </w:rPr>
        <w:tab/>
        <w:t xml:space="preserve">Reisetid er den tid som medgår mellom arbeidssted/bosted og bestemmelsesstedet for reisen, inkludert nødvendig ventetid underveis. Dersom reisen omfatter flere bestemmelsessteder, regnes tid for reiser mellom det enkelte bestemmelsessted som reisetid. </w:t>
      </w:r>
    </w:p>
    <w:p w14:paraId="344F10B2"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b)</w:t>
      </w:r>
      <w:r w:rsidRPr="0076277C">
        <w:rPr>
          <w:rFonts w:eastAsia="Times New Roman"/>
          <w:color w:val="auto"/>
          <w:lang w:eastAsia="nb-NO"/>
        </w:rPr>
        <w:tab/>
        <w:t xml:space="preserve">Tid som tilbringes på hotell og lignende telles ikke som reisetid. </w:t>
      </w:r>
    </w:p>
    <w:p w14:paraId="584044D2"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c)</w:t>
      </w:r>
      <w:r w:rsidRPr="0076277C">
        <w:rPr>
          <w:rFonts w:eastAsia="Times New Roman"/>
          <w:color w:val="auto"/>
          <w:lang w:eastAsia="nb-NO"/>
        </w:rPr>
        <w:tab/>
        <w:t xml:space="preserve">Reisetid mellom kl. 22.00-06.00 blir ikke regnet som arbeidstid når arbeidstakeren har rett til nattillegg eller benytter soveplass. </w:t>
      </w:r>
    </w:p>
    <w:p w14:paraId="349D030F"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d)</w:t>
      </w:r>
      <w:r w:rsidRPr="0076277C">
        <w:rPr>
          <w:rFonts w:eastAsia="Times New Roman"/>
          <w:color w:val="auto"/>
          <w:lang w:eastAsia="nb-NO"/>
        </w:rPr>
        <w:tab/>
        <w:t xml:space="preserve">Reisetid beregnes time for time (1:1). </w:t>
      </w:r>
    </w:p>
    <w:p w14:paraId="068B16F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Kompensasjon for reisetid:</w:t>
      </w:r>
    </w:p>
    <w:p w14:paraId="20FCC445" w14:textId="77777777" w:rsidR="0076277C" w:rsidRPr="0076277C" w:rsidRDefault="0076277C" w:rsidP="0076277C">
      <w:pPr>
        <w:tabs>
          <w:tab w:val="left" w:pos="426"/>
          <w:tab w:val="left" w:pos="851"/>
        </w:tabs>
        <w:spacing w:after="120" w:line="276" w:lineRule="auto"/>
        <w:ind w:left="851" w:hanging="425"/>
        <w:rPr>
          <w:rFonts w:eastAsia="Times New Roman"/>
          <w:color w:val="auto"/>
          <w:lang w:eastAsia="nb-NO"/>
        </w:rPr>
      </w:pPr>
      <w:r w:rsidRPr="0076277C">
        <w:rPr>
          <w:rFonts w:eastAsia="Times New Roman"/>
          <w:color w:val="auto"/>
          <w:lang w:eastAsia="nb-NO"/>
        </w:rPr>
        <w:t>a)</w:t>
      </w:r>
      <w:r w:rsidRPr="0076277C">
        <w:rPr>
          <w:rFonts w:eastAsia="Times New Roman"/>
          <w:color w:val="auto"/>
          <w:lang w:eastAsia="nb-NO"/>
        </w:rPr>
        <w:tab/>
        <w:t xml:space="preserve">Opparbeidet reisetid gis som fri et tilsvarende antall timer en annen virkedag. </w:t>
      </w:r>
    </w:p>
    <w:p w14:paraId="1C0249EF" w14:textId="53322610"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b)</w:t>
      </w:r>
      <w:r w:rsidRPr="0076277C">
        <w:rPr>
          <w:rFonts w:eastAsia="Times New Roman"/>
          <w:color w:val="auto"/>
          <w:lang w:eastAsia="nb-NO"/>
        </w:rPr>
        <w:tab/>
        <w:t xml:space="preserve">Dersom reisetid ikke kan gis som fritid, utbetales timelønn for beregnet reisetid. </w:t>
      </w:r>
    </w:p>
    <w:p w14:paraId="1EDB1883"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 xml:space="preserve">Dersom reisetiden er opparbeidet på frilørdager, søndager, ukefridager (turnusfridager), påskeaften, helge- og høytidsdager samt etter kl. 12.00 på pinse-, jul- og nyttårsaften og onsdag før skjærtorsdag, utbetales timelønn pluss 50 % for beregnet reisetid. </w:t>
      </w:r>
    </w:p>
    <w:p w14:paraId="56482664" w14:textId="77777777" w:rsidR="0076277C" w:rsidRPr="0076277C" w:rsidRDefault="0076277C" w:rsidP="0076277C">
      <w:pPr>
        <w:tabs>
          <w:tab w:val="left" w:pos="426"/>
          <w:tab w:val="left" w:pos="851"/>
        </w:tabs>
        <w:spacing w:after="120" w:line="276" w:lineRule="auto"/>
        <w:ind w:left="851" w:hanging="851"/>
        <w:rPr>
          <w:rFonts w:eastAsia="Times New Roman"/>
          <w:color w:val="auto"/>
          <w:lang w:eastAsia="nb-NO"/>
        </w:rPr>
      </w:pPr>
      <w:r w:rsidRPr="0076277C">
        <w:rPr>
          <w:rFonts w:eastAsia="Times New Roman"/>
          <w:color w:val="auto"/>
          <w:lang w:eastAsia="nb-NO"/>
        </w:rPr>
        <w:tab/>
        <w:t>c)</w:t>
      </w:r>
      <w:r w:rsidRPr="0076277C">
        <w:rPr>
          <w:rFonts w:eastAsia="Times New Roman"/>
          <w:color w:val="auto"/>
          <w:lang w:eastAsia="nb-NO"/>
        </w:rPr>
        <w:tab/>
        <w:t>Tilleggene etter § 15 nr. 3 og 4 utbetales ikke for beregnet reisetid.</w:t>
      </w:r>
    </w:p>
    <w:p w14:paraId="28F5AB2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Bestemmelsen omfatter ikke arbeidstaker i ledende stilling eller i særlig uavhengig stilling, eller som har særskilt kompensasjon for reisetid. Det fastsettes ved lokale særavtaler hvilke arbeidstakere dette gjelder. </w:t>
      </w:r>
    </w:p>
    <w:p w14:paraId="73B32B4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4.</w:t>
      </w:r>
      <w:r w:rsidRPr="0076277C">
        <w:rPr>
          <w:rFonts w:eastAsia="Times New Roman"/>
          <w:color w:val="auto"/>
          <w:lang w:eastAsia="nb-NO"/>
        </w:rPr>
        <w:tab/>
        <w:t>Arbeidet tid utover den alminnelige arbeidstid regnes som overtid. Dette gjelder også nødvendig for- og etterarbeid som må tas under reisefraværet og som har tilknytning til reiseoppdraget.</w:t>
      </w:r>
    </w:p>
    <w:p w14:paraId="3B8FA978"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86" w:name="_Toc516672886"/>
      <w:bookmarkStart w:id="387" w:name="_Toc516739108"/>
      <w:bookmarkStart w:id="388" w:name="_Toc101517179"/>
      <w:bookmarkStart w:id="389" w:name="_Toc134101341"/>
      <w:bookmarkStart w:id="390" w:name="_Toc134101442"/>
      <w:bookmarkStart w:id="391" w:name="_Toc134101632"/>
      <w:bookmarkStart w:id="392" w:name="_Toc230907368"/>
      <w:bookmarkStart w:id="393" w:name="_Toc231224493"/>
      <w:r w:rsidRPr="0076277C">
        <w:rPr>
          <w:rFonts w:eastAsia="Times New Roman"/>
          <w:b/>
          <w:color w:val="auto"/>
          <w:lang w:eastAsia="nb-NO"/>
        </w:rPr>
        <w:t>§ 9 Lønnsutbetaling</w:t>
      </w:r>
      <w:bookmarkEnd w:id="386"/>
      <w:bookmarkEnd w:id="387"/>
      <w:bookmarkEnd w:id="388"/>
      <w:bookmarkEnd w:id="389"/>
      <w:bookmarkEnd w:id="390"/>
      <w:bookmarkEnd w:id="391"/>
      <w:bookmarkEnd w:id="392"/>
      <w:bookmarkEnd w:id="393"/>
    </w:p>
    <w:p w14:paraId="11652B7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Når ikke annet er bestemt, utbetales lønn den 12. i måneden. Dette gjelder også faste lønnstillegg og variable lønnstillegg for foregående måned hvis det er praktisk mulig.</w:t>
      </w:r>
    </w:p>
    <w:p w14:paraId="71409FDC" w14:textId="314BAD5B"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Lønn utbetales til konto i bank </w:t>
      </w:r>
      <w:r w:rsidR="002420A5" w:rsidRPr="002420A5">
        <w:rPr>
          <w:rFonts w:eastAsia="Times New Roman"/>
          <w:b/>
          <w:bCs/>
          <w:color w:val="auto"/>
          <w:lang w:eastAsia="nb-NO"/>
        </w:rPr>
        <w:t>dersom ikke slik betalingsmåte er umulig, eller svært belastende for arbeidstaker eller arbeidsgiver</w:t>
      </w:r>
      <w:r w:rsidR="002420A5" w:rsidRPr="002420A5">
        <w:rPr>
          <w:rFonts w:eastAsia="Times New Roman"/>
          <w:color w:val="auto"/>
          <w:lang w:eastAsia="nb-NO"/>
        </w:rPr>
        <w:t>.</w:t>
      </w:r>
    </w:p>
    <w:p w14:paraId="5741A6E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Faller lønningsdagen på lørdag, søndag, helgedag eller offisiell fridag, skal lønnen utbetales siste virkedag før slike dager.</w:t>
      </w:r>
    </w:p>
    <w:p w14:paraId="0CAC6F4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En arbeidstaker kan før feriens begynnelse få utbetalt forskudd på den lønn vedkommende ville få på lønningsdag som faller i ferien.</w:t>
      </w:r>
    </w:p>
    <w:p w14:paraId="4E364A6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I særskilte tilfeller kan arbeidstakeren få inntil 2 måneders lønn utbetalt på forskudd. Det skal inngås skriftlig avtale med arbeidstakeren om tilbakebetalingen.</w:t>
      </w:r>
    </w:p>
    <w:p w14:paraId="13D0B65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Når en sykmeldt arbeidstaker fratrer med alders- eller uførepensjon, skal lønnen løpe til utgangen av vedkommende kalendermåned.</w:t>
      </w:r>
    </w:p>
    <w:p w14:paraId="48F11E6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Ved dødsfall utbetales lønn til og med den måneden arbeidstakeren dør.</w:t>
      </w:r>
    </w:p>
    <w:p w14:paraId="6527F842"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394" w:name="_Toc516672887"/>
      <w:bookmarkStart w:id="395" w:name="_Toc516739109"/>
      <w:bookmarkStart w:id="396" w:name="_Toc101517180"/>
      <w:bookmarkStart w:id="397" w:name="_Toc134101342"/>
      <w:bookmarkStart w:id="398" w:name="_Toc134101443"/>
      <w:bookmarkStart w:id="399" w:name="_Toc134101633"/>
      <w:bookmarkStart w:id="400" w:name="_Toc230907369"/>
      <w:bookmarkStart w:id="401" w:name="_Toc231224494"/>
      <w:r w:rsidRPr="0076277C">
        <w:rPr>
          <w:rFonts w:eastAsia="Times New Roman"/>
          <w:b/>
          <w:color w:val="auto"/>
          <w:lang w:eastAsia="nb-NO"/>
        </w:rPr>
        <w:t>§ 10 Lønn ved overgang til annen stilling</w:t>
      </w:r>
      <w:bookmarkEnd w:id="394"/>
      <w:bookmarkEnd w:id="395"/>
      <w:bookmarkEnd w:id="396"/>
      <w:bookmarkEnd w:id="397"/>
      <w:bookmarkEnd w:id="398"/>
      <w:bookmarkEnd w:id="399"/>
      <w:bookmarkEnd w:id="400"/>
      <w:bookmarkEnd w:id="401"/>
    </w:p>
    <w:p w14:paraId="496BE793" w14:textId="3D3842B8"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En arbeidstaker som på grunn av omorganisering omplasseres til lavere lønnet stilling i virksomheten, beholder sin tidligere stillings lønn på overgangstidspunktet som en personlig ordning. Det samme gjelder i de tilfeller der både arbeidsoppgaver og arbeidstaker som følge av omorganisering overføres til annen virksomhet.</w:t>
      </w:r>
    </w:p>
    <w:p w14:paraId="4B9FC5F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Arbeidstaker som på grunn av omorganisering går over i lavere stilling i annen virksomhet, kan beholde inntil sin tidligere stillings lønn på overgangstidspunktet som en personlig ordning dersom avgivende og/eller mottakende virksomhet vil betale lønnsdifferansen.</w:t>
      </w:r>
    </w:p>
    <w:p w14:paraId="4B79C30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Arbeidstaker som går over til lavere lønnet stilling i virksomheten, kan etter avtale beholde sin tidligere stillings lønn på overgangstidspunktet som en personlig ordning. </w:t>
      </w:r>
    </w:p>
    <w:p w14:paraId="193CF0BE" w14:textId="4252F35F"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En arbeidstaker som på grunn av sykdom</w:t>
      </w:r>
      <w:r w:rsidR="00D27120">
        <w:rPr>
          <w:rFonts w:eastAsia="Times New Roman"/>
          <w:color w:val="auto"/>
          <w:lang w:eastAsia="nb-NO"/>
        </w:rPr>
        <w:t xml:space="preserve"> </w:t>
      </w:r>
      <w:r w:rsidRPr="0076277C">
        <w:rPr>
          <w:rFonts w:eastAsia="Times New Roman"/>
          <w:color w:val="auto"/>
          <w:lang w:eastAsia="nb-NO"/>
        </w:rPr>
        <w:t xml:space="preserve">må gå over til lavere lønnet stilling, beholder sin tidligere stillings lønn på overgangstidspunktet som en personlig ordning. </w:t>
      </w:r>
      <w:r w:rsidR="001057D2" w:rsidRPr="001057D2">
        <w:rPr>
          <w:rFonts w:eastAsia="Times New Roman"/>
          <w:b/>
          <w:bCs/>
          <w:color w:val="auto"/>
          <w:lang w:eastAsia="nb-NO"/>
        </w:rPr>
        <w:t>Det samme gjelder for den som må gå over i lavere lønnet stilling på grunn av dokumenterte helsemessige årsaker som er knyttet til krav i stillingen eller ansettelsesvilkårene.</w:t>
      </w:r>
      <w:r w:rsidR="001057D2">
        <w:rPr>
          <w:rFonts w:eastAsia="Times New Roman"/>
          <w:color w:val="auto"/>
          <w:lang w:eastAsia="nb-NO"/>
        </w:rPr>
        <w:t xml:space="preserve"> </w:t>
      </w:r>
      <w:r w:rsidRPr="0076277C">
        <w:rPr>
          <w:rFonts w:eastAsia="Times New Roman"/>
          <w:color w:val="auto"/>
          <w:lang w:eastAsia="nb-NO"/>
        </w:rPr>
        <w:t xml:space="preserve">For stillinger på stige omfatter dette de til enhver tid gjeldende opprykksbestemmelser. </w:t>
      </w:r>
    </w:p>
    <w:p w14:paraId="51EC57C7" w14:textId="034F5B2F" w:rsidR="0076277C" w:rsidRPr="001057D2" w:rsidRDefault="0076277C" w:rsidP="0076277C">
      <w:pPr>
        <w:tabs>
          <w:tab w:val="left" w:pos="426"/>
        </w:tabs>
        <w:spacing w:after="120" w:line="276" w:lineRule="auto"/>
        <w:ind w:left="426" w:hanging="426"/>
        <w:rPr>
          <w:rFonts w:eastAsia="Times New Roman"/>
          <w:b/>
          <w:bCs/>
          <w:color w:val="auto"/>
          <w:lang w:eastAsia="nb-NO"/>
        </w:rPr>
      </w:pPr>
      <w:r w:rsidRPr="0076277C">
        <w:rPr>
          <w:rFonts w:eastAsia="Times New Roman"/>
          <w:color w:val="auto"/>
          <w:lang w:eastAsia="nb-NO"/>
        </w:rPr>
        <w:tab/>
        <w:t xml:space="preserve">Arbeidstaker som på grunn av sykdom må gå over til deltidsstilling kombinert med delvis ytelse etter folketrygdloven og/eller uførepensjon etter lov om Statens pensjonskasse, skal han ha en forholdsmessig del av lønnen i sin tidligere stilling etter de forannevnte regler. </w:t>
      </w:r>
      <w:r w:rsidR="001057D2" w:rsidRPr="001057D2">
        <w:rPr>
          <w:rFonts w:eastAsia="Times New Roman"/>
          <w:b/>
          <w:bCs/>
          <w:color w:val="auto"/>
          <w:lang w:eastAsia="nb-NO"/>
        </w:rPr>
        <w:t>Det samme gjelder for den som må gå over i lavere lønnet stilling på grunn av dokumenterte helsemessige årsaker som er knyttet til krav i stillingen eller ansettelsesvilkårene.</w:t>
      </w:r>
    </w:p>
    <w:p w14:paraId="72F0545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ab/>
        <w:t xml:space="preserve">Differansen mellom uføreytelse/pensjon og stillingens lønn for den delen av stillingen som vedkommende på grunn av sykdommen ikke kan skjøtte, skal ikke utbetales. </w:t>
      </w:r>
    </w:p>
    <w:p w14:paraId="08DF9E4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Reglene gjelder også når en arbeidstaker inntas igjen etter uførepensjonering.</w:t>
      </w:r>
    </w:p>
    <w:p w14:paraId="05C74D7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Fører yrkesskade til at en arbeidstaker må overføres til lavere lønnet stilling, beholder vedkommende sin tidligere stillings lønn. Den skal til enhver tid svare til lønnen i den stillingen vedkommende hadde da yrkesskaden inntraff.</w:t>
      </w:r>
    </w:p>
    <w:p w14:paraId="49F412B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Deltidsansatte har samme rettigheter som arbeidstakere på heltid etter denne paragraf, dog slik at lønnen som beholdes fastsettes forholdsmessig etter tidligere stillingsprosent.</w:t>
      </w:r>
    </w:p>
    <w:p w14:paraId="337DF42E"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02" w:name="_Toc516672888"/>
      <w:bookmarkStart w:id="403" w:name="_Toc516739110"/>
      <w:bookmarkStart w:id="404" w:name="_Toc101517181"/>
      <w:bookmarkStart w:id="405" w:name="_Toc134101343"/>
      <w:bookmarkStart w:id="406" w:name="_Toc134101444"/>
      <w:bookmarkStart w:id="407" w:name="_Toc134101634"/>
      <w:bookmarkStart w:id="408" w:name="_Toc230907370"/>
      <w:bookmarkStart w:id="409" w:name="_Toc231224495"/>
      <w:r w:rsidRPr="0076277C">
        <w:rPr>
          <w:rFonts w:eastAsia="Times New Roman"/>
          <w:b/>
          <w:color w:val="auto"/>
          <w:lang w:eastAsia="nb-NO"/>
        </w:rPr>
        <w:t>§ 11 Lønn under sykdom/skade, fødsel, adopsjon, omsorg for sykt barn, pleie av nærstående, velferdspermisjon og yrkesskade</w:t>
      </w:r>
      <w:bookmarkEnd w:id="402"/>
      <w:bookmarkEnd w:id="403"/>
      <w:bookmarkEnd w:id="404"/>
      <w:bookmarkEnd w:id="405"/>
      <w:bookmarkEnd w:id="406"/>
      <w:bookmarkEnd w:id="407"/>
      <w:bookmarkEnd w:id="408"/>
      <w:bookmarkEnd w:id="409"/>
    </w:p>
    <w:p w14:paraId="020D676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Med lønn etter § 18 nr. 1, 2 og 3, § 19, § 20, § 22 og § 24 nr. 3 menes lønn etter § 2 nr. 1, samt lønnsmessige tillegg etter oppsatt tjenesteplan, dvs. den tjenesteplan vedkommende ville ha vært på dersom man var i tjeneste. Deltidsansatte utbetales forholdsmessig lønn.</w:t>
      </w:r>
    </w:p>
    <w:p w14:paraId="5745647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Arbeidstakeren skal utbetales den lønn vedkommende til enhver tid har krav på i sitt ansettelsesforhold. Dersom en deltidsansatt arbeidstaker får endret sin stillingsprosent i 1 måned eller mer, skal den endrede stillingsprosenten legges til grunn ved utbetaling av lønn så lenge endringen skal vare.</w:t>
      </w:r>
    </w:p>
    <w:p w14:paraId="1C2CE97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En arbeidstaker som på grunn av sykdom eller yrkesskade ikke kan utføre sitt vanlige arbeid, kan med legens tilslutning pålegges annet arbeid og beholder sin lønn etter nr. 1, dog ikke utover de tidsrommene som lønn kan utbetales etter §§ 18 og 24.</w:t>
      </w:r>
    </w:p>
    <w:p w14:paraId="0205C48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Hvis en arbeidstaker har andre arbeidsinntekter fordi vedkommende ikke er i ordinær tjeneste, skal disse trekkes fra i den lønnen som utbetales.</w:t>
      </w:r>
    </w:p>
    <w:p w14:paraId="3251A61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En arbeidstaker som fortier eller gir uriktige opplysninger av betydning for rettigheter etter denne paragraf har ikke krav på lønn under fraværet, jf. utfyllende bestemmelser i folketrygdloven § 8-8.</w:t>
      </w:r>
    </w:p>
    <w:p w14:paraId="015DB6E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I den lønn og eventuelt tillegg til lønn som arbeidstakeren får utbetalt, skal det gjøres fradrag for offentlige pensjons- eller trygdeytelser. Dersom slike pensjons- eller trygdeytelser blir innvilget for et tidsrom tilbake, hvor lønn allerede er utbetalt, kan staten for dette tidsrommet kreve overført til seg så stor del av pensjons- eller trygdeytelsene som trengs til dekning av lønn som er utbetalt under fraværet.</w:t>
      </w:r>
    </w:p>
    <w:p w14:paraId="033E4750"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10" w:name="_Toc516672889"/>
      <w:bookmarkStart w:id="411" w:name="_Toc516739111"/>
      <w:bookmarkStart w:id="412" w:name="_Toc101517182"/>
      <w:bookmarkStart w:id="413" w:name="_Toc134101344"/>
      <w:bookmarkStart w:id="414" w:name="_Toc134101445"/>
      <w:bookmarkStart w:id="415" w:name="_Toc134101635"/>
      <w:bookmarkStart w:id="416" w:name="_Toc230907371"/>
      <w:bookmarkStart w:id="417" w:name="_Toc231224496"/>
      <w:r w:rsidRPr="0076277C">
        <w:rPr>
          <w:rFonts w:eastAsia="Times New Roman"/>
          <w:b/>
          <w:color w:val="auto"/>
          <w:lang w:eastAsia="nb-NO"/>
        </w:rPr>
        <w:t>§ 12 Stedfortredertjeneste</w:t>
      </w:r>
      <w:bookmarkEnd w:id="410"/>
      <w:bookmarkEnd w:id="411"/>
      <w:bookmarkEnd w:id="412"/>
      <w:bookmarkEnd w:id="413"/>
      <w:bookmarkEnd w:id="414"/>
      <w:bookmarkEnd w:id="415"/>
      <w:bookmarkEnd w:id="416"/>
      <w:bookmarkEnd w:id="417"/>
      <w:r w:rsidRPr="0076277C">
        <w:rPr>
          <w:rFonts w:eastAsia="Times New Roman"/>
          <w:b/>
          <w:color w:val="auto"/>
          <w:lang w:eastAsia="nb-NO"/>
        </w:rPr>
        <w:t xml:space="preserve"> </w:t>
      </w:r>
    </w:p>
    <w:p w14:paraId="07426C8F" w14:textId="35DC38D1"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Har en arbeidstaker tjenestefri for et begrenset tidsrom, plikter en annen arbeidstaker i samme virksomhet å overta vedkommendes tjenesteplikter.</w:t>
      </w:r>
      <w:r w:rsidR="00840AFE">
        <w:rPr>
          <w:rFonts w:eastAsia="Times New Roman"/>
          <w:color w:val="auto"/>
          <w:lang w:eastAsia="nb-NO"/>
        </w:rPr>
        <w:t xml:space="preserve"> </w:t>
      </w:r>
      <w:r w:rsidR="00840AFE" w:rsidRPr="00840AFE">
        <w:rPr>
          <w:rFonts w:eastAsia="Times New Roman"/>
          <w:b/>
          <w:bCs/>
          <w:color w:val="auto"/>
          <w:lang w:eastAsia="nb-NO"/>
        </w:rPr>
        <w:t>Om arbeidstakeren overtar hele eller deler av stillingens arbeids- og ansvarsområde bør avklares på forhånd.</w:t>
      </w:r>
    </w:p>
    <w:p w14:paraId="1A4B542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Under pålagt tjenestegjøring i en høyere lønnet stilling tilkommer arbeidstakeren </w:t>
      </w:r>
      <w:r w:rsidRPr="00096F13">
        <w:rPr>
          <w:rFonts w:eastAsia="Times New Roman"/>
          <w:color w:val="auto"/>
          <w:lang w:eastAsia="nb-NO"/>
        </w:rPr>
        <w:t>lønnen til den man tjenestegjør for n</w:t>
      </w:r>
      <w:r w:rsidRPr="0076277C">
        <w:rPr>
          <w:rFonts w:eastAsia="Times New Roman"/>
          <w:color w:val="auto"/>
          <w:lang w:eastAsia="nb-NO"/>
        </w:rPr>
        <w:t>år vedkommende overtar hele stillingens arbeids- og ansvarsområde.</w:t>
      </w:r>
    </w:p>
    <w:p w14:paraId="56E8D93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3.</w:t>
      </w:r>
      <w:r w:rsidRPr="0076277C">
        <w:rPr>
          <w:rFonts w:eastAsia="Times New Roman"/>
          <w:color w:val="auto"/>
          <w:lang w:eastAsia="nb-NO"/>
        </w:rPr>
        <w:tab/>
        <w:t xml:space="preserve">Dersom arbeidstakeren ikke </w:t>
      </w:r>
      <w:r w:rsidRPr="00096F13">
        <w:rPr>
          <w:rFonts w:eastAsia="Times New Roman"/>
          <w:color w:val="auto"/>
          <w:lang w:eastAsia="nb-NO"/>
        </w:rPr>
        <w:t>overtar hele stillingens</w:t>
      </w:r>
      <w:r w:rsidRPr="0076277C">
        <w:rPr>
          <w:rFonts w:eastAsia="Times New Roman"/>
          <w:color w:val="auto"/>
          <w:lang w:eastAsia="nb-NO"/>
        </w:rPr>
        <w:t xml:space="preserve"> arbeids- og ansvarsområde, kan det utbetales en delvis stedfortredergodtgjørelse. </w:t>
      </w:r>
    </w:p>
    <w:p w14:paraId="3DE32EA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Arbeidsgiver fastsetter etter drøfting med tillitsvalgte retningslinjer for beregning av delvis stedfortredergodtgjørelse på grunnlag av de stillingsbeskrivelser eller stillingsvurderinger som nyttes i virksomhetens lokale lønnspolitikk. </w:t>
      </w:r>
    </w:p>
    <w:p w14:paraId="4F80FA8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Det skal ikke utbetales stedfortredergodtgjørelse for kortere tidsrom enn en uke (</w:t>
      </w:r>
      <w:r w:rsidRPr="00096F13">
        <w:rPr>
          <w:rFonts w:eastAsia="Times New Roman"/>
          <w:color w:val="auto"/>
          <w:lang w:eastAsia="nb-NO"/>
        </w:rPr>
        <w:t>5</w:t>
      </w:r>
      <w:r w:rsidRPr="0076277C">
        <w:rPr>
          <w:rFonts w:eastAsia="Times New Roman"/>
          <w:color w:val="auto"/>
          <w:lang w:eastAsia="nb-NO"/>
        </w:rPr>
        <w:t xml:space="preserve"> arbeidsdager). </w:t>
      </w:r>
      <w:r w:rsidRPr="00096F13">
        <w:rPr>
          <w:rFonts w:eastAsia="Times New Roman"/>
          <w:color w:val="auto"/>
          <w:lang w:eastAsia="nb-NO"/>
        </w:rPr>
        <w:t>Utbetalingen er uavhengig av antall oppmøter.</w:t>
      </w:r>
    </w:p>
    <w:p w14:paraId="22171828"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18" w:name="_Toc516672890"/>
      <w:bookmarkStart w:id="419" w:name="_Toc516739112"/>
      <w:bookmarkStart w:id="420" w:name="_Toc101517183"/>
      <w:bookmarkStart w:id="421" w:name="_Toc134101345"/>
      <w:bookmarkStart w:id="422" w:name="_Toc134101446"/>
      <w:bookmarkStart w:id="423" w:name="_Toc134101636"/>
      <w:bookmarkStart w:id="424" w:name="_Toc230907372"/>
      <w:bookmarkStart w:id="425" w:name="_Toc231224497"/>
      <w:r w:rsidRPr="0076277C">
        <w:rPr>
          <w:rFonts w:eastAsia="Times New Roman"/>
          <w:b/>
          <w:color w:val="auto"/>
          <w:lang w:eastAsia="nb-NO"/>
        </w:rPr>
        <w:t>§ 13 Overtid</w:t>
      </w:r>
      <w:bookmarkEnd w:id="418"/>
      <w:bookmarkEnd w:id="419"/>
      <w:bookmarkEnd w:id="420"/>
      <w:bookmarkEnd w:id="421"/>
      <w:bookmarkEnd w:id="422"/>
      <w:bookmarkEnd w:id="423"/>
      <w:bookmarkEnd w:id="424"/>
      <w:bookmarkEnd w:id="425"/>
    </w:p>
    <w:p w14:paraId="6B06829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Overtidsarbeid skal være pålagt og kontrollerbart og begrenses i overensstemmelse med forutsetningen i arbeidsmiljøloven. Overtid skal i alminnelighet utføres i direkte tilknytning til den alminnelige arbeidstid.</w:t>
      </w:r>
    </w:p>
    <w:p w14:paraId="73CC75FA" w14:textId="77777777" w:rsidR="0076277C" w:rsidRPr="00096F13" w:rsidRDefault="0076277C" w:rsidP="0076277C">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For pålagt overtidsarbeid utbetales et tillegg til timelønnen på 50 % (overtidsgodtgjørelse). Tillegget økes til 100 % for overtidsarbeid mellom kl. 20.00 og 06.00 og for overtidsarbeid på lørdager, søn- og helgedager og etter kl. 12.00 onsdag før skjærtorsdag, jul- og nyttårsaften (forhøyet overtidsgodtgjørelse). </w:t>
      </w:r>
      <w:r w:rsidRPr="00096F13">
        <w:rPr>
          <w:rFonts w:eastAsia="Times New Roman"/>
          <w:color w:val="auto"/>
          <w:lang w:eastAsia="nb-NO"/>
        </w:rPr>
        <w:t>Overtidsarbeid som direkte etterfølger nattarbeid, kompenseres med forhøyet overtids</w:t>
      </w:r>
      <w:r w:rsidRPr="00096F13">
        <w:rPr>
          <w:rFonts w:eastAsia="Times New Roman"/>
          <w:color w:val="auto"/>
          <w:lang w:eastAsia="nb-NO"/>
        </w:rPr>
        <w:softHyphen/>
        <w:t>godtgjørelse.</w:t>
      </w:r>
    </w:p>
    <w:p w14:paraId="05D6EEB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Etter avtale mellom arbeidstaker og arbeidsgiver i det enkelte tilfelle kan pålagt opparbeidet overtid avspaseres time for time. I tillegg til fritiden har arbeidstakeren i slike tilfelle krav på å få utbetalt differansen mellom ordinær lønn og overtidsgodtgjørelse (overtidstillegget).</w:t>
      </w:r>
    </w:p>
    <w:p w14:paraId="21915FF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Arbeidstakere i ledende stilling eller i særlig uavhengig stilling, har som hovedregel ikke rett til overtidsgodtgjøring. Slik godtgjøring kan likevel utbetales for inntil 300 timer i kalenderåret når arbeidstakerne:</w:t>
      </w:r>
    </w:p>
    <w:p w14:paraId="611B4D03" w14:textId="77777777" w:rsidR="0076277C" w:rsidRPr="0076277C" w:rsidRDefault="0076277C" w:rsidP="0076277C">
      <w:pPr>
        <w:tabs>
          <w:tab w:val="left" w:pos="426"/>
          <w:tab w:val="left" w:pos="851"/>
        </w:tabs>
        <w:spacing w:line="276" w:lineRule="auto"/>
        <w:ind w:left="851" w:hanging="851"/>
        <w:rPr>
          <w:rFonts w:eastAsia="Times New Roman"/>
          <w:color w:val="auto"/>
          <w:lang w:eastAsia="nb-NO"/>
        </w:rPr>
      </w:pPr>
      <w:r w:rsidRPr="0076277C">
        <w:rPr>
          <w:rFonts w:eastAsia="Times New Roman"/>
          <w:color w:val="auto"/>
          <w:lang w:eastAsia="nb-NO"/>
        </w:rPr>
        <w:tab/>
        <w:t>a)</w:t>
      </w:r>
      <w:r w:rsidRPr="0076277C">
        <w:rPr>
          <w:rFonts w:eastAsia="Times New Roman"/>
          <w:color w:val="auto"/>
          <w:lang w:eastAsia="nb-NO"/>
        </w:rPr>
        <w:tab/>
        <w:t>Følger dem de er satt til å lede.</w:t>
      </w:r>
    </w:p>
    <w:p w14:paraId="6F665476" w14:textId="77777777" w:rsidR="0076277C" w:rsidRPr="0076277C" w:rsidRDefault="0076277C" w:rsidP="0076277C">
      <w:pPr>
        <w:tabs>
          <w:tab w:val="left" w:pos="426"/>
          <w:tab w:val="left" w:pos="851"/>
        </w:tabs>
        <w:spacing w:line="276" w:lineRule="auto"/>
        <w:ind w:left="851" w:hanging="851"/>
        <w:rPr>
          <w:rFonts w:eastAsia="Times New Roman"/>
          <w:color w:val="auto"/>
          <w:lang w:eastAsia="nb-NO"/>
        </w:rPr>
      </w:pPr>
      <w:r w:rsidRPr="0076277C">
        <w:rPr>
          <w:rFonts w:eastAsia="Times New Roman"/>
          <w:color w:val="auto"/>
          <w:lang w:eastAsia="nb-NO"/>
        </w:rPr>
        <w:tab/>
        <w:t>b)</w:t>
      </w:r>
      <w:r w:rsidRPr="0076277C">
        <w:rPr>
          <w:rFonts w:eastAsia="Times New Roman"/>
          <w:color w:val="auto"/>
          <w:lang w:eastAsia="nb-NO"/>
        </w:rPr>
        <w:tab/>
        <w:t>Går inn i en oppsatt tjenesteliste (vaktplan).</w:t>
      </w:r>
    </w:p>
    <w:p w14:paraId="43C3340B" w14:textId="77777777" w:rsidR="0076277C" w:rsidRPr="0076277C" w:rsidRDefault="0076277C" w:rsidP="0076277C">
      <w:pPr>
        <w:tabs>
          <w:tab w:val="left" w:pos="426"/>
          <w:tab w:val="left" w:pos="851"/>
        </w:tabs>
        <w:spacing w:after="120" w:line="276" w:lineRule="auto"/>
        <w:ind w:left="851" w:hanging="454"/>
        <w:rPr>
          <w:rFonts w:eastAsia="Times New Roman"/>
          <w:color w:val="auto"/>
          <w:lang w:eastAsia="nb-NO"/>
        </w:rPr>
      </w:pPr>
      <w:r w:rsidRPr="0076277C">
        <w:rPr>
          <w:rFonts w:eastAsia="Times New Roman"/>
          <w:color w:val="auto"/>
          <w:lang w:eastAsia="nb-NO"/>
        </w:rPr>
        <w:t>c)</w:t>
      </w:r>
      <w:r w:rsidRPr="0076277C">
        <w:rPr>
          <w:rFonts w:eastAsia="Times New Roman"/>
          <w:color w:val="auto"/>
          <w:lang w:eastAsia="nb-NO"/>
        </w:rPr>
        <w:tab/>
        <w:t xml:space="preserve">Er pålagt overtidsarbeid av overordnet leder som kan kontrollere utføringen av arbeidet. </w:t>
      </w:r>
    </w:p>
    <w:p w14:paraId="32B0698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Deltidsansatte godtgjøres med ordinær timelønn for pålagt arbeid utover den fastsatte deltid. For pålagt arbeid utover den alminnelige arbeidstid pr. dag eller pr. uke for tilsvarende heltidsstilling, utbetales overtidsgodtgjøring etter nr. 2 eventuelt at det avtales avspasering i samsvar med nr. 3.</w:t>
      </w:r>
    </w:p>
    <w:p w14:paraId="34CD509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Arbeidstakere som etter tilkalling blir pålagt overtidsarbeid uten direkte tilknytning til sin ordinære arbeidstid, betales for 2 timer selv om arbeidet varer kortere. Hvis arbeidet avbrytes, betales ikke ekstra for nytt overtidsarbeid dersom dette påbegynnes innenfor de beregnede 2 timer.</w:t>
      </w:r>
    </w:p>
    <w:p w14:paraId="43995D96"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26" w:name="_Toc516672891"/>
      <w:bookmarkStart w:id="427" w:name="_Toc516739113"/>
      <w:bookmarkStart w:id="428" w:name="_Toc101517184"/>
      <w:bookmarkStart w:id="429" w:name="_Toc134101346"/>
      <w:bookmarkStart w:id="430" w:name="_Toc134101447"/>
      <w:bookmarkStart w:id="431" w:name="_Toc134101637"/>
      <w:bookmarkStart w:id="432" w:name="_Toc230907373"/>
      <w:bookmarkStart w:id="433" w:name="_Toc231224498"/>
      <w:r w:rsidRPr="0076277C">
        <w:rPr>
          <w:rFonts w:eastAsia="Times New Roman"/>
          <w:b/>
          <w:color w:val="auto"/>
          <w:lang w:eastAsia="nb-NO"/>
        </w:rPr>
        <w:t>§ 14 Ukentlig fritid</w:t>
      </w:r>
      <w:bookmarkEnd w:id="426"/>
      <w:bookmarkEnd w:id="427"/>
      <w:bookmarkEnd w:id="428"/>
      <w:bookmarkEnd w:id="429"/>
      <w:bookmarkEnd w:id="430"/>
      <w:bookmarkEnd w:id="431"/>
      <w:bookmarkEnd w:id="432"/>
      <w:bookmarkEnd w:id="433"/>
    </w:p>
    <w:p w14:paraId="6DA82E3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Arbeidstaker skal ha en sammenhengende arbeidsfri periode (ukefridag) på minst 36 timer i løpet av en uke, og slik at det alltid inngår et helt kalenderdøgn. Denne fritid skal fortrinnsvis legges på søndag og minst annenhver søndag.</w:t>
      </w:r>
    </w:p>
    <w:p w14:paraId="6800DA7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2.</w:t>
      </w:r>
      <w:r w:rsidRPr="0076277C">
        <w:rPr>
          <w:rFonts w:eastAsia="Times New Roman"/>
          <w:color w:val="auto"/>
          <w:lang w:eastAsia="nb-NO"/>
        </w:rPr>
        <w:tab/>
        <w:t>I tillegg til ukefridagen skal det i størst mulig utstrekning gis ytterligere en fridag som skal strekke seg over et helt kalenderdøgn. Denne fridag skal så vidt mulig legges i sammenheng med ukefridagen.</w:t>
      </w:r>
    </w:p>
    <w:p w14:paraId="03C96717" w14:textId="37661ED5"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Hvor sesongmessige variasjoner eller andre særlige forhold gjør seg gjeldende, er partene enige om at etter forutgående lokale drøftelser skal avvik fra bestemmelsene forelegges </w:t>
      </w:r>
      <w:r w:rsidR="001A2732" w:rsidRPr="00BC1FBA">
        <w:rPr>
          <w:rFonts w:eastAsia="Times New Roman"/>
          <w:color w:val="auto"/>
          <w:lang w:eastAsia="nb-NO"/>
        </w:rPr>
        <w:t>DFD</w:t>
      </w:r>
      <w:r w:rsidRPr="0076277C">
        <w:rPr>
          <w:rFonts w:eastAsia="Times New Roman"/>
          <w:color w:val="auto"/>
          <w:lang w:eastAsia="nb-NO"/>
        </w:rPr>
        <w:t xml:space="preserve"> og hovedsammenslutningene til godkjennelse.</w:t>
      </w:r>
    </w:p>
    <w:p w14:paraId="608493C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Pålagt tjeneste på ukefridag/turnusfridag for arbeidstakere i skift- og turnustjeneste betraktes som overtidsarbeid og kompenseres med forhøyet overtidsgodtgjørelse. Etter avtale mellom arbeidstaker og arbeidsgiver kan det i hvert enkelt tilfelle inngås avtale om at arbeidet skal avspaseres, jf. § 13 nr. 3. </w:t>
      </w:r>
    </w:p>
    <w:p w14:paraId="5925280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Pålagt overtidsarbeid i direkte tilknytning til skiftarbeidet/turnusarbeidet, betales med overtidsgodtgjørelse eller forhøyet overtidsgodtgjørelse etter reglene i § 13 nr. 2. </w:t>
      </w:r>
    </w:p>
    <w:p w14:paraId="017CA6D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Deltidsansatte kan ikke utbetales forhøyet overtidsgodtgjørelse etter bestemmelsene her før vilkårene for utbetaling av overtidsgodtgjørelse etter § 13 nr. 5 er oppfylt.</w:t>
      </w:r>
    </w:p>
    <w:p w14:paraId="2619AFA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Dersom ukefridagen eller annen turnusfridag legges på en helge- eller høytidsdag som ikke er søndag, skal dette kompenseres med at arbeidstakeren får en ny turnusfridag. Dagsverket regnes med i turnus. </w:t>
      </w:r>
    </w:p>
    <w:p w14:paraId="42750EF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Kan slik fritid ikke gis, utbetales overtidsgodtgjørelse tilsvarende 7,5 timer. </w:t>
      </w:r>
    </w:p>
    <w:p w14:paraId="1FCCB30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Ved pålagt tjeneste på slike dager ytes dessuten kompensasjon etter § 16. For ukefridag som delvis faller på helge- eller høytidsdager (jf. § 16), ytes ingen godtgjørelse. </w:t>
      </w:r>
    </w:p>
    <w:p w14:paraId="0AFDBF4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Avløsningstidspunktet kan legges inntil 30 minutter inn på helge- eller høytidsdager uten at ukefridagen betraktes som delvis å falle på helge- eller høytidsdag.</w:t>
      </w:r>
    </w:p>
    <w:p w14:paraId="439F1008"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34" w:name="_Toc516672892"/>
      <w:bookmarkStart w:id="435" w:name="_Toc516739114"/>
      <w:bookmarkStart w:id="436" w:name="_Toc101517185"/>
      <w:bookmarkStart w:id="437" w:name="_Toc134101347"/>
      <w:bookmarkStart w:id="438" w:name="_Toc134101448"/>
      <w:bookmarkStart w:id="439" w:name="_Toc134101638"/>
      <w:bookmarkStart w:id="440" w:name="_Toc230907374"/>
      <w:bookmarkStart w:id="441" w:name="_Toc231224499"/>
      <w:r w:rsidRPr="0076277C">
        <w:rPr>
          <w:rFonts w:eastAsia="Times New Roman"/>
          <w:b/>
          <w:color w:val="auto"/>
          <w:lang w:eastAsia="nb-NO"/>
        </w:rPr>
        <w:t>§ 15 Natt-, lørdag- og søndagsarbeid mv.</w:t>
      </w:r>
      <w:bookmarkEnd w:id="434"/>
      <w:bookmarkEnd w:id="435"/>
      <w:bookmarkEnd w:id="436"/>
      <w:bookmarkEnd w:id="437"/>
      <w:bookmarkEnd w:id="438"/>
      <w:bookmarkEnd w:id="439"/>
      <w:bookmarkEnd w:id="440"/>
      <w:bookmarkEnd w:id="441"/>
    </w:p>
    <w:p w14:paraId="4836E09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For ordinært arbeid som utføres i tidsrommet mellom kl. 20.00 og kl. 06.00 utbetales et tillegg pr. klokketime som svarer til 45 % av timelønnen. Tillegget utbetales i tillegg til godtgjørelse etter nr. 4 og § 16 nr. 1 og 2.</w:t>
      </w:r>
    </w:p>
    <w:p w14:paraId="7C51F67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Arbeidstakere som etter avtale har overtidsbetaling for ordinært nattarbeid, skal ikke ha godtgjørelse etter nr. 1. Nattidskompensasjon for arbeidstakere som har andre tillegg som delvis kompenserer nattjeneste, fastsettes ved lokale forhandlinger.</w:t>
      </w:r>
    </w:p>
    <w:p w14:paraId="6F68FA43" w14:textId="6243EC8D"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For den alminnelige arbeidstid i tiden mellom kl. 06.00 og kl. 07.00 og mellom kl. 17.00 og kl. 20.00 på dagene mandag til fredag utbetales kr </w:t>
      </w:r>
      <w:r w:rsidR="001E56BD" w:rsidRPr="001E56BD">
        <w:rPr>
          <w:rFonts w:eastAsia="Times New Roman"/>
          <w:b/>
          <w:bCs/>
          <w:color w:val="auto"/>
          <w:lang w:eastAsia="nb-NO"/>
        </w:rPr>
        <w:t>40</w:t>
      </w:r>
      <w:r w:rsidRPr="001E56BD">
        <w:rPr>
          <w:rFonts w:eastAsia="Times New Roman"/>
          <w:b/>
          <w:bCs/>
          <w:color w:val="auto"/>
          <w:lang w:eastAsia="nb-NO"/>
        </w:rPr>
        <w:t>,00</w:t>
      </w:r>
      <w:r w:rsidRPr="0076277C">
        <w:rPr>
          <w:rFonts w:eastAsia="Times New Roman"/>
          <w:color w:val="auto"/>
          <w:lang w:eastAsia="nb-NO"/>
        </w:rPr>
        <w:t xml:space="preserve"> pr. arbeidet time.</w:t>
      </w:r>
    </w:p>
    <w:p w14:paraId="2955BDAC" w14:textId="14E61288"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Arbeidstakere som blir pålagt å arbeide på lørdag eller søndag, utbetales et tillegg på kr  </w:t>
      </w:r>
      <w:r w:rsidR="001E56BD" w:rsidRPr="001E56BD">
        <w:rPr>
          <w:rFonts w:eastAsia="Times New Roman"/>
          <w:b/>
          <w:bCs/>
          <w:color w:val="auto"/>
          <w:lang w:eastAsia="nb-NO"/>
        </w:rPr>
        <w:t>84</w:t>
      </w:r>
      <w:r w:rsidRPr="001E56BD">
        <w:rPr>
          <w:rFonts w:eastAsia="Times New Roman"/>
          <w:b/>
          <w:bCs/>
          <w:color w:val="auto"/>
          <w:lang w:eastAsia="nb-NO"/>
        </w:rPr>
        <w:t>,00</w:t>
      </w:r>
      <w:r w:rsidRPr="0076277C">
        <w:rPr>
          <w:rFonts w:eastAsia="Times New Roman"/>
          <w:color w:val="auto"/>
          <w:lang w:eastAsia="nb-NO"/>
        </w:rPr>
        <w:t xml:space="preserve"> pr. arbeidet klokketime i tidsrommet lørdag kl. 00.00 til søndag kl. 24.00. </w:t>
      </w:r>
    </w:p>
    <w:p w14:paraId="595A478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Tillegget utbetales i tillegg til godtgjørelse etter nr. 1 og for de dager som etter § 16 nr. 1 og 2 faller på lørdag og søndag.</w:t>
      </w:r>
    </w:p>
    <w:p w14:paraId="7776C9E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For reservetjeneste/hvilende vakt betales det i tillegg til tidberegning følgende godtgjørelse:</w:t>
      </w:r>
    </w:p>
    <w:p w14:paraId="232D78AB" w14:textId="434093AB" w:rsidR="0076277C" w:rsidRPr="0076277C" w:rsidRDefault="0076277C" w:rsidP="0076277C">
      <w:pPr>
        <w:tabs>
          <w:tab w:val="left" w:pos="426"/>
          <w:tab w:val="left" w:pos="851"/>
        </w:tabs>
        <w:spacing w:after="120" w:line="276" w:lineRule="auto"/>
        <w:ind w:left="425" w:hanging="425"/>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r>
      <w:r w:rsidRPr="0076277C">
        <w:rPr>
          <w:rFonts w:eastAsia="Times New Roman"/>
          <w:color w:val="auto"/>
          <w:lang w:eastAsia="nb-NO"/>
        </w:rPr>
        <w:tab/>
        <w:t xml:space="preserve">Fra kl. 06.00-20.00 kr </w:t>
      </w:r>
      <w:r w:rsidR="001E56BD" w:rsidRPr="001E56BD">
        <w:rPr>
          <w:rFonts w:eastAsia="Times New Roman"/>
          <w:b/>
          <w:bCs/>
          <w:color w:val="auto"/>
          <w:lang w:eastAsia="nb-NO"/>
        </w:rPr>
        <w:t>19</w:t>
      </w:r>
      <w:r w:rsidRPr="001E56BD">
        <w:rPr>
          <w:rFonts w:eastAsia="Times New Roman"/>
          <w:b/>
          <w:bCs/>
          <w:color w:val="auto"/>
          <w:lang w:eastAsia="nb-NO"/>
        </w:rPr>
        <w:t>,00</w:t>
      </w:r>
      <w:r w:rsidRPr="0076277C">
        <w:rPr>
          <w:rFonts w:eastAsia="Times New Roman"/>
          <w:color w:val="auto"/>
          <w:lang w:eastAsia="nb-NO"/>
        </w:rPr>
        <w:t xml:space="preserve"> pr. løpende time.</w:t>
      </w:r>
    </w:p>
    <w:p w14:paraId="227AFD6F" w14:textId="128D09B3" w:rsidR="0076277C" w:rsidRPr="0076277C" w:rsidRDefault="0076277C" w:rsidP="0076277C">
      <w:pPr>
        <w:tabs>
          <w:tab w:val="left" w:pos="426"/>
          <w:tab w:val="left" w:pos="851"/>
        </w:tabs>
        <w:spacing w:after="120" w:line="276" w:lineRule="auto"/>
        <w:ind w:left="426" w:hanging="42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 xml:space="preserve">Fra kl. 20.00-06.00 kr </w:t>
      </w:r>
      <w:r w:rsidR="001E56BD" w:rsidRPr="001E56BD">
        <w:rPr>
          <w:rFonts w:eastAsia="Times New Roman"/>
          <w:b/>
          <w:bCs/>
          <w:color w:val="auto"/>
          <w:lang w:eastAsia="nb-NO"/>
        </w:rPr>
        <w:t>32</w:t>
      </w:r>
      <w:r w:rsidRPr="001E56BD">
        <w:rPr>
          <w:rFonts w:eastAsia="Times New Roman"/>
          <w:b/>
          <w:bCs/>
          <w:color w:val="auto"/>
          <w:lang w:eastAsia="nb-NO"/>
        </w:rPr>
        <w:t>,00</w:t>
      </w:r>
      <w:r w:rsidRPr="0076277C">
        <w:rPr>
          <w:rFonts w:eastAsia="Times New Roman"/>
          <w:color w:val="auto"/>
          <w:lang w:eastAsia="nb-NO"/>
        </w:rPr>
        <w:t xml:space="preserve"> pr. løpende time.</w:t>
      </w:r>
    </w:p>
    <w:p w14:paraId="63593F79" w14:textId="5D6220BB"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6.</w:t>
      </w:r>
      <w:r w:rsidRPr="0076277C">
        <w:rPr>
          <w:rFonts w:eastAsia="Times New Roman"/>
          <w:color w:val="auto"/>
          <w:lang w:eastAsia="nb-NO"/>
        </w:rPr>
        <w:tab/>
        <w:t xml:space="preserve">Arbeidstakere utbetales kr </w:t>
      </w:r>
      <w:r w:rsidR="001E56BD" w:rsidRPr="001E56BD">
        <w:rPr>
          <w:rFonts w:eastAsia="Times New Roman"/>
          <w:b/>
          <w:bCs/>
          <w:color w:val="auto"/>
          <w:lang w:eastAsia="nb-NO"/>
        </w:rPr>
        <w:t>320</w:t>
      </w:r>
      <w:r w:rsidRPr="001E56BD">
        <w:rPr>
          <w:rFonts w:eastAsia="Times New Roman"/>
          <w:b/>
          <w:bCs/>
          <w:color w:val="auto"/>
          <w:lang w:eastAsia="nb-NO"/>
        </w:rPr>
        <w:t>,00</w:t>
      </w:r>
      <w:r w:rsidRPr="0076277C">
        <w:rPr>
          <w:rFonts w:eastAsia="Times New Roman"/>
          <w:color w:val="auto"/>
          <w:lang w:eastAsia="nb-NO"/>
        </w:rPr>
        <w:t xml:space="preserve"> pr. arbeidsdag de har delt dagsverk dersom dagsverket inklusive opphold og hvilepauser, strekker seg over minst 9 timer. Arbeidstakere kan ikke pålegges å møte frem mer enn to ganger pr. arbeidsdag. Hvilepauser etter bestemmelsene i arbeidsmiljøloven eller etter arbeidstakernes ønske, regnes i denne forbindelse ikke som oppdeling av tjenesten. Tillegget skal ikke tilstås dersom oppdelingen av dagsverket er godtgjort på annen måte. Det fastsettes ved lokale forhandlinger hvilke arbeidstakere som skal ha tillegget.</w:t>
      </w:r>
    </w:p>
    <w:p w14:paraId="71E4EEF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 xml:space="preserve">Reglene i denne paragraf gjelder ikke for arbeidstakere i ledende stilling eller i særlig uavhengig stilling, med mindre de i arbeidstiden følger dem de er satt til å lede. </w:t>
      </w:r>
    </w:p>
    <w:p w14:paraId="76B0EDD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Det fastsettes ved lokale særavtaler hvilke arbeidstakere dette gjelder. </w:t>
      </w:r>
    </w:p>
    <w:p w14:paraId="7CA16F9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Arbeidstakere som normalt ikke omfattes av arbeidstidsbestemmelsene, skal gå inn under reglene i forbindelse med tjeneste som går inn i en oppsatt tjenesteliste (vaktplan).</w:t>
      </w:r>
    </w:p>
    <w:p w14:paraId="58426132"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42" w:name="_Toc516672893"/>
      <w:bookmarkStart w:id="443" w:name="_Toc516739115"/>
      <w:bookmarkStart w:id="444" w:name="_Toc101517186"/>
      <w:bookmarkStart w:id="445" w:name="_Toc134101348"/>
      <w:bookmarkStart w:id="446" w:name="_Toc134101449"/>
      <w:bookmarkStart w:id="447" w:name="_Toc134101639"/>
      <w:bookmarkStart w:id="448" w:name="_Toc230907375"/>
      <w:bookmarkStart w:id="449" w:name="_Toc231224500"/>
      <w:r w:rsidRPr="0076277C">
        <w:rPr>
          <w:rFonts w:eastAsia="Times New Roman"/>
          <w:b/>
          <w:color w:val="auto"/>
          <w:lang w:eastAsia="nb-NO"/>
        </w:rPr>
        <w:t>§ 16 Helge- og høytidsdager</w:t>
      </w:r>
      <w:bookmarkEnd w:id="442"/>
      <w:bookmarkEnd w:id="443"/>
      <w:bookmarkEnd w:id="444"/>
      <w:bookmarkEnd w:id="445"/>
      <w:bookmarkEnd w:id="446"/>
      <w:bookmarkEnd w:id="447"/>
      <w:bookmarkEnd w:id="448"/>
      <w:bookmarkEnd w:id="449"/>
    </w:p>
    <w:p w14:paraId="0597B2A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1. og 17. mai samt nyttårsdag, skjærtorsdag, langfredag, påskeaften, 1. og 2. påskedag, Kristi himmelfartsdag, 1. og 2. pinsedag og 1. og 2. juledag er fridager såframt tjenesten tillater det. Arbeid på slike dager (ikke overtid) godtgjøres med timelønn tillagt 100 %, såframt det ikke lokalt avtales at helgedagstjeneste skal kompenseres med fritid. Fritiden skal eventuelt svare til det dobbelte av antall arbeidede timer på nevnte dager. </w:t>
      </w:r>
    </w:p>
    <w:p w14:paraId="27AE65D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Kompensasjon etter dette punkt kommer i tillegg til godtgjørelse etter § 15 nr. 1, 3 og 4.</w:t>
      </w:r>
    </w:p>
    <w:p w14:paraId="6885145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I den utstrekning tjenstlige hensyn tillater det, skal arbeidstakeren få fri fra kl. 12.00 følgende dager: Onsdag før skjærtorsdag, pinse-, jul- og nyttårsaften. Dersom dette ikke lar seg gjøre av hensyn til tjenesten, utbetales arbeidstakeren timelønn tillagt 100 %. </w:t>
      </w:r>
    </w:p>
    <w:p w14:paraId="546AFCE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Kompensasjon etter dette punkt kommer i tillegg til godtgjørelse etter § 15 nr. 1, 3 og 4.</w:t>
      </w:r>
    </w:p>
    <w:p w14:paraId="277581A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Reglene i denne paragraf gjelder ikke for arbeidstakere i ledende stilling eller i særlig uavhengig stilling, med mindre de i arbeidstiden følger dem de er satt til å lede. </w:t>
      </w:r>
    </w:p>
    <w:p w14:paraId="61FB21E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Det fastsettes ved lokale særavtaler hvilke arbeidstakere dette gjelder, jf. § 13 nr. 4.</w:t>
      </w:r>
    </w:p>
    <w:p w14:paraId="7A4FA28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Arbeidstakere som normalt ikke omfattes av arbeidstidsbestemmelsene, skal gå inn under reglene i forbindelse med tjeneste som går inn i en oppsatt tjenesteliste (vaktplan).</w:t>
      </w:r>
    </w:p>
    <w:p w14:paraId="5C1A3309"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50" w:name="_Toc516672894"/>
      <w:bookmarkStart w:id="451" w:name="_Toc516739116"/>
      <w:bookmarkStart w:id="452" w:name="_Toc101517187"/>
      <w:bookmarkStart w:id="453" w:name="_Toc134101349"/>
      <w:bookmarkStart w:id="454" w:name="_Toc134101450"/>
      <w:bookmarkStart w:id="455" w:name="_Toc134101640"/>
      <w:bookmarkStart w:id="456" w:name="_Toc230907376"/>
      <w:bookmarkStart w:id="457" w:name="_Toc231224501"/>
      <w:r w:rsidRPr="0076277C">
        <w:rPr>
          <w:rFonts w:eastAsia="Times New Roman"/>
          <w:b/>
          <w:color w:val="auto"/>
          <w:lang w:eastAsia="nb-NO"/>
        </w:rPr>
        <w:t>§ 17 Beredskapsvakt utenfor arbeidsstedet</w:t>
      </w:r>
      <w:bookmarkEnd w:id="450"/>
      <w:bookmarkEnd w:id="451"/>
      <w:bookmarkEnd w:id="452"/>
      <w:bookmarkEnd w:id="453"/>
      <w:bookmarkEnd w:id="454"/>
      <w:bookmarkEnd w:id="455"/>
      <w:bookmarkEnd w:id="456"/>
      <w:bookmarkEnd w:id="457"/>
    </w:p>
    <w:p w14:paraId="7424C9F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Beredskapsvakt utenfor arbeidsstedet skal etter arbeidsmiljøloven§ 10-4 tredje ledd regnes som arbeidstid. Beredskapsvakt skal som hovedregel regnes med i den alminnelige arbeidstid i forholdet 1/5. For øvrig vises til arbeidsmiljøloven § 10-8 tredje ledd om hviletid. </w:t>
      </w:r>
    </w:p>
    <w:p w14:paraId="4265FA6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Ved beredskapsvakt som innebærer større eller mindre belastning enn 1/5, kan det lokalt avtales fravik fra hovedregelen. </w:t>
      </w:r>
    </w:p>
    <w:p w14:paraId="5D4509D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Behovet for å innføre beredskapsvakt drøftes med organisasjonene.</w:t>
      </w:r>
    </w:p>
    <w:p w14:paraId="3C96E8E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Når beredskapsvakt utføres til ulike tider av døgnet, skal det etter arbeidsmiljøloven § 10-3 utarbeides en arbeidsplan som viser arbeidstid og fritid. I arbeidsplanen føres opp </w:t>
      </w:r>
      <w:r w:rsidRPr="0076277C">
        <w:rPr>
          <w:rFonts w:eastAsia="Times New Roman"/>
          <w:color w:val="auto"/>
          <w:lang w:eastAsia="nb-NO"/>
        </w:rPr>
        <w:lastRenderedPageBreak/>
        <w:t>beredskapsvaktens totale lengde og hvor stor del av den som skal regnes som alminnelig arbeidstid.</w:t>
      </w:r>
    </w:p>
    <w:p w14:paraId="0470B19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Tillegg for ettermiddagstjeneste, lørdags-, søndags- og helgedagstjeneste, betales for det beregnede antall timer av beredskapsvakten. </w:t>
      </w:r>
    </w:p>
    <w:p w14:paraId="7258D97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For overtidsarbeid utbetales lørdags-/søndagstillegg med fradrag av den del av tillegget som betales ut etter avsnittet ovenfor. For øvrig utbetales tillegg etter § 15 nr. 5 pr. løpende time.</w:t>
      </w:r>
    </w:p>
    <w:p w14:paraId="559CC47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Partene lokalt avtaler om den beregnede tid kan tas ut som timelønn tillagt 50 % eller </w:t>
      </w:r>
      <w:r w:rsidRPr="0076277C">
        <w:rPr>
          <w:rFonts w:eastAsia="Times New Roman"/>
          <w:color w:val="auto"/>
          <w:lang w:eastAsia="nb-NO"/>
        </w:rPr>
        <w:br/>
        <w:t xml:space="preserve">100 % avhengig av tidspunktet for når i døgnet beredskapsvakten utføres, eller regnes med i den alminnelige arbeidstid. Hvor forholdene ligger til rette for det, kan det avtales en kombinasjon av de to kompensasjonsformer. </w:t>
      </w:r>
    </w:p>
    <w:p w14:paraId="7A29CF4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De lokale parter kan avtale at det betales fast godtgjøring pr. vakt eller vaktperiode i stedet for det som følger av nr. 3 og 4 ovenfor, og § 15 nr. 5. Dersom partene ikke blir enige, gjelder satsene i bestemmelsen.</w:t>
      </w:r>
    </w:p>
    <w:p w14:paraId="31021D5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 xml:space="preserve">Ved utførelse av pliktig og dokumenterbart aktivt arbeid under beredskapsvakten, betales overtidsgodtgjørelse etter fellesbestemmelsene § 13. </w:t>
      </w:r>
    </w:p>
    <w:p w14:paraId="392CED0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Det avtales lokalt hvordan det aktive arbeidet skal dokumenteres.</w:t>
      </w:r>
    </w:p>
    <w:p w14:paraId="0B8DC52B"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58" w:name="_Toc516672895"/>
      <w:bookmarkStart w:id="459" w:name="_Toc516739117"/>
      <w:bookmarkStart w:id="460" w:name="_Toc101517188"/>
      <w:bookmarkStart w:id="461" w:name="_Toc134101350"/>
      <w:bookmarkStart w:id="462" w:name="_Toc134101451"/>
      <w:bookmarkStart w:id="463" w:name="_Toc134101641"/>
      <w:bookmarkStart w:id="464" w:name="_Toc230907377"/>
      <w:bookmarkStart w:id="465" w:name="_Toc231224502"/>
      <w:r w:rsidRPr="0076277C">
        <w:rPr>
          <w:rFonts w:eastAsia="Times New Roman"/>
          <w:b/>
          <w:color w:val="auto"/>
          <w:lang w:eastAsia="nb-NO"/>
        </w:rPr>
        <w:t>§ 18 Lønn ved sykdom eller skade</w:t>
      </w:r>
      <w:bookmarkEnd w:id="458"/>
      <w:bookmarkEnd w:id="459"/>
      <w:bookmarkEnd w:id="460"/>
      <w:bookmarkEnd w:id="461"/>
      <w:bookmarkEnd w:id="462"/>
      <w:bookmarkEnd w:id="463"/>
      <w:bookmarkEnd w:id="464"/>
      <w:bookmarkEnd w:id="465"/>
    </w:p>
    <w:p w14:paraId="58D1A8C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En arbeidstaker med fast ukentlig arbeidstid og som har tiltrådt tjenesten, har rett til full lønn under sykdom etter reglene i § 11, i inntil 49 uker og 5 kalenderdager.  Arbeidsgiverperioden på 16 kalenderdager kommer i tillegg. Når arbeidstakeren har hatt lønn under sykdom i til sammen 49 uker og 5 kalenderdager i de siste 3 årene, opphører retten til lønn under sykdom.  </w:t>
      </w:r>
    </w:p>
    <w:p w14:paraId="7E4405C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En arbeidstaker som har vært helt arbeidsfør i 6 måneder siden vedkommende sist fikk lønn under sykdom, har igjen rett til lønn under sykdom etter reglene i første ledd. </w:t>
      </w:r>
    </w:p>
    <w:p w14:paraId="129E5AF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Retten til lønn under sykdom opphører ved utløpet av eventuell oppsigelsesfrist. For en arbeidstaker som er midlertidig ansatt, utløper retten når ansettelsesforholdet opphører. Eventuelle forpliktelser går fra dette tidspunkt over på folketrygden. </w:t>
      </w:r>
    </w:p>
    <w:p w14:paraId="60148E12" w14:textId="5A61CD6C"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Sykdomsforfall skal meldes snarest mulig til arbeidsgiveren med opplysninger om fraværets sannsynlige varighet. Egenmelding kan benyttes etter reglene i folketrygdloven §§ 8-23 til 8-27</w:t>
      </w:r>
      <w:r w:rsidR="00E52CF5">
        <w:rPr>
          <w:rFonts w:eastAsia="Times New Roman"/>
          <w:color w:val="auto"/>
          <w:lang w:eastAsia="nb-NO"/>
        </w:rPr>
        <w:t xml:space="preserve">. </w:t>
      </w:r>
    </w:p>
    <w:p w14:paraId="0F9B284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Retten til lønn under sykdom kan bortfalle dersom fraværet ikke blir tilfredsstillende dokumentert. Tilfredsstillende dokumentasjon er egenmelding/legeerklæring, jf. folketrygdloven § 8-7.</w:t>
      </w:r>
    </w:p>
    <w:p w14:paraId="4E65CAB1"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66" w:name="_Toc516672896"/>
      <w:bookmarkStart w:id="467" w:name="_Toc516739118"/>
      <w:bookmarkStart w:id="468" w:name="_Toc101517189"/>
      <w:bookmarkStart w:id="469" w:name="_Toc134101351"/>
      <w:bookmarkStart w:id="470" w:name="_Toc134101452"/>
      <w:bookmarkStart w:id="471" w:name="_Toc134101642"/>
      <w:bookmarkStart w:id="472" w:name="_Toc230907378"/>
      <w:bookmarkStart w:id="473" w:name="_Toc231224503"/>
      <w:r w:rsidRPr="0076277C">
        <w:rPr>
          <w:rFonts w:eastAsia="Times New Roman"/>
          <w:b/>
          <w:color w:val="auto"/>
          <w:lang w:eastAsia="nb-NO"/>
        </w:rPr>
        <w:t>§ 19 Permisjon med lønn ved svangerskap, fødsel, adopsjon og amming</w:t>
      </w:r>
      <w:bookmarkEnd w:id="466"/>
      <w:bookmarkEnd w:id="467"/>
      <w:bookmarkEnd w:id="468"/>
      <w:bookmarkEnd w:id="469"/>
      <w:bookmarkEnd w:id="470"/>
      <w:bookmarkEnd w:id="471"/>
      <w:bookmarkEnd w:id="472"/>
      <w:bookmarkEnd w:id="473"/>
    </w:p>
    <w:p w14:paraId="321DD56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Svangerskaps- og fødselspermisjon med lønn. </w:t>
      </w:r>
      <w:r w:rsidRPr="0076277C">
        <w:rPr>
          <w:rFonts w:eastAsia="Times New Roman"/>
          <w:color w:val="auto"/>
          <w:lang w:eastAsia="nb-NO"/>
        </w:rPr>
        <w:br/>
        <w:t>Arbeidstaker som har rett til svangerskapspenger eller foreldrepenger etter reglene i folketrygdloven, utbetales full eller forholdsmessig lønn etter § 11 i permisjonstiden.</w:t>
      </w:r>
    </w:p>
    <w:p w14:paraId="3D906F8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2.</w:t>
      </w:r>
      <w:r w:rsidRPr="0076277C">
        <w:rPr>
          <w:rFonts w:eastAsia="Times New Roman"/>
          <w:color w:val="auto"/>
          <w:lang w:eastAsia="nb-NO"/>
        </w:rPr>
        <w:tab/>
        <w:t xml:space="preserve">Adopsjonspermisjon med lønn. </w:t>
      </w:r>
      <w:r w:rsidRPr="0076277C">
        <w:rPr>
          <w:rFonts w:eastAsia="Times New Roman"/>
          <w:color w:val="auto"/>
          <w:lang w:eastAsia="nb-NO"/>
        </w:rPr>
        <w:br/>
        <w:t xml:space="preserve">Arbeidstaker som har rett til foreldrepenger etter reglene i folketrygdloven, utbetales full eller forholdsmessig lønn etter § 11 i permisjonstiden. </w:t>
      </w:r>
    </w:p>
    <w:p w14:paraId="6912DD0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Omsorgspermisjon med lønn i forbindelse med fødsel og adopsjon. </w:t>
      </w:r>
      <w:r w:rsidRPr="0076277C">
        <w:rPr>
          <w:rFonts w:eastAsia="Times New Roman"/>
          <w:color w:val="auto"/>
          <w:lang w:eastAsia="nb-NO"/>
        </w:rPr>
        <w:br/>
        <w:t xml:space="preserve">Arbeidstaker har rett til 2 ukers omsorgspermisjon i forbindelse med fødselen etter reglene i arbeidsmiljøloven § 12-3.  </w:t>
      </w:r>
    </w:p>
    <w:p w14:paraId="13B6AA6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Adoptivforeldre har rett til 2 ukers permisjon i forbindelse med at omsorgen for barnet overtas, etter reglene i arbeidsmiljøloven § 12-3. </w:t>
      </w:r>
    </w:p>
    <w:p w14:paraId="61B47FE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Det utbetales full eller forholdsmessig lønn etter § 11 i permisjonstiden. </w:t>
      </w:r>
    </w:p>
    <w:p w14:paraId="649C4B4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Amming.</w:t>
      </w:r>
      <w:r w:rsidRPr="0076277C">
        <w:rPr>
          <w:rFonts w:eastAsia="Times New Roman"/>
          <w:color w:val="auto"/>
          <w:lang w:eastAsia="nb-NO"/>
        </w:rPr>
        <w:br/>
        <w:t xml:space="preserve">En arbeidstaker som arbeider hel arbeidsdag og som ammer sitt barn har rett til tjenestefri med full lønn etter § 11 i inntil to timer pr. dag. En arbeidstaker som arbeider mellom 2/3 og hel dag og som ammer sitt barn har rett til tjenestefri med full lønn etter § 11 i inntil én time pr. dag. Retten til lønn utløper når barnet fyller to år. Se for øvrig reglene i arbeidsmiljøloven § 12-8. </w:t>
      </w:r>
    </w:p>
    <w:p w14:paraId="5B01257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Varsel. </w:t>
      </w:r>
      <w:r w:rsidRPr="0076277C">
        <w:rPr>
          <w:rFonts w:eastAsia="Times New Roman"/>
          <w:color w:val="auto"/>
          <w:lang w:eastAsia="nb-NO"/>
        </w:rPr>
        <w:br/>
        <w:t>En arbeidstaker som gjør bruk av retten til permisjon etter denne paragraf skal varsle arbeidsgiveren snarest mulig og senest innen de frister som framgår av arbeidsmiljøloven § 12-7.</w:t>
      </w:r>
    </w:p>
    <w:p w14:paraId="5606CF98"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74" w:name="_Toc516672897"/>
      <w:bookmarkStart w:id="475" w:name="_Toc516739119"/>
      <w:bookmarkStart w:id="476" w:name="_Toc101517190"/>
      <w:bookmarkStart w:id="477" w:name="_Toc134101352"/>
      <w:bookmarkStart w:id="478" w:name="_Toc134101453"/>
      <w:bookmarkStart w:id="479" w:name="_Toc134101643"/>
      <w:bookmarkStart w:id="480" w:name="_Toc230907379"/>
      <w:bookmarkStart w:id="481" w:name="_Toc231224504"/>
      <w:r w:rsidRPr="0076277C">
        <w:rPr>
          <w:rFonts w:eastAsia="Times New Roman"/>
          <w:b/>
          <w:color w:val="auto"/>
          <w:lang w:eastAsia="nb-NO"/>
        </w:rPr>
        <w:t>§ 20 Omsorg for barn og pleie av nærstående i hjemmet</w:t>
      </w:r>
      <w:bookmarkEnd w:id="474"/>
      <w:bookmarkEnd w:id="475"/>
      <w:bookmarkEnd w:id="476"/>
      <w:bookmarkEnd w:id="477"/>
      <w:bookmarkEnd w:id="478"/>
      <w:bookmarkEnd w:id="479"/>
      <w:bookmarkEnd w:id="480"/>
      <w:bookmarkEnd w:id="481"/>
    </w:p>
    <w:p w14:paraId="5E56EF1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En arbeidstaker som har omsorg </w:t>
      </w:r>
      <w:r w:rsidRPr="00096F13">
        <w:rPr>
          <w:rFonts w:eastAsia="Times New Roman"/>
          <w:color w:val="auto"/>
          <w:lang w:eastAsia="nb-NO"/>
        </w:rPr>
        <w:t>for ett</w:t>
      </w:r>
      <w:r w:rsidRPr="0076277C">
        <w:rPr>
          <w:rFonts w:eastAsia="Times New Roman"/>
          <w:color w:val="auto"/>
          <w:lang w:eastAsia="nb-NO"/>
        </w:rPr>
        <w:t xml:space="preserve"> barn til og med 12 år, har rett til inntil 10 dager permisjon med lønn pr. kalenderår for nødvendig tilsyn med barnet når det er sykt, eller dersom den som har det daglige tilsynet med barnet er syk. </w:t>
      </w:r>
      <w:r w:rsidRPr="00096F13">
        <w:rPr>
          <w:rFonts w:eastAsia="Times New Roman"/>
          <w:color w:val="auto"/>
          <w:lang w:eastAsia="nb-NO"/>
        </w:rPr>
        <w:t>Arbeidstaker har rett til inntil 12 dager dersom vedkommende har omsorg for to barn, og inntil 15 dager dersom vedkommende har omsorg for tre eller flere barn.</w:t>
      </w:r>
      <w:r w:rsidRPr="0076277C">
        <w:rPr>
          <w:rFonts w:eastAsia="Times New Roman"/>
          <w:color w:val="auto"/>
          <w:lang w:eastAsia="nb-NO"/>
        </w:rPr>
        <w:t xml:space="preserve"> Er arbeidstakeren alene om omsorgen for barnet, har vedkommende rett til inntil 20 dager, </w:t>
      </w:r>
      <w:r w:rsidRPr="00096F13">
        <w:rPr>
          <w:rFonts w:eastAsia="Times New Roman"/>
          <w:color w:val="auto"/>
          <w:lang w:eastAsia="nb-NO"/>
        </w:rPr>
        <w:t>inntil 24 dager dersom vedkommende har omsorg for to barn og inntil</w:t>
      </w:r>
      <w:r w:rsidRPr="0076277C">
        <w:rPr>
          <w:rFonts w:eastAsia="Times New Roman"/>
          <w:color w:val="auto"/>
          <w:lang w:eastAsia="nb-NO"/>
        </w:rPr>
        <w:t xml:space="preserve"> 30 dager dersom vedkommende har omsorg for tre eller flere barn permisjon med lønn pr. kalenderår. Samme regler gjelder dersom det er to om omsorgen, men en av dem er langvarig avskåret fra tilsynet med barnet på grunn av internasjonal tjeneste, </w:t>
      </w:r>
      <w:r w:rsidRPr="00096F13">
        <w:rPr>
          <w:rFonts w:eastAsia="Times New Roman"/>
          <w:color w:val="auto"/>
          <w:lang w:eastAsia="nb-NO"/>
        </w:rPr>
        <w:t>internasjonale operasjoner,</w:t>
      </w:r>
      <w:r w:rsidRPr="0076277C">
        <w:rPr>
          <w:rFonts w:eastAsia="Times New Roman"/>
          <w:color w:val="auto"/>
          <w:lang w:eastAsia="nb-NO"/>
        </w:rPr>
        <w:t xml:space="preserve"> egen funksjonsnedsettelse, innleggelse i helseinstitusjon som langtidspasient eller tilsvarende forhold.</w:t>
      </w:r>
    </w:p>
    <w:p w14:paraId="481FC66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For barn under 18 år med kronisk sykdom eller annen nedsatt funksjonsevne utvides retten til permisjon med lønn etter nr. 1 etter reglene i folketrygdloven § 9-6. </w:t>
      </w:r>
    </w:p>
    <w:p w14:paraId="060C722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Dersom arbeidstakeren selv ønsker og tjenesten tillater det, kan arbeidsgiver samtykke i fleksibelt uttak av permisjonsdagene etter nr. 1 og 2. </w:t>
      </w:r>
    </w:p>
    <w:p w14:paraId="2685311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Arbeidstakere som har omsorg for barn under 18 år med livstruende eller annen svært alvorlig sykdom eller skade, har til sammen rett til tjenestefri med full lønn i inntil 3 år for det enkelte barn. Vilkårene for slik tjenestefri følger reglene i arbeidsmiljøloven § 12-9 og folketrygdloven kapittel 9. </w:t>
      </w:r>
    </w:p>
    <w:p w14:paraId="5EB92C2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Arbeidstaker som har omsorg for langvarig syke barn eller barn med nedsatt funksjonsevne, har innenfor tidsrammene etter nr. 3 i paragrafen her rett til tjenestefri </w:t>
      </w:r>
      <w:r w:rsidRPr="0076277C">
        <w:rPr>
          <w:rFonts w:eastAsia="Times New Roman"/>
          <w:color w:val="auto"/>
          <w:lang w:eastAsia="nb-NO"/>
        </w:rPr>
        <w:lastRenderedPageBreak/>
        <w:t xml:space="preserve">med lønn dersom vedkommende må delta i kurs eller annen opplæring ved godkjent helseinstitusjon for å kunne ta seg av og behandle barnet, jf. folketrygdloven §§ 9-13 til 9-16. Det samme gjelder ved deltakelse på foreldrekurs ved godkjente offentlige kompetansesentra. </w:t>
      </w:r>
    </w:p>
    <w:p w14:paraId="00DFA41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 xml:space="preserve">Fravær må dokumenteres med egenmelding/legeerklæring i henhold til folketrygdloven §§ 9-7 og/eller 9-14. </w:t>
      </w:r>
    </w:p>
    <w:p w14:paraId="1EA7E57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 xml:space="preserve">Forutsatt rett til tjenestefri med lønn etter § 19 nr. 1 eller § 19 nr. 2, har foreldrene i tillegg rett til sammenlagt å ha inntil 3 års tjenestefri uten lønn.  </w:t>
      </w:r>
    </w:p>
    <w:p w14:paraId="2A1B0CE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Får foreldrene på nytt barn og de på det tidspunkt har benyttet mer enn to år av retten til tjenestefri uten lønn etter første ledd, har foreldrene samlet likevel rett til tjenestefri uten lønn i ett år for hvert barn, dersom rett til tjenestefri med lønn etter § 19 nr. 1 eller § 19 nr. 2 er opptjent på nytt.  </w:t>
      </w:r>
    </w:p>
    <w:p w14:paraId="6AC9E260"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Tar ikke begge foreldrene omsorg for barnet, kan hele eller deler av retten til tjenestefri uten lønn overføres til en annen som tar omsorg for barnet.  </w:t>
      </w:r>
    </w:p>
    <w:p w14:paraId="5DFE5BC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Dersom en arbeidstaker gjør bruk av sin rett til delvis permisjon, skal den del av permisjonsperioden som går utover det tidsrom vedkommende har rett til tjenestefri med full lønn eller 80 % lønn etter § 19 nr. 1 og § 19 nr. 2, gå til fradrag i de 3 årene foreldrene har rett til tjenestefri uten lønn etter denne bestemmelse.  </w:t>
      </w:r>
    </w:p>
    <w:p w14:paraId="0213838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Permisjonen(e) må tas før barnet fyller 12 år. En arbeidstaker kan ikke kreve å ta ut permisjon som deltid, eller for kortere tidsrom enn 6 måneder. Slik permisjon kan imidlertid gis dersom tjenesten tillater det. </w:t>
      </w:r>
    </w:p>
    <w:p w14:paraId="41A9F8F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Arbeidstakers rett etter § 19 nr. 3 kommer i tillegg. </w:t>
      </w:r>
    </w:p>
    <w:p w14:paraId="30C1A9B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8.</w:t>
      </w:r>
      <w:r w:rsidRPr="0076277C">
        <w:rPr>
          <w:rFonts w:eastAsia="Times New Roman"/>
          <w:color w:val="auto"/>
          <w:lang w:eastAsia="nb-NO"/>
        </w:rPr>
        <w:tab/>
        <w:t>Arbeidstaker som pleier nærstående i hjemmet i livets sluttfase, har krav på tjenestefri med lønn i inntil 60 dager for hver pasient.</w:t>
      </w:r>
    </w:p>
    <w:p w14:paraId="109813D1"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82" w:name="_Toc516672898"/>
      <w:bookmarkStart w:id="483" w:name="_Toc516739120"/>
      <w:bookmarkStart w:id="484" w:name="_Toc101517191"/>
      <w:bookmarkStart w:id="485" w:name="_Toc134101353"/>
      <w:bookmarkStart w:id="486" w:name="_Toc134101454"/>
      <w:bookmarkStart w:id="487" w:name="_Toc134101644"/>
      <w:bookmarkStart w:id="488" w:name="_Toc230907380"/>
      <w:bookmarkStart w:id="489" w:name="_Toc231224505"/>
      <w:r w:rsidRPr="0076277C">
        <w:rPr>
          <w:rFonts w:eastAsia="Times New Roman"/>
          <w:b/>
          <w:color w:val="auto"/>
          <w:lang w:eastAsia="nb-NO"/>
        </w:rPr>
        <w:t>§ 21 Militærtjeneste og sivil tjeneste</w:t>
      </w:r>
      <w:bookmarkEnd w:id="482"/>
      <w:bookmarkEnd w:id="483"/>
      <w:bookmarkEnd w:id="484"/>
      <w:bookmarkEnd w:id="485"/>
      <w:bookmarkEnd w:id="486"/>
      <w:bookmarkEnd w:id="487"/>
      <w:bookmarkEnd w:id="488"/>
      <w:bookmarkEnd w:id="489"/>
    </w:p>
    <w:p w14:paraId="353CFFF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En arbeidstaker med minst 6 måneders forutgående sammenhengende tjeneste i det statlige tariffområdet, utbetales lønn i samsvar med nr. 2 og nr. 3 nedenfor under militærtjeneste, tjeneste i sivilforsvaret og pliktig polititjeneste. </w:t>
      </w:r>
    </w:p>
    <w:p w14:paraId="00343B5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En arbeidstaker uten forsørgelsesbyrde utbetales 1/3 av den sivile lønnen under førstegangstjeneste. Ellers utbetales full lønn.</w:t>
      </w:r>
    </w:p>
    <w:p w14:paraId="6ED52A3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Når tjenesten varer mer enn 1 uke (7 dager), gjøres det fradrag i den sivile lønnen for tjenestetillegg. Det gjøres da også fradrag for forsørgertillegg og botillegg når arbeidstakeren har full lønn. </w:t>
      </w:r>
    </w:p>
    <w:p w14:paraId="02C1168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For vernepliktig og utskrevet befal skal det når tjenesten varer mer enn 1 uke (7 dager) i den sivile lønn trekkes et beløp som svarer til den militære grads/stillings lønn. Er sistnevnte lønn høyere enn den sivile stillings lønn, faller den sivile lønnen helt bort. </w:t>
      </w:r>
    </w:p>
    <w:p w14:paraId="448A618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Ferie opptjenes under militærtjeneste og sivil tjenesteplikt som om arbeidstakeren var i ordinært arbeid, dersom arbeidstakeren utbetales lønn etter nr. 1-3 ovenfor. Opptjent ferie kan anses avviklet under militærtjeneste og sivil tjenesteplikt med maksimum 3 uker i tiden 1. juni - 30. september og resten innenfor ferieåret. Det utbetales i tilfelle full </w:t>
      </w:r>
      <w:r w:rsidRPr="0076277C">
        <w:rPr>
          <w:rFonts w:eastAsia="Times New Roman"/>
          <w:color w:val="auto"/>
          <w:lang w:eastAsia="nb-NO"/>
        </w:rPr>
        <w:lastRenderedPageBreak/>
        <w:t>lønn og eventuelt ferielønnstillegg for denne tiden. Trekk etter nr. 2 faller da bort. For en arbeidstaker som ikke har lønn etter nr. 1-2, gjelder ferieloven § 10 nr. 5.</w:t>
      </w:r>
    </w:p>
    <w:p w14:paraId="0BCD71FD"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90" w:name="_Toc516672899"/>
      <w:bookmarkStart w:id="491" w:name="_Toc516739121"/>
      <w:bookmarkStart w:id="492" w:name="_Toc101517192"/>
      <w:bookmarkStart w:id="493" w:name="_Toc134101354"/>
      <w:bookmarkStart w:id="494" w:name="_Toc134101455"/>
      <w:bookmarkStart w:id="495" w:name="_Toc134101645"/>
      <w:bookmarkStart w:id="496" w:name="_Toc230907381"/>
      <w:bookmarkStart w:id="497" w:name="_Toc231224506"/>
      <w:r w:rsidRPr="0076277C">
        <w:rPr>
          <w:rFonts w:eastAsia="Times New Roman"/>
          <w:b/>
          <w:color w:val="auto"/>
          <w:lang w:eastAsia="nb-NO"/>
        </w:rPr>
        <w:t>§ 22 Velferdspermisjoner</w:t>
      </w:r>
      <w:bookmarkEnd w:id="490"/>
      <w:bookmarkEnd w:id="491"/>
      <w:bookmarkEnd w:id="492"/>
      <w:bookmarkEnd w:id="493"/>
      <w:bookmarkEnd w:id="494"/>
      <w:bookmarkEnd w:id="495"/>
      <w:bookmarkEnd w:id="496"/>
      <w:bookmarkEnd w:id="497"/>
    </w:p>
    <w:p w14:paraId="639AA284"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Når viktige velferds- og omsorgsgrunner foreligger, kan en arbeidstaker tilstås velferdspermisjon med lønn i inntil 12 arbeidsdager. Dersom arbeidstakeren selv ønsker og tjenesten tillater det, kan arbeidsgiver samtykke i fleksibelt uttak av permisjonsdagene.</w:t>
      </w:r>
    </w:p>
    <w:p w14:paraId="3E599737"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498" w:name="_Toc516672900"/>
      <w:bookmarkStart w:id="499" w:name="_Toc516739122"/>
      <w:bookmarkStart w:id="500" w:name="_Toc101517193"/>
      <w:bookmarkStart w:id="501" w:name="_Toc134101355"/>
      <w:bookmarkStart w:id="502" w:name="_Toc134101456"/>
      <w:bookmarkStart w:id="503" w:name="_Toc134101646"/>
      <w:bookmarkStart w:id="504" w:name="_Toc230907382"/>
      <w:bookmarkStart w:id="505" w:name="_Toc231224507"/>
      <w:r w:rsidRPr="0076277C">
        <w:rPr>
          <w:rFonts w:eastAsia="Times New Roman"/>
          <w:b/>
          <w:color w:val="auto"/>
          <w:lang w:eastAsia="nb-NO"/>
        </w:rPr>
        <w:t>§ 23 Ytelser ved dødsfall - Gruppelivsordning</w:t>
      </w:r>
      <w:bookmarkEnd w:id="498"/>
      <w:bookmarkEnd w:id="499"/>
      <w:bookmarkEnd w:id="500"/>
      <w:bookmarkEnd w:id="501"/>
      <w:bookmarkEnd w:id="502"/>
      <w:bookmarkEnd w:id="503"/>
      <w:bookmarkEnd w:id="504"/>
      <w:bookmarkEnd w:id="505"/>
    </w:p>
    <w:p w14:paraId="0E0AFD1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Dersom det utbetales erstatning etter yrkesskadeforsikringsloven ved dødsfall, skal det ikke utbetales ytelse etter § 23. Dersom erstatningen etterlatte har krav på etter yrkesskadeforsikringsloven er lavere enn ytelsene etter § 23, utbetales differansen i tillegg til utbetalingen etter loven.</w:t>
      </w:r>
    </w:p>
    <w:p w14:paraId="569C023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Når en arbeidstaker dør, utbetales de etterlatte et engangsbeløp som fastsettes slik </w:t>
      </w:r>
      <w:r w:rsidRPr="0076277C">
        <w:rPr>
          <w:rFonts w:eastAsia="Times New Roman"/>
          <w:color w:val="auto"/>
          <w:lang w:eastAsia="nb-NO"/>
        </w:rPr>
        <w:br/>
        <w:t>(G = grunnbeløpet i folketrygden):</w:t>
      </w:r>
    </w:p>
    <w:p w14:paraId="3A0EE8C7"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bookmarkStart w:id="506" w:name="_Hlk54461726"/>
      <w:r w:rsidRPr="0076277C">
        <w:rPr>
          <w:rFonts w:eastAsia="Times New Roman"/>
          <w:color w:val="auto"/>
          <w:lang w:eastAsia="nb-NO"/>
        </w:rPr>
        <w:tab/>
      </w:r>
      <w:r w:rsidRPr="0076277C">
        <w:rPr>
          <w:rFonts w:eastAsia="Times New Roman"/>
          <w:color w:val="auto"/>
          <w:lang w:eastAsia="nb-NO"/>
        </w:rPr>
        <w:tab/>
        <w:t>A.</w:t>
      </w:r>
      <w:r w:rsidRPr="0076277C">
        <w:rPr>
          <w:rFonts w:eastAsia="Times New Roman"/>
          <w:color w:val="auto"/>
          <w:lang w:eastAsia="nb-NO"/>
        </w:rPr>
        <w:tab/>
        <w:t xml:space="preserve">Ektefelle, registrert partner eller samboer: </w:t>
      </w:r>
      <w:r w:rsidRPr="00096F13">
        <w:rPr>
          <w:rFonts w:eastAsia="Times New Roman"/>
          <w:color w:val="auto"/>
          <w:lang w:eastAsia="nb-NO"/>
        </w:rPr>
        <w:t>14</w:t>
      </w:r>
      <w:r w:rsidRPr="0076277C">
        <w:rPr>
          <w:rFonts w:eastAsia="Times New Roman"/>
          <w:color w:val="auto"/>
          <w:lang w:eastAsia="nb-NO"/>
        </w:rPr>
        <w:t xml:space="preserve"> G.</w:t>
      </w:r>
      <w:bookmarkEnd w:id="506"/>
      <w:r w:rsidRPr="0076277C">
        <w:rPr>
          <w:rFonts w:eastAsia="Times New Roman"/>
          <w:color w:val="auto"/>
          <w:lang w:eastAsia="nb-NO"/>
        </w:rPr>
        <w:t xml:space="preserve"> </w:t>
      </w:r>
    </w:p>
    <w:p w14:paraId="6904F57B"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 xml:space="preserve">B. </w:t>
      </w:r>
      <w:r w:rsidRPr="0076277C">
        <w:rPr>
          <w:rFonts w:eastAsia="Times New Roman"/>
          <w:color w:val="auto"/>
          <w:lang w:eastAsia="nb-NO"/>
        </w:rPr>
        <w:tab/>
        <w:t xml:space="preserve">Hvert barn under 25 år: </w:t>
      </w:r>
      <w:r w:rsidRPr="00096F13">
        <w:rPr>
          <w:rFonts w:eastAsia="Times New Roman"/>
          <w:color w:val="auto"/>
          <w:lang w:eastAsia="nb-NO"/>
        </w:rPr>
        <w:t>5</w:t>
      </w:r>
      <w:r w:rsidRPr="0076277C">
        <w:rPr>
          <w:rFonts w:eastAsia="Times New Roman"/>
          <w:color w:val="auto"/>
          <w:lang w:eastAsia="nb-NO"/>
        </w:rPr>
        <w:t xml:space="preserve"> G. </w:t>
      </w:r>
    </w:p>
    <w:p w14:paraId="7E4A4BB1"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C.</w:t>
      </w:r>
      <w:r w:rsidRPr="0076277C">
        <w:rPr>
          <w:rFonts w:eastAsia="Times New Roman"/>
          <w:color w:val="auto"/>
          <w:lang w:eastAsia="nb-NO"/>
        </w:rPr>
        <w:tab/>
        <w:t xml:space="preserve">Dersom det ikke er etterlatte som nevnt i pkt. A, utbetales i tillegg </w:t>
      </w:r>
      <w:r w:rsidRPr="00096F13">
        <w:rPr>
          <w:rFonts w:eastAsia="Times New Roman"/>
          <w:color w:val="auto"/>
          <w:lang w:eastAsia="nb-NO"/>
        </w:rPr>
        <w:t>2</w:t>
      </w:r>
      <w:r w:rsidRPr="0076277C">
        <w:rPr>
          <w:rFonts w:eastAsia="Times New Roman"/>
          <w:color w:val="auto"/>
          <w:lang w:eastAsia="nb-NO"/>
        </w:rPr>
        <w:t xml:space="preserve"> G til hvert barn under 25 år. </w:t>
      </w:r>
    </w:p>
    <w:p w14:paraId="0346C79B"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D.</w:t>
      </w:r>
      <w:r w:rsidRPr="0076277C">
        <w:rPr>
          <w:rFonts w:eastAsia="Times New Roman"/>
          <w:color w:val="auto"/>
          <w:lang w:eastAsia="nb-NO"/>
        </w:rPr>
        <w:tab/>
        <w:t>Dersom det ikke er etterlatte etter pkt. A og/eller B, utbetales andre personer som for en vesentlig del ble forsørget av avdøde, til sammen 4 G.</w:t>
      </w:r>
    </w:p>
    <w:p w14:paraId="4D6433FD"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t>Beløpene beregnes etter G på oppgjørstidspunktet.</w:t>
      </w:r>
    </w:p>
    <w:p w14:paraId="182B50F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Til etterlatte etter arbeidstaker som dør innen ett år etter påbegynt permisjon, og som ikke har hatt ordinært lønnet arbeid i permisjonstiden, utbetales engangsbeløpet etter vanlige regler.</w:t>
      </w:r>
    </w:p>
    <w:p w14:paraId="50CE25B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Til etterlatte etter arbeidstaker som har omsorgspermisjon etter § 20 nr. 7, og som ikke har hatt ordinært lønnet arbeid i permisjonstiden, utbetales engangsbeløpet etter vanlige regler.</w:t>
      </w:r>
    </w:p>
    <w:p w14:paraId="0F88CAD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Dersom det ikke finnes etterlatte som nevnt i nr. 2 ovenfor, utbetales </w:t>
      </w:r>
      <w:r w:rsidRPr="00096F13">
        <w:rPr>
          <w:rFonts w:eastAsia="Times New Roman"/>
          <w:color w:val="auto"/>
          <w:lang w:eastAsia="nb-NO"/>
        </w:rPr>
        <w:t>4</w:t>
      </w:r>
      <w:r w:rsidRPr="0076277C">
        <w:rPr>
          <w:rFonts w:eastAsia="Times New Roman"/>
          <w:color w:val="auto"/>
          <w:lang w:eastAsia="nb-NO"/>
        </w:rPr>
        <w:t xml:space="preserve"> G til dødsboet.</w:t>
      </w:r>
    </w:p>
    <w:p w14:paraId="0DDAAE9E" w14:textId="769CD61F"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r>
      <w:r w:rsidR="00216A69" w:rsidRPr="00BC1FBA">
        <w:rPr>
          <w:rFonts w:eastAsia="Times New Roman"/>
          <w:color w:val="auto"/>
          <w:lang w:eastAsia="nb-NO"/>
        </w:rPr>
        <w:t>DFD</w:t>
      </w:r>
      <w:r w:rsidRPr="0076277C">
        <w:rPr>
          <w:rFonts w:eastAsia="Times New Roman"/>
          <w:color w:val="auto"/>
          <w:lang w:eastAsia="nb-NO"/>
        </w:rPr>
        <w:t xml:space="preserve"> fastsetter nærmere regler.</w:t>
      </w:r>
    </w:p>
    <w:p w14:paraId="1969975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Etterlatte, eventuelt dødsboet, etter heltidsansatte og deltidsansatte arbeidstakere utbetales samme engangsbeløp etter denne bestemmelsen. Etterlatte, eventuelt dødsboet, etter arbeidstakere med flere stillingsforhold i staten, utbetales likevel ikke mer enn ett fullt engangsbeløp, jf. henholdsvis § 23 nr. 2, 5 og 6.</w:t>
      </w:r>
    </w:p>
    <w:p w14:paraId="02DF2046" w14:textId="77777777" w:rsidR="0076277C" w:rsidRPr="0076277C" w:rsidRDefault="0076277C" w:rsidP="0076277C">
      <w:pPr>
        <w:keepNext/>
        <w:keepLines/>
        <w:spacing w:before="360" w:after="80" w:line="276" w:lineRule="auto"/>
        <w:outlineLvl w:val="2"/>
        <w:rPr>
          <w:rFonts w:eastAsia="Times New Roman"/>
          <w:b/>
          <w:color w:val="auto"/>
          <w:lang w:eastAsia="nb-NO"/>
        </w:rPr>
      </w:pPr>
      <w:bookmarkStart w:id="507" w:name="_Toc516672901"/>
      <w:bookmarkStart w:id="508" w:name="_Toc516739123"/>
      <w:bookmarkStart w:id="509" w:name="_Toc101517194"/>
      <w:bookmarkStart w:id="510" w:name="_Toc134101356"/>
      <w:bookmarkStart w:id="511" w:name="_Toc134101457"/>
      <w:bookmarkStart w:id="512" w:name="_Toc134101647"/>
      <w:bookmarkStart w:id="513" w:name="_Toc230907383"/>
      <w:bookmarkStart w:id="514" w:name="_Toc231224508"/>
      <w:r w:rsidRPr="0076277C">
        <w:rPr>
          <w:rFonts w:eastAsia="Times New Roman"/>
          <w:b/>
          <w:color w:val="auto"/>
          <w:lang w:eastAsia="nb-NO"/>
        </w:rPr>
        <w:t>§ 24 Ytelser ved yrkesskade</w:t>
      </w:r>
      <w:bookmarkEnd w:id="507"/>
      <w:bookmarkEnd w:id="508"/>
      <w:bookmarkEnd w:id="509"/>
      <w:bookmarkEnd w:id="510"/>
      <w:bookmarkEnd w:id="511"/>
      <w:bookmarkEnd w:id="512"/>
      <w:bookmarkEnd w:id="513"/>
      <w:bookmarkEnd w:id="514"/>
    </w:p>
    <w:p w14:paraId="44E5DE1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Med yrkesskade forstås skade eller sykdom som anses som yrkesskade etter folketrygdloven § 13-3 «Yrkesskade», § 13-4 «Yrkessykdommer som likestilles med yrkesskade» og § 13-15 «Forholdet til krigspensjonslovgivningen». </w:t>
      </w:r>
    </w:p>
    <w:p w14:paraId="41860F3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ab/>
        <w:t>Erstatning ytes også når arbeidstakeren skades ved ulykke på direkte reise mellom hjem og oppdragssted (uten at arbeidstakeren har vært innom sitt faste arbeidssted) og på tjenestereise.</w:t>
      </w:r>
    </w:p>
    <w:p w14:paraId="4F01BEC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Rammes en arbeidstaker av en yrkesskade, skal arbeidsgiveren bære utgiftene ved sykebehandling og helbredelse samt andre utgifter forårsaket av yrkesskaden i den utstrekning utgiftene ikke dekkes av det offentlige.</w:t>
      </w:r>
    </w:p>
    <w:p w14:paraId="11012C1E"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En arbeidstaker som ikke kan utføre sitt arbeid som følge av yrkesskade, har rett til tjenestefri med full lønn inntil 49 uker og 5 kalenderdager. I tillegg kommer arbeidsgiverperiode(r) etter § 18 nr. 2. </w:t>
      </w:r>
    </w:p>
    <w:p w14:paraId="7506417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 xml:space="preserve">Fagdepartementet eller den det bemyndiger, kan tilstå ytterligere tjenestefri med lønn hvis det er grunn til å tro at arbeidstakeren innen rimelig tid kan gjenoppta arbeidet. </w:t>
      </w:r>
    </w:p>
    <w:p w14:paraId="0C0AE99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Ved overføring til lavere stilling som følge av yrkesskade, beholder arbeidstakeren den tidligere stillings lønn etter reglene i § 10 nr. 5.</w:t>
      </w:r>
    </w:p>
    <w:p w14:paraId="19AF507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Retten til tjenestefri med lønn opphører ved utløpet av eventuell oppsigelsesfrist. For arbeidstakere som er antatt til tidsbegrensede arbeidsforhold, utløper retten når ansettelsesforholdet opphører. Eventuelle forpliktelser går fra dette tidspunktet over på folketrygden.</w:t>
      </w:r>
    </w:p>
    <w:p w14:paraId="75ADE70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Hvis en arbeidstaker dør som følge av yrkesskade, utbetales de etterlatte, jf. nr. 6, en engangserstatning tilsvarende 15 G (G = grunnbeløpet i folketrygden). </w:t>
      </w:r>
    </w:p>
    <w:p w14:paraId="2B85BC0F"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Beløpene beregnes etter G på oppgjørstidspunktet.</w:t>
      </w:r>
    </w:p>
    <w:p w14:paraId="448C594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Engangserstatningen utbetales i slik rekkefølge (ugjenkallelig begunstiget i den rekkefølge de er nevnt):</w:t>
      </w:r>
    </w:p>
    <w:p w14:paraId="574AAE3F"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r>
      <w:r w:rsidRPr="0076277C">
        <w:rPr>
          <w:rFonts w:eastAsia="Times New Roman"/>
          <w:color w:val="auto"/>
          <w:lang w:val="nn-NO" w:eastAsia="nb-NO"/>
        </w:rPr>
        <w:t>A.</w:t>
      </w:r>
      <w:r w:rsidRPr="0076277C">
        <w:rPr>
          <w:rFonts w:eastAsia="Times New Roman"/>
          <w:color w:val="auto"/>
          <w:lang w:val="nn-NO" w:eastAsia="nb-NO"/>
        </w:rPr>
        <w:tab/>
        <w:t xml:space="preserve">Ektefelle, registrert partner, jf. § 2 nr. 8, eller samboer, jf. </w:t>
      </w:r>
      <w:r w:rsidRPr="0076277C">
        <w:rPr>
          <w:rFonts w:eastAsia="Times New Roman"/>
          <w:color w:val="auto"/>
          <w:lang w:eastAsia="nb-NO"/>
        </w:rPr>
        <w:t xml:space="preserve">§ 2 nr. 9 (se dog bokstav B). </w:t>
      </w:r>
    </w:p>
    <w:p w14:paraId="670B8778"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B.</w:t>
      </w:r>
      <w:r w:rsidRPr="0076277C">
        <w:rPr>
          <w:rFonts w:eastAsia="Times New Roman"/>
          <w:color w:val="auto"/>
          <w:lang w:eastAsia="nb-NO"/>
        </w:rPr>
        <w:tab/>
        <w:t xml:space="preserve">Barn under 20 år. Disse skal ha utbetalt minst 40 % av erstatningsbeløpet selv om det er erstatningsberettiget ektefelle/registrert partner eller samboer, jf. bokstav A. </w:t>
      </w:r>
    </w:p>
    <w:p w14:paraId="4058E59A" w14:textId="77777777" w:rsidR="0076277C" w:rsidRPr="0076277C" w:rsidRDefault="0076277C" w:rsidP="0076277C">
      <w:pPr>
        <w:tabs>
          <w:tab w:val="left" w:pos="426"/>
          <w:tab w:val="left" w:pos="851"/>
          <w:tab w:val="left" w:pos="1276"/>
        </w:tabs>
        <w:spacing w:after="120" w:line="276" w:lineRule="auto"/>
        <w:ind w:left="1276" w:hanging="1276"/>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C.</w:t>
      </w:r>
      <w:r w:rsidRPr="0076277C">
        <w:rPr>
          <w:rFonts w:eastAsia="Times New Roman"/>
          <w:color w:val="auto"/>
          <w:lang w:eastAsia="nb-NO"/>
        </w:rPr>
        <w:tab/>
        <w:t>Andre personer som for en vesentlig del ble forsørget av avdøde.</w:t>
      </w:r>
    </w:p>
    <w:p w14:paraId="2D6D2B13" w14:textId="634CD999"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r>
      <w:r w:rsidR="00216A69" w:rsidRPr="00BC1FBA">
        <w:rPr>
          <w:rFonts w:eastAsia="Times New Roman"/>
          <w:color w:val="auto"/>
          <w:lang w:eastAsia="nb-NO"/>
        </w:rPr>
        <w:t>DFD</w:t>
      </w:r>
      <w:r w:rsidRPr="0076277C">
        <w:rPr>
          <w:rFonts w:eastAsia="Times New Roman"/>
          <w:color w:val="auto"/>
          <w:lang w:eastAsia="nb-NO"/>
        </w:rPr>
        <w:t xml:space="preserve"> fastsetter nærmere regler.</w:t>
      </w:r>
    </w:p>
    <w:p w14:paraId="501A417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Ved yrkesskade som fører til ervervsmessig uførhet på 100 %, settes erstatningssummen til 15 G. Har skadelidte bare tapt deler av sin ervervsevne, reduseres erstatningen tilsvarende.</w:t>
      </w:r>
    </w:p>
    <w:p w14:paraId="1A4EF3C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Beløpet beregnes etter G på oppgjørstidspunktet.</w:t>
      </w:r>
    </w:p>
    <w:p w14:paraId="61EA3EC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8.</w:t>
      </w:r>
      <w:r w:rsidRPr="0076277C">
        <w:rPr>
          <w:rFonts w:eastAsia="Times New Roman"/>
          <w:color w:val="auto"/>
          <w:lang w:eastAsia="nb-NO"/>
        </w:rPr>
        <w:tab/>
        <w:t>Ved varig medisinsk invaliditet på 15 % eller mer ytes i tillegg ménerstatning på følgende måte:</w:t>
      </w:r>
    </w:p>
    <w:p w14:paraId="7277484F" w14:textId="77777777" w:rsidR="0076277C" w:rsidRPr="0076277C" w:rsidRDefault="0076277C" w:rsidP="0076277C">
      <w:pPr>
        <w:tabs>
          <w:tab w:val="left" w:pos="426"/>
          <w:tab w:val="left" w:pos="851"/>
        </w:tabs>
        <w:spacing w:line="276" w:lineRule="auto"/>
        <w:ind w:left="425" w:hanging="425"/>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15-29 % medisinsk invaliditet 1 G.</w:t>
      </w:r>
    </w:p>
    <w:p w14:paraId="651DEDBE" w14:textId="77777777" w:rsidR="0076277C" w:rsidRPr="0076277C" w:rsidRDefault="0076277C" w:rsidP="0076277C">
      <w:pPr>
        <w:tabs>
          <w:tab w:val="left" w:pos="426"/>
          <w:tab w:val="left" w:pos="851"/>
        </w:tabs>
        <w:spacing w:line="276" w:lineRule="auto"/>
        <w:ind w:left="425" w:hanging="425"/>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30-70 % medisinsk invaliditet 2 G.</w:t>
      </w:r>
    </w:p>
    <w:p w14:paraId="4836735B" w14:textId="77777777" w:rsidR="0076277C" w:rsidRPr="0076277C" w:rsidRDefault="0076277C" w:rsidP="0076277C">
      <w:pPr>
        <w:tabs>
          <w:tab w:val="left" w:pos="426"/>
          <w:tab w:val="left" w:pos="851"/>
        </w:tabs>
        <w:spacing w:after="120" w:line="276" w:lineRule="auto"/>
        <w:ind w:left="425" w:hanging="425"/>
        <w:rPr>
          <w:rFonts w:eastAsia="Times New Roman"/>
          <w:color w:val="auto"/>
          <w:lang w:eastAsia="nb-NO"/>
        </w:rPr>
      </w:pPr>
      <w:r w:rsidRPr="0076277C">
        <w:rPr>
          <w:rFonts w:eastAsia="Times New Roman"/>
          <w:color w:val="auto"/>
          <w:lang w:eastAsia="nb-NO"/>
        </w:rPr>
        <w:tab/>
      </w:r>
      <w:r w:rsidRPr="0076277C">
        <w:rPr>
          <w:rFonts w:eastAsia="Times New Roman"/>
          <w:color w:val="auto"/>
          <w:lang w:eastAsia="nb-NO"/>
        </w:rPr>
        <w:tab/>
        <w:t>Over 70 % medisinsk invaliditet 3 G.</w:t>
      </w:r>
    </w:p>
    <w:p w14:paraId="6BF4420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9.</w:t>
      </w:r>
      <w:r w:rsidRPr="0076277C">
        <w:rPr>
          <w:rFonts w:eastAsia="Times New Roman"/>
          <w:color w:val="auto"/>
          <w:lang w:eastAsia="nb-NO"/>
        </w:rPr>
        <w:tab/>
        <w:t xml:space="preserve">Det totale erstatningsbeløpet etter nr. 7 og 8 kan ikke overstige 15 G. </w:t>
      </w:r>
    </w:p>
    <w:p w14:paraId="1495C376"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Ved beregningen legges grunnbeløpet på oppgjørstidspunktet til grunn.</w:t>
      </w:r>
    </w:p>
    <w:p w14:paraId="50785344"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10.</w:t>
      </w:r>
      <w:r w:rsidRPr="0076277C">
        <w:rPr>
          <w:rFonts w:eastAsia="Times New Roman"/>
          <w:color w:val="auto"/>
          <w:lang w:eastAsia="nb-NO"/>
        </w:rPr>
        <w:tab/>
        <w:t xml:space="preserve">Erstatning etter ovennevnte regler tilstås dersom skaden eller sykdom ble konstatert etter 1. mai 1996. Dersom skaden er inntrådt eller sykdommen konstatert på et tidligere tidspunkt følges de tariffbestemmelser som gjaldt på det tidspunkt. Ved definisjon av begrepet konstatert legges yrkesskadeforsikringsloven § 5 til grunn. </w:t>
      </w:r>
    </w:p>
    <w:p w14:paraId="331F49E5"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Med virkning fra 1. november 1998 er deltidsansatte omfattet av bestemmelsene her på lik linje med ansatte i heltidsstilling. Dette innebærer at ved yrkesskade eller yrkessykdom som anses som yrkesskade konstatert 1. november 1998 eller senere, utbetales deltidsansatte erstatning etter de samme regler som for heltidsansatte. Dersom skaden er inntrådt eller sykdommen konstatert på et tidligere tidspunkt, følges de regler som gjaldt for deltidsansatte på det tidspunkt.</w:t>
      </w:r>
    </w:p>
    <w:p w14:paraId="5262A92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11.</w:t>
      </w:r>
      <w:r w:rsidRPr="0076277C">
        <w:rPr>
          <w:rFonts w:eastAsia="Times New Roman"/>
          <w:color w:val="auto"/>
          <w:lang w:eastAsia="nb-NO"/>
        </w:rPr>
        <w:tab/>
        <w:t xml:space="preserve">Den samlede utbetaling til etterlatte etter §§ 23 og 24 kan ikke overstige 18 G. Begrensningen gjelder ikke hvis § 23 alene gir høyere utbetaling. I slike tilfeller utbetales ytelsene etter § 23. </w:t>
      </w:r>
    </w:p>
    <w:p w14:paraId="2DFF807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Deltidsansatte med flere stillingsforhold i staten eller deres etterlatte, utbetales ikke mer enn den tilsvarende utbetaling til ansatte i heltidsstilling eller deres etterlatte.</w:t>
      </w:r>
    </w:p>
    <w:p w14:paraId="3DF09D3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12.</w:t>
      </w:r>
      <w:r w:rsidRPr="0076277C">
        <w:rPr>
          <w:rFonts w:eastAsia="Times New Roman"/>
          <w:color w:val="auto"/>
          <w:lang w:eastAsia="nb-NO"/>
        </w:rPr>
        <w:tab/>
        <w:t xml:space="preserve">I de tilfeller der arbeidstakeren eller de etterlatte vil oppnå høyere erstatning etter yrkesskadeforsikringsloven med forskrifter, utbetales erstatning etter lovens regler. </w:t>
      </w:r>
    </w:p>
    <w:p w14:paraId="52CC191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ab/>
        <w:t>Dersom erstatningen etter § 24 i fellesbestemmelsene er høyere enn etter yrkesskadeforsikringsloven med forskrifter, utbetales differansen i tillegg til utbetalingen etter loven.</w:t>
      </w:r>
    </w:p>
    <w:p w14:paraId="7AEBD747"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515" w:name="_Toc516672902"/>
      <w:bookmarkStart w:id="516" w:name="_Toc516739124"/>
      <w:bookmarkStart w:id="517" w:name="_Toc101517195"/>
      <w:bookmarkStart w:id="518" w:name="_Toc134101357"/>
      <w:bookmarkStart w:id="519" w:name="_Toc134101458"/>
      <w:bookmarkStart w:id="520" w:name="_Toc134101648"/>
      <w:bookmarkStart w:id="521" w:name="_Toc230907384"/>
      <w:bookmarkStart w:id="522" w:name="_Toc231224509"/>
      <w:r w:rsidRPr="0076277C">
        <w:rPr>
          <w:rFonts w:eastAsia="Times New Roman"/>
          <w:b/>
          <w:color w:val="auto"/>
          <w:kern w:val="28"/>
          <w:sz w:val="32"/>
          <w:lang w:eastAsia="nb-NO"/>
        </w:rPr>
        <w:t>4</w:t>
      </w:r>
      <w:r w:rsidRPr="0076277C">
        <w:rPr>
          <w:rFonts w:eastAsia="Times New Roman"/>
          <w:b/>
          <w:color w:val="auto"/>
          <w:kern w:val="28"/>
          <w:sz w:val="32"/>
          <w:lang w:eastAsia="nb-NO"/>
        </w:rPr>
        <w:tab/>
        <w:t>Pensjon</w:t>
      </w:r>
      <w:bookmarkEnd w:id="515"/>
      <w:bookmarkEnd w:id="516"/>
      <w:bookmarkEnd w:id="517"/>
      <w:bookmarkEnd w:id="518"/>
      <w:bookmarkEnd w:id="519"/>
      <w:bookmarkEnd w:id="520"/>
      <w:bookmarkEnd w:id="521"/>
      <w:bookmarkEnd w:id="522"/>
    </w:p>
    <w:p w14:paraId="44AEC105"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523" w:name="_Toc516672903"/>
      <w:bookmarkStart w:id="524" w:name="_Toc516739125"/>
      <w:bookmarkStart w:id="525" w:name="_Toc101517196"/>
      <w:bookmarkStart w:id="526" w:name="_Toc134101358"/>
      <w:bookmarkStart w:id="527" w:name="_Toc134101459"/>
      <w:bookmarkStart w:id="528" w:name="_Toc134101649"/>
      <w:bookmarkStart w:id="529" w:name="_Toc230907385"/>
      <w:bookmarkStart w:id="530" w:name="_Toc231224510"/>
      <w:r w:rsidRPr="0076277C">
        <w:rPr>
          <w:rFonts w:eastAsia="Times New Roman"/>
          <w:b/>
          <w:color w:val="auto"/>
          <w:spacing w:val="4"/>
          <w:sz w:val="28"/>
          <w:lang w:eastAsia="nb-NO"/>
        </w:rPr>
        <w:t>4.1</w:t>
      </w:r>
      <w:r w:rsidRPr="0076277C">
        <w:rPr>
          <w:rFonts w:eastAsia="Times New Roman"/>
          <w:b/>
          <w:color w:val="auto"/>
          <w:spacing w:val="4"/>
          <w:sz w:val="28"/>
          <w:lang w:eastAsia="nb-NO"/>
        </w:rPr>
        <w:tab/>
        <w:t>Tjenestepensjon</w:t>
      </w:r>
      <w:bookmarkEnd w:id="523"/>
      <w:bookmarkEnd w:id="524"/>
      <w:bookmarkEnd w:id="525"/>
      <w:bookmarkEnd w:id="526"/>
      <w:bookmarkEnd w:id="527"/>
      <w:bookmarkEnd w:id="528"/>
      <w:bookmarkEnd w:id="529"/>
      <w:bookmarkEnd w:id="530"/>
    </w:p>
    <w:p w14:paraId="7F2FAAF7"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Tjenestepensjon er fastlagt i lov om Statens pensjonskasse.</w:t>
      </w:r>
    </w:p>
    <w:p w14:paraId="62BEB0E0"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For arbeidstakere som fratrer med rett til straks begynnende pensjon, skal pensjonen minst svare til en pensjon basert på et pensjonsgrunnlag beregnet etter lov om Statens pensjonskasse kapittel 3</w:t>
      </w:r>
      <w:r w:rsidRPr="0076277C">
        <w:rPr>
          <w:rFonts w:eastAsia="Times New Roman"/>
          <w:b/>
          <w:color w:val="auto"/>
          <w:lang w:eastAsia="nb-NO"/>
        </w:rPr>
        <w:t>,</w:t>
      </w:r>
      <w:r w:rsidRPr="0076277C">
        <w:rPr>
          <w:rFonts w:eastAsia="Times New Roman"/>
          <w:color w:val="auto"/>
          <w:lang w:eastAsia="nb-NO"/>
        </w:rPr>
        <w:t xml:space="preserve"> måneden før siste regulering av grunnbeløpet i folketrygden og tillagt denne regulering.</w:t>
      </w:r>
    </w:p>
    <w:p w14:paraId="489477FC"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531" w:name="_Toc516672904"/>
      <w:bookmarkStart w:id="532" w:name="_Toc516739126"/>
      <w:bookmarkStart w:id="533" w:name="_Toc101517197"/>
      <w:bookmarkStart w:id="534" w:name="_Toc134101359"/>
      <w:bookmarkStart w:id="535" w:name="_Toc134101460"/>
      <w:bookmarkStart w:id="536" w:name="_Toc134101650"/>
      <w:bookmarkStart w:id="537" w:name="_Toc230907386"/>
      <w:bookmarkStart w:id="538" w:name="_Toc231224511"/>
      <w:r w:rsidRPr="0076277C">
        <w:rPr>
          <w:rFonts w:eastAsia="Times New Roman"/>
          <w:b/>
          <w:color w:val="auto"/>
          <w:spacing w:val="4"/>
          <w:sz w:val="28"/>
          <w:lang w:eastAsia="nb-NO"/>
        </w:rPr>
        <w:t>4.2</w:t>
      </w:r>
      <w:r w:rsidRPr="0076277C">
        <w:rPr>
          <w:rFonts w:eastAsia="Times New Roman"/>
          <w:b/>
          <w:color w:val="auto"/>
          <w:spacing w:val="4"/>
          <w:sz w:val="28"/>
          <w:lang w:eastAsia="nb-NO"/>
        </w:rPr>
        <w:tab/>
        <w:t>Avtalefestet pensjon (AFP)</w:t>
      </w:r>
      <w:bookmarkEnd w:id="531"/>
      <w:bookmarkEnd w:id="532"/>
      <w:bookmarkEnd w:id="533"/>
      <w:bookmarkEnd w:id="534"/>
      <w:bookmarkEnd w:id="535"/>
      <w:bookmarkEnd w:id="536"/>
      <w:bookmarkEnd w:id="537"/>
      <w:bookmarkEnd w:id="538"/>
    </w:p>
    <w:p w14:paraId="02CBECFF" w14:textId="77777777" w:rsidR="0076277C" w:rsidRPr="0076277C" w:rsidRDefault="0076277C" w:rsidP="0076277C">
      <w:pPr>
        <w:spacing w:after="120" w:line="276" w:lineRule="auto"/>
        <w:rPr>
          <w:rFonts w:eastAsia="Times New Roman"/>
          <w:b/>
          <w:color w:val="auto"/>
          <w:lang w:eastAsia="nb-NO"/>
        </w:rPr>
      </w:pPr>
      <w:r w:rsidRPr="0076277C">
        <w:rPr>
          <w:rFonts w:eastAsia="Times New Roman"/>
          <w:b/>
          <w:color w:val="auto"/>
          <w:lang w:eastAsia="nb-NO"/>
        </w:rPr>
        <w:t>For ansatte født i 1962 og tidligere gjelder følgende:</w:t>
      </w:r>
    </w:p>
    <w:p w14:paraId="644F9C1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Fra og med 1. januar 2011 gjelder følgende bestemmelser:</w:t>
      </w:r>
    </w:p>
    <w:p w14:paraId="5D23498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Avtalefestet pensjonsordning (AFP) omfatter arbeidstakere og undervisningspersonalet i stillinger som går inn under lov om Statens pensjonskasse og har minst 10 års medlemskap i offentlige tjenestepensjonsordninger etter fylte 50 år. Arbeidstakeren må være i lønnet arbeid på pensjoneringstidspunktet med en pensjonsgivende inntekt som på årsbasis overstiger grunnbeløpet i folketrygden, og dessuten ha hatt en tilsvarende pensjonsgivende inntekt året før pensjonering. Arbeidstakeren må videre i de 10 beste årene i perioden fra og med 1967 til og med året før uttak av AFP hatt en gjennomsnittlig pensjonsgivende inntekt på minst 2 ganger folketrygdens grunnbeløp.</w:t>
      </w:r>
    </w:p>
    <w:p w14:paraId="2DC90C4D"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Deltidsansatte gis rett til å ta ut avtalefestet pensjon etter bestemmelsene i punktet her.</w:t>
      </w:r>
    </w:p>
    <w:p w14:paraId="14E99F4C"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39" w:name="_Toc516739225"/>
      <w:bookmarkStart w:id="540" w:name="_Toc516821668"/>
      <w:bookmarkStart w:id="541" w:name="_Toc54376725"/>
      <w:bookmarkStart w:id="542" w:name="_Toc101517198"/>
      <w:bookmarkStart w:id="543" w:name="_Toc134101360"/>
      <w:bookmarkStart w:id="544" w:name="_Toc134101461"/>
      <w:bookmarkStart w:id="545" w:name="_Toc134101651"/>
      <w:bookmarkStart w:id="546" w:name="_Toc230907387"/>
      <w:bookmarkStart w:id="547" w:name="_Toc231224512"/>
      <w:r w:rsidRPr="0076277C">
        <w:rPr>
          <w:rFonts w:eastAsia="Times New Roman"/>
          <w:b/>
          <w:color w:val="auto"/>
          <w:lang w:eastAsia="nb-NO"/>
        </w:rPr>
        <w:lastRenderedPageBreak/>
        <w:t>4.2.1</w:t>
      </w:r>
      <w:r w:rsidRPr="0076277C">
        <w:rPr>
          <w:rFonts w:eastAsia="Times New Roman"/>
          <w:b/>
          <w:color w:val="auto"/>
          <w:lang w:eastAsia="nb-NO"/>
        </w:rPr>
        <w:tab/>
        <w:t>AFP 62 - 67 år</w:t>
      </w:r>
      <w:bookmarkEnd w:id="539"/>
      <w:bookmarkEnd w:id="540"/>
      <w:bookmarkEnd w:id="541"/>
      <w:bookmarkEnd w:id="542"/>
      <w:bookmarkEnd w:id="543"/>
      <w:bookmarkEnd w:id="544"/>
      <w:bookmarkEnd w:id="545"/>
      <w:bookmarkEnd w:id="546"/>
      <w:bookmarkEnd w:id="547"/>
    </w:p>
    <w:p w14:paraId="6190D85C"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Arbeidstakere i staten og undervisningspersonalet har rett til å fratre med straks begynnende pensjon (AFP) ved fylte 62 år. Pensjonen beregnes etter de regler som framgår av lov om avtalefestet pensjon for medlemmer av Statens pensjonskasse. I tillegg til denne pensjonen utbetales et skattepliktig tillegg på kr 1 700 pr. mnd. som tilsvarer det skattefrie sluttvederlag i LO/NHO-området. Arbeidstakere som fratrer med AFP tilstås en ytelse slik at ingen får mer enn 70 % av løpende lønnsinntekt på årsbasis.</w:t>
      </w:r>
    </w:p>
    <w:p w14:paraId="0CC932A4"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Ved fylte 65 år vil pensjonen bli omregnet etter reglene i pensjonsloven kapittel 5. Det særlige kronebeløpet faller bort for pensjoner som beregnes etter pensjonslovens bestemmelser. Ville arbeidstakeren ha fått en høyere pensjon, inkludert det særlige tillegg, i ordningen som er omtalt i avsnittet ovenfor, utbetales differansen i tillegg til pensjon etter pensjonslovens regler.</w:t>
      </w:r>
    </w:p>
    <w:p w14:paraId="1DA882AA"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48" w:name="_Toc516739226"/>
      <w:bookmarkStart w:id="549" w:name="_Toc516821669"/>
      <w:bookmarkStart w:id="550" w:name="_Toc54376726"/>
      <w:bookmarkStart w:id="551" w:name="_Toc101517199"/>
      <w:bookmarkStart w:id="552" w:name="_Toc134101361"/>
      <w:bookmarkStart w:id="553" w:name="_Toc134101462"/>
      <w:bookmarkStart w:id="554" w:name="_Toc134101652"/>
      <w:bookmarkStart w:id="555" w:name="_Toc230907388"/>
      <w:bookmarkStart w:id="556" w:name="_Toc231224513"/>
      <w:r w:rsidRPr="0076277C">
        <w:rPr>
          <w:rFonts w:eastAsia="Times New Roman"/>
          <w:b/>
          <w:color w:val="auto"/>
          <w:lang w:eastAsia="nb-NO"/>
        </w:rPr>
        <w:t>4.2.2</w:t>
      </w:r>
      <w:r w:rsidRPr="0076277C">
        <w:rPr>
          <w:rFonts w:eastAsia="Times New Roman"/>
          <w:b/>
          <w:color w:val="auto"/>
          <w:lang w:eastAsia="nb-NO"/>
        </w:rPr>
        <w:tab/>
        <w:t>AFP 65 - 67 år</w:t>
      </w:r>
      <w:bookmarkEnd w:id="548"/>
      <w:bookmarkEnd w:id="549"/>
      <w:bookmarkEnd w:id="550"/>
      <w:bookmarkEnd w:id="551"/>
      <w:bookmarkEnd w:id="552"/>
      <w:bookmarkEnd w:id="553"/>
      <w:bookmarkEnd w:id="554"/>
      <w:bookmarkEnd w:id="555"/>
      <w:bookmarkEnd w:id="556"/>
    </w:p>
    <w:p w14:paraId="64A9795D"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Arbeidstakere som fratrer med AFP i en alder av 65 eller 66 får pensjonen beregnet etter reglene i pensjonsloven kapittel 5. Ville arbeidstakeren ha fått en høyere pensjon, inkludert det særlige tillegg, i ordningen som er omtalt i pkt. 4.2.1 første ledd, utbetales differansen i tillegg til pensjon etter pensjonslovens regler.</w:t>
      </w:r>
    </w:p>
    <w:p w14:paraId="54A1DB2C"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57" w:name="_Toc516739227"/>
      <w:bookmarkStart w:id="558" w:name="_Toc516821670"/>
      <w:bookmarkStart w:id="559" w:name="_Toc54376727"/>
      <w:bookmarkStart w:id="560" w:name="_Toc101517200"/>
      <w:bookmarkStart w:id="561" w:name="_Toc134101362"/>
      <w:bookmarkStart w:id="562" w:name="_Toc134101463"/>
      <w:bookmarkStart w:id="563" w:name="_Toc134101653"/>
      <w:bookmarkStart w:id="564" w:name="_Toc230907389"/>
      <w:bookmarkStart w:id="565" w:name="_Toc231224514"/>
      <w:r w:rsidRPr="0076277C">
        <w:rPr>
          <w:rFonts w:eastAsia="Times New Roman"/>
          <w:b/>
          <w:color w:val="auto"/>
          <w:lang w:eastAsia="nb-NO"/>
        </w:rPr>
        <w:t>4.2.3</w:t>
      </w:r>
      <w:r w:rsidRPr="0076277C">
        <w:rPr>
          <w:rFonts w:eastAsia="Times New Roman"/>
          <w:b/>
          <w:color w:val="auto"/>
          <w:lang w:eastAsia="nb-NO"/>
        </w:rPr>
        <w:tab/>
        <w:t>Avkortningsregler</w:t>
      </w:r>
      <w:bookmarkEnd w:id="557"/>
      <w:bookmarkEnd w:id="558"/>
      <w:bookmarkEnd w:id="559"/>
      <w:bookmarkEnd w:id="560"/>
      <w:bookmarkEnd w:id="561"/>
      <w:bookmarkEnd w:id="562"/>
      <w:bookmarkEnd w:id="563"/>
      <w:bookmarkEnd w:id="564"/>
      <w:bookmarkEnd w:id="565"/>
    </w:p>
    <w:p w14:paraId="60620086"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AFP-pensjonister får redusert pensjonen ved annen inntekt i samsvar med reglene i lov om avtalefestet pensjon for medlemmer av Statens pensjonskasse § 3 bokstav d og tilhørende forskrifter.</w:t>
      </w:r>
    </w:p>
    <w:p w14:paraId="2ABAF0D8"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66" w:name="_Toc516739228"/>
      <w:bookmarkStart w:id="567" w:name="_Toc516821671"/>
      <w:bookmarkStart w:id="568" w:name="_Toc54376728"/>
      <w:bookmarkStart w:id="569" w:name="_Toc101517201"/>
      <w:bookmarkStart w:id="570" w:name="_Toc134101363"/>
      <w:bookmarkStart w:id="571" w:name="_Toc134101464"/>
      <w:bookmarkStart w:id="572" w:name="_Toc134101654"/>
      <w:bookmarkStart w:id="573" w:name="_Toc230907390"/>
      <w:bookmarkStart w:id="574" w:name="_Toc231224515"/>
      <w:r w:rsidRPr="0076277C">
        <w:rPr>
          <w:rFonts w:eastAsia="Times New Roman"/>
          <w:b/>
          <w:color w:val="auto"/>
          <w:lang w:eastAsia="nb-NO"/>
        </w:rPr>
        <w:t>4.2.4</w:t>
      </w:r>
      <w:r w:rsidRPr="0076277C">
        <w:rPr>
          <w:rFonts w:eastAsia="Times New Roman"/>
          <w:b/>
          <w:color w:val="auto"/>
          <w:lang w:eastAsia="nb-NO"/>
        </w:rPr>
        <w:tab/>
        <w:t>Delpensjon</w:t>
      </w:r>
      <w:bookmarkEnd w:id="566"/>
      <w:bookmarkEnd w:id="567"/>
      <w:bookmarkEnd w:id="568"/>
      <w:bookmarkEnd w:id="569"/>
      <w:bookmarkEnd w:id="570"/>
      <w:bookmarkEnd w:id="571"/>
      <w:bookmarkEnd w:id="572"/>
      <w:bookmarkEnd w:id="573"/>
      <w:bookmarkEnd w:id="574"/>
    </w:p>
    <w:p w14:paraId="60B651F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Med arbeidsgivers samtykke kan arbeidstakere med stillingsprosent 60 % eller mer av heltidsstilling ta ut delpensjon slik at arbeidstakeren kan trappe ned sin yrkesaktivitet med inntil 40 % reduksjon i forhold til heltidsstilling (100 %).</w:t>
      </w:r>
    </w:p>
    <w:p w14:paraId="4D73D6E9"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75" w:name="_Toc516739229"/>
      <w:bookmarkStart w:id="576" w:name="_Toc516821672"/>
      <w:bookmarkStart w:id="577" w:name="_Toc54376729"/>
      <w:bookmarkStart w:id="578" w:name="_Toc101517202"/>
      <w:bookmarkStart w:id="579" w:name="_Toc134101364"/>
      <w:bookmarkStart w:id="580" w:name="_Toc134101465"/>
      <w:bookmarkStart w:id="581" w:name="_Toc134101655"/>
      <w:bookmarkStart w:id="582" w:name="_Toc230907391"/>
      <w:bookmarkStart w:id="583" w:name="_Toc231224516"/>
      <w:r w:rsidRPr="0076277C">
        <w:rPr>
          <w:rFonts w:eastAsia="Times New Roman"/>
          <w:b/>
          <w:color w:val="auto"/>
          <w:lang w:eastAsia="nb-NO"/>
        </w:rPr>
        <w:t>4.2.5</w:t>
      </w:r>
      <w:r w:rsidRPr="0076277C">
        <w:rPr>
          <w:rFonts w:eastAsia="Times New Roman"/>
          <w:b/>
          <w:color w:val="auto"/>
          <w:lang w:eastAsia="nb-NO"/>
        </w:rPr>
        <w:tab/>
        <w:t>Særaldersgrenser</w:t>
      </w:r>
      <w:bookmarkEnd w:id="575"/>
      <w:bookmarkEnd w:id="576"/>
      <w:bookmarkEnd w:id="577"/>
      <w:bookmarkEnd w:id="578"/>
      <w:bookmarkEnd w:id="579"/>
      <w:bookmarkEnd w:id="580"/>
      <w:bookmarkEnd w:id="581"/>
      <w:bookmarkEnd w:id="582"/>
      <w:bookmarkEnd w:id="583"/>
    </w:p>
    <w:p w14:paraId="7008827B"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Arbeidstakere med særaldersgrense 65 år og som har benyttet tilbudet om avtalefestet pensjon, fortsetter som AFP-pensjonist fram til 67 år.</w:t>
      </w:r>
    </w:p>
    <w:p w14:paraId="1182A0B9"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84" w:name="_Toc516739230"/>
      <w:bookmarkStart w:id="585" w:name="_Toc516821673"/>
      <w:bookmarkStart w:id="586" w:name="_Toc54376730"/>
      <w:bookmarkStart w:id="587" w:name="_Toc101517203"/>
      <w:bookmarkStart w:id="588" w:name="_Toc134101365"/>
      <w:bookmarkStart w:id="589" w:name="_Toc134101466"/>
      <w:bookmarkStart w:id="590" w:name="_Toc134101656"/>
      <w:bookmarkStart w:id="591" w:name="_Toc230907392"/>
      <w:bookmarkStart w:id="592" w:name="_Toc231224517"/>
      <w:r w:rsidRPr="0076277C">
        <w:rPr>
          <w:rFonts w:eastAsia="Times New Roman"/>
          <w:b/>
          <w:color w:val="auto"/>
          <w:lang w:eastAsia="nb-NO"/>
        </w:rPr>
        <w:t>4.2.6</w:t>
      </w:r>
      <w:r w:rsidRPr="0076277C">
        <w:rPr>
          <w:rFonts w:eastAsia="Times New Roman"/>
          <w:b/>
          <w:color w:val="auto"/>
          <w:lang w:eastAsia="nb-NO"/>
        </w:rPr>
        <w:tab/>
        <w:t>Andre arbeidstakere</w:t>
      </w:r>
      <w:bookmarkEnd w:id="584"/>
      <w:bookmarkEnd w:id="585"/>
      <w:bookmarkEnd w:id="586"/>
      <w:bookmarkEnd w:id="587"/>
      <w:bookmarkEnd w:id="588"/>
      <w:bookmarkEnd w:id="589"/>
      <w:bookmarkEnd w:id="590"/>
      <w:bookmarkEnd w:id="591"/>
      <w:bookmarkEnd w:id="592"/>
    </w:p>
    <w:p w14:paraId="5B5C8C6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Arbeidstakere i staten som ikke er medlemmer av Statens pensjonskasse eller som ikke har 10 års medlemskap i offentlig tjenestepensjonsordning etter fylte 50 år, men som ellers fyller vilkårene for å ta ut AFP etter lov om avtalefestet pensjon for medlemmer av Statens pensjonskasse, får de samme ytelser som de ville ha fått etter denne loven, inkludert AFP-tillegget på kr 1 700 pr. mnd.</w:t>
      </w:r>
    </w:p>
    <w:p w14:paraId="088267C4"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593" w:name="_Toc516739231"/>
      <w:bookmarkStart w:id="594" w:name="_Toc516821674"/>
      <w:bookmarkStart w:id="595" w:name="_Toc54376731"/>
      <w:bookmarkStart w:id="596" w:name="_Toc101517204"/>
      <w:bookmarkStart w:id="597" w:name="_Toc134101366"/>
      <w:bookmarkStart w:id="598" w:name="_Toc134101467"/>
      <w:bookmarkStart w:id="599" w:name="_Toc134101657"/>
      <w:bookmarkStart w:id="600" w:name="_Toc230907393"/>
      <w:bookmarkStart w:id="601" w:name="_Toc231224518"/>
      <w:r w:rsidRPr="0076277C">
        <w:rPr>
          <w:rFonts w:eastAsia="Times New Roman"/>
          <w:b/>
          <w:color w:val="auto"/>
          <w:lang w:eastAsia="nb-NO"/>
        </w:rPr>
        <w:t>4.2.7</w:t>
      </w:r>
      <w:r w:rsidRPr="0076277C">
        <w:rPr>
          <w:rFonts w:eastAsia="Times New Roman"/>
          <w:b/>
          <w:color w:val="auto"/>
          <w:lang w:eastAsia="nb-NO"/>
        </w:rPr>
        <w:tab/>
        <w:t>Regulering</w:t>
      </w:r>
      <w:bookmarkEnd w:id="593"/>
      <w:bookmarkEnd w:id="594"/>
      <w:bookmarkEnd w:id="595"/>
      <w:bookmarkEnd w:id="596"/>
      <w:bookmarkEnd w:id="597"/>
      <w:bookmarkEnd w:id="598"/>
      <w:bookmarkEnd w:id="599"/>
      <w:bookmarkEnd w:id="600"/>
      <w:bookmarkEnd w:id="601"/>
    </w:p>
    <w:p w14:paraId="0DD38DB8"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AFP reguleres på samme måte som tjenestepensjoner i Statens pensjonskasse. Kronebeløpene reguleres ikke som løpende pensjoner.</w:t>
      </w:r>
    </w:p>
    <w:p w14:paraId="07F07236"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02" w:name="_Toc54376732"/>
      <w:bookmarkStart w:id="603" w:name="_Toc101517205"/>
      <w:bookmarkStart w:id="604" w:name="_Toc134101367"/>
      <w:bookmarkStart w:id="605" w:name="_Toc134101468"/>
      <w:bookmarkStart w:id="606" w:name="_Toc134101658"/>
      <w:bookmarkStart w:id="607" w:name="_Toc230907394"/>
      <w:bookmarkStart w:id="608" w:name="_Toc231224519"/>
      <w:r w:rsidRPr="0076277C">
        <w:rPr>
          <w:rFonts w:eastAsia="Times New Roman"/>
          <w:b/>
          <w:color w:val="auto"/>
          <w:spacing w:val="4"/>
          <w:sz w:val="28"/>
          <w:lang w:eastAsia="nb-NO"/>
        </w:rPr>
        <w:lastRenderedPageBreak/>
        <w:t>4.3</w:t>
      </w:r>
      <w:r w:rsidRPr="0076277C">
        <w:rPr>
          <w:rFonts w:eastAsia="Times New Roman"/>
          <w:b/>
          <w:color w:val="auto"/>
          <w:spacing w:val="4"/>
          <w:sz w:val="28"/>
          <w:lang w:eastAsia="nb-NO"/>
        </w:rPr>
        <w:tab/>
        <w:t>Avtalefestet pensjon for personer født i 1963 eller senere</w:t>
      </w:r>
      <w:bookmarkEnd w:id="602"/>
      <w:bookmarkEnd w:id="603"/>
      <w:bookmarkEnd w:id="604"/>
      <w:bookmarkEnd w:id="605"/>
      <w:bookmarkEnd w:id="606"/>
      <w:bookmarkEnd w:id="607"/>
      <w:bookmarkEnd w:id="608"/>
    </w:p>
    <w:p w14:paraId="2E5A3518"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Offentlig tjenestepensjon er lovfestet i staten og er ikke gjenstand for tarifforhandlinger. AFP er derimot regulert i Hovedtariffavtalen kapittel 4. </w:t>
      </w:r>
    </w:p>
    <w:p w14:paraId="55B3AB64" w14:textId="77777777" w:rsidR="0076277C" w:rsidRPr="0076277C" w:rsidRDefault="0076277C" w:rsidP="0076277C">
      <w:pPr>
        <w:spacing w:after="120" w:line="276" w:lineRule="auto"/>
        <w:rPr>
          <w:rFonts w:eastAsia="Times New Roman"/>
          <w:color w:val="auto"/>
          <w:u w:val="single"/>
          <w:lang w:eastAsia="nb-NO"/>
        </w:rPr>
      </w:pPr>
      <w:r w:rsidRPr="0076277C">
        <w:rPr>
          <w:rFonts w:eastAsia="Times New Roman"/>
          <w:color w:val="auto"/>
          <w:lang w:eastAsia="nb-NO"/>
        </w:rPr>
        <w:t>Personer som er født i 1962 eller tidligere beholder AFP-ordningen i pkt. 4.2. For ansatte som er født i 1963 eller senere gjelder ny AFP-ordning slik den er fastsatt i pkt. 3 om AFP i avtalen inngått mellom Arbeids- og sosialdepartementet og hovedorganisasjonene den 3. mars 2018, med eventuelle endringer i AFP som gjøres i medhold av pkt. 12 i avtalen. Dermed er disse årskullene omfattet av ny AFP-ordning og kan ta ut ny AFP fra og med 2025 når de blir 62 år.</w:t>
      </w:r>
    </w:p>
    <w:p w14:paraId="68C2F4B7"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09" w:name="_Toc516739232"/>
      <w:bookmarkStart w:id="610" w:name="_Toc516821675"/>
      <w:bookmarkStart w:id="611" w:name="_Toc54376733"/>
      <w:bookmarkStart w:id="612" w:name="_Toc101517206"/>
      <w:bookmarkStart w:id="613" w:name="_Toc134101368"/>
      <w:bookmarkStart w:id="614" w:name="_Toc134101469"/>
      <w:bookmarkStart w:id="615" w:name="_Toc134101659"/>
      <w:bookmarkStart w:id="616" w:name="_Toc230907395"/>
      <w:bookmarkStart w:id="617" w:name="_Toc231224520"/>
      <w:bookmarkStart w:id="618" w:name="_Toc516672913"/>
      <w:bookmarkStart w:id="619" w:name="_Toc516739135"/>
      <w:r w:rsidRPr="0076277C">
        <w:rPr>
          <w:rFonts w:eastAsia="Times New Roman"/>
          <w:b/>
          <w:color w:val="auto"/>
          <w:spacing w:val="4"/>
          <w:sz w:val="28"/>
          <w:lang w:eastAsia="nb-NO"/>
        </w:rPr>
        <w:t>4.4</w:t>
      </w:r>
      <w:r w:rsidRPr="0076277C">
        <w:rPr>
          <w:rFonts w:eastAsia="Times New Roman"/>
          <w:b/>
          <w:color w:val="auto"/>
          <w:spacing w:val="4"/>
          <w:sz w:val="28"/>
          <w:lang w:eastAsia="nb-NO"/>
        </w:rPr>
        <w:tab/>
        <w:t>Variable tillegg</w:t>
      </w:r>
      <w:bookmarkEnd w:id="609"/>
      <w:bookmarkEnd w:id="610"/>
      <w:bookmarkEnd w:id="611"/>
      <w:bookmarkEnd w:id="612"/>
      <w:bookmarkEnd w:id="613"/>
      <w:bookmarkEnd w:id="614"/>
      <w:bookmarkEnd w:id="615"/>
      <w:bookmarkEnd w:id="616"/>
      <w:bookmarkEnd w:id="617"/>
    </w:p>
    <w:p w14:paraId="1A330512" w14:textId="77777777" w:rsidR="0076277C" w:rsidRPr="0076277C" w:rsidRDefault="0076277C" w:rsidP="0076277C">
      <w:pPr>
        <w:spacing w:after="120" w:line="276" w:lineRule="auto"/>
        <w:rPr>
          <w:rFonts w:eastAsia="Times New Roman"/>
          <w:b/>
          <w:color w:val="auto"/>
          <w:spacing w:val="4"/>
          <w:sz w:val="28"/>
          <w:lang w:eastAsia="nb-NO"/>
        </w:rPr>
      </w:pPr>
      <w:r w:rsidRPr="0076277C">
        <w:rPr>
          <w:rFonts w:eastAsia="Times New Roman"/>
          <w:color w:val="auto"/>
          <w:lang w:eastAsia="nb-NO"/>
        </w:rPr>
        <w:t xml:space="preserve">Regler for beregning av variable tillegg til lønn i pensjonsgrunnlaget for personer som er født i 1962 eller tidligere, er tatt inn som vedlegg nr. 4. </w:t>
      </w:r>
    </w:p>
    <w:p w14:paraId="32564F4B"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Regler for beregning av variable tillegg til lønn i pensjonsgrunnlaget for personer som er født i 1963 eller senere, er tatt inn som vedlegg nr. 5.</w:t>
      </w:r>
    </w:p>
    <w:p w14:paraId="342CBC39"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620" w:name="_Toc516739233"/>
      <w:bookmarkStart w:id="621" w:name="_Toc516821676"/>
      <w:bookmarkStart w:id="622" w:name="_Toc54376734"/>
      <w:bookmarkStart w:id="623" w:name="_Toc101517207"/>
      <w:bookmarkStart w:id="624" w:name="_Toc134101369"/>
      <w:bookmarkStart w:id="625" w:name="_Toc134101470"/>
      <w:bookmarkStart w:id="626" w:name="_Toc134101660"/>
      <w:bookmarkStart w:id="627" w:name="_Toc230907396"/>
      <w:bookmarkStart w:id="628" w:name="_Toc231224521"/>
      <w:bookmarkStart w:id="629" w:name="_Toc516672914"/>
      <w:bookmarkStart w:id="630" w:name="_Toc516739136"/>
      <w:bookmarkEnd w:id="618"/>
      <w:bookmarkEnd w:id="619"/>
      <w:r w:rsidRPr="0076277C">
        <w:rPr>
          <w:rFonts w:eastAsia="Times New Roman"/>
          <w:b/>
          <w:color w:val="auto"/>
          <w:kern w:val="28"/>
          <w:sz w:val="32"/>
          <w:lang w:eastAsia="nb-NO"/>
        </w:rPr>
        <w:t>5</w:t>
      </w:r>
      <w:r w:rsidRPr="0076277C">
        <w:rPr>
          <w:rFonts w:eastAsia="Times New Roman"/>
          <w:b/>
          <w:color w:val="auto"/>
          <w:kern w:val="28"/>
          <w:sz w:val="32"/>
          <w:lang w:eastAsia="nb-NO"/>
        </w:rPr>
        <w:tab/>
        <w:t>Diverse</w:t>
      </w:r>
      <w:bookmarkEnd w:id="620"/>
      <w:bookmarkEnd w:id="621"/>
      <w:bookmarkEnd w:id="622"/>
      <w:bookmarkEnd w:id="623"/>
      <w:bookmarkEnd w:id="624"/>
      <w:bookmarkEnd w:id="625"/>
      <w:bookmarkEnd w:id="626"/>
      <w:bookmarkEnd w:id="627"/>
      <w:bookmarkEnd w:id="628"/>
    </w:p>
    <w:p w14:paraId="333DB797"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31" w:name="_Toc516739234"/>
      <w:bookmarkStart w:id="632" w:name="_Toc516821677"/>
      <w:bookmarkStart w:id="633" w:name="_Toc54376735"/>
      <w:bookmarkStart w:id="634" w:name="_Toc101517208"/>
      <w:bookmarkStart w:id="635" w:name="_Toc134101370"/>
      <w:bookmarkStart w:id="636" w:name="_Toc134101471"/>
      <w:bookmarkStart w:id="637" w:name="_Toc134101661"/>
      <w:bookmarkStart w:id="638" w:name="_Toc230907397"/>
      <w:bookmarkStart w:id="639" w:name="_Toc231224522"/>
      <w:bookmarkEnd w:id="629"/>
      <w:bookmarkEnd w:id="630"/>
      <w:r w:rsidRPr="0076277C">
        <w:rPr>
          <w:rFonts w:eastAsia="Times New Roman"/>
          <w:b/>
          <w:color w:val="auto"/>
          <w:spacing w:val="4"/>
          <w:sz w:val="28"/>
          <w:lang w:eastAsia="nb-NO"/>
        </w:rPr>
        <w:t>5.1</w:t>
      </w:r>
      <w:r w:rsidRPr="0076277C">
        <w:rPr>
          <w:rFonts w:eastAsia="Times New Roman"/>
          <w:b/>
          <w:color w:val="auto"/>
          <w:spacing w:val="4"/>
          <w:sz w:val="28"/>
          <w:lang w:eastAsia="nb-NO"/>
        </w:rPr>
        <w:tab/>
        <w:t>Boliglån</w:t>
      </w:r>
      <w:bookmarkEnd w:id="631"/>
      <w:bookmarkEnd w:id="632"/>
      <w:bookmarkEnd w:id="633"/>
      <w:bookmarkEnd w:id="634"/>
      <w:bookmarkEnd w:id="635"/>
      <w:bookmarkEnd w:id="636"/>
      <w:bookmarkEnd w:id="637"/>
      <w:bookmarkEnd w:id="638"/>
      <w:bookmarkEnd w:id="639"/>
    </w:p>
    <w:p w14:paraId="61B8F05F" w14:textId="1E99297A"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Boliglån med sikkerhet ytes fra Statens pensjonskasse med inntil </w:t>
      </w:r>
      <w:r w:rsidRPr="00C23F88">
        <w:rPr>
          <w:rFonts w:eastAsia="Times New Roman"/>
          <w:b/>
          <w:bCs/>
          <w:color w:val="auto"/>
          <w:lang w:eastAsia="nb-NO"/>
        </w:rPr>
        <w:t>2,</w:t>
      </w:r>
      <w:r w:rsidR="00C23F88" w:rsidRPr="00C23F88">
        <w:rPr>
          <w:rFonts w:eastAsia="Times New Roman"/>
          <w:b/>
          <w:bCs/>
          <w:color w:val="auto"/>
          <w:lang w:eastAsia="nb-NO"/>
        </w:rPr>
        <w:t>8</w:t>
      </w:r>
      <w:r w:rsidRPr="0076277C">
        <w:rPr>
          <w:rFonts w:eastAsia="Times New Roman"/>
          <w:color w:val="auto"/>
          <w:lang w:eastAsia="nb-NO"/>
        </w:rPr>
        <w:t xml:space="preserve"> mill. kroner. Lånet gis etter regler fastsatt av </w:t>
      </w:r>
      <w:r w:rsidR="005F63C3" w:rsidRPr="00BC1FBA">
        <w:rPr>
          <w:rFonts w:eastAsia="Times New Roman"/>
          <w:color w:val="auto"/>
          <w:lang w:eastAsia="nb-NO"/>
        </w:rPr>
        <w:t>DFD</w:t>
      </w:r>
      <w:r w:rsidRPr="0076277C">
        <w:rPr>
          <w:rFonts w:eastAsia="Times New Roman"/>
          <w:color w:val="auto"/>
          <w:lang w:eastAsia="nb-NO"/>
        </w:rPr>
        <w:t>.</w:t>
      </w:r>
    </w:p>
    <w:p w14:paraId="0EEA6885"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40" w:name="_Toc516739235"/>
      <w:bookmarkStart w:id="641" w:name="_Toc516821678"/>
      <w:bookmarkStart w:id="642" w:name="_Toc54376736"/>
      <w:bookmarkStart w:id="643" w:name="_Toc101517209"/>
      <w:bookmarkStart w:id="644" w:name="_Toc134101371"/>
      <w:bookmarkStart w:id="645" w:name="_Toc134101472"/>
      <w:bookmarkStart w:id="646" w:name="_Toc134101662"/>
      <w:bookmarkStart w:id="647" w:name="_Toc230907398"/>
      <w:bookmarkStart w:id="648" w:name="_Toc231224523"/>
      <w:r w:rsidRPr="0076277C">
        <w:rPr>
          <w:rFonts w:eastAsia="Times New Roman"/>
          <w:b/>
          <w:color w:val="auto"/>
          <w:spacing w:val="4"/>
          <w:sz w:val="28"/>
          <w:lang w:eastAsia="nb-NO"/>
        </w:rPr>
        <w:t>5.2</w:t>
      </w:r>
      <w:r w:rsidRPr="0076277C">
        <w:rPr>
          <w:rFonts w:eastAsia="Times New Roman"/>
          <w:b/>
          <w:color w:val="auto"/>
          <w:spacing w:val="4"/>
          <w:sz w:val="28"/>
          <w:lang w:eastAsia="nb-NO"/>
        </w:rPr>
        <w:tab/>
        <w:t>Midler til opplærings- og utviklingstiltak (OU-midler)</w:t>
      </w:r>
      <w:bookmarkEnd w:id="640"/>
      <w:bookmarkEnd w:id="641"/>
      <w:bookmarkEnd w:id="642"/>
      <w:bookmarkEnd w:id="643"/>
      <w:bookmarkEnd w:id="644"/>
      <w:bookmarkEnd w:id="645"/>
      <w:bookmarkEnd w:id="646"/>
      <w:bookmarkEnd w:id="647"/>
      <w:bookmarkEnd w:id="648"/>
    </w:p>
    <w:p w14:paraId="51B88165" w14:textId="316780EA"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Retningslinjer for opplærings- og utviklingstiltak er fastsatt i egen særavtale mellom staten og hovedsammenslutningene (</w:t>
      </w:r>
      <w:r w:rsidR="001C3279" w:rsidRPr="001C3279">
        <w:rPr>
          <w:rFonts w:eastAsia="Times New Roman"/>
          <w:b/>
          <w:bCs/>
          <w:color w:val="auto"/>
          <w:lang w:eastAsia="nb-NO"/>
        </w:rPr>
        <w:t>sær</w:t>
      </w:r>
      <w:r w:rsidRPr="0076277C">
        <w:rPr>
          <w:rFonts w:eastAsia="Times New Roman"/>
          <w:color w:val="auto"/>
          <w:lang w:eastAsia="nb-NO"/>
        </w:rPr>
        <w:t xml:space="preserve">avtale om OU-midler). Hvert år avsettes det i alt til OU-midler 0,24 % av lønnsmassen i staten, slik den er definert i særavtalen. Avsetningen dekkes ved at arbeidstakerne trekkes kr </w:t>
      </w:r>
      <w:r w:rsidR="001C3279" w:rsidRPr="001C3279">
        <w:rPr>
          <w:rFonts w:eastAsia="Times New Roman"/>
          <w:b/>
          <w:bCs/>
          <w:color w:val="auto"/>
          <w:lang w:eastAsia="nb-NO"/>
        </w:rPr>
        <w:t>500</w:t>
      </w:r>
      <w:r w:rsidRPr="0076277C">
        <w:rPr>
          <w:rFonts w:eastAsia="Times New Roman"/>
          <w:color w:val="auto"/>
          <w:lang w:eastAsia="nb-NO"/>
        </w:rPr>
        <w:t>,- i brutto årslønn pr. arbeidstaker pr. år, og det resterende beløp dekkes av arbeidsgiver.</w:t>
      </w:r>
    </w:p>
    <w:p w14:paraId="2E48D9AF"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49" w:name="_Toc516672916"/>
      <w:bookmarkStart w:id="650" w:name="_Toc516739138"/>
      <w:bookmarkStart w:id="651" w:name="_Toc101517210"/>
      <w:bookmarkStart w:id="652" w:name="_Toc134101372"/>
      <w:bookmarkStart w:id="653" w:name="_Toc134101473"/>
      <w:bookmarkStart w:id="654" w:name="_Toc134101663"/>
      <w:bookmarkStart w:id="655" w:name="_Toc230907399"/>
      <w:bookmarkStart w:id="656" w:name="_Toc231224524"/>
      <w:r w:rsidRPr="0076277C">
        <w:rPr>
          <w:rFonts w:eastAsia="Times New Roman"/>
          <w:b/>
          <w:color w:val="auto"/>
          <w:spacing w:val="4"/>
          <w:sz w:val="28"/>
          <w:lang w:eastAsia="nb-NO"/>
        </w:rPr>
        <w:t>5.3</w:t>
      </w:r>
      <w:r w:rsidRPr="0076277C">
        <w:rPr>
          <w:rFonts w:eastAsia="Times New Roman"/>
          <w:b/>
          <w:color w:val="auto"/>
          <w:spacing w:val="4"/>
          <w:sz w:val="28"/>
          <w:lang w:eastAsia="nb-NO"/>
        </w:rPr>
        <w:tab/>
        <w:t>Medbestemmelse, samarbeid og kompetanseutvikling</w:t>
      </w:r>
      <w:bookmarkEnd w:id="649"/>
      <w:bookmarkEnd w:id="650"/>
      <w:bookmarkEnd w:id="651"/>
      <w:bookmarkEnd w:id="652"/>
      <w:bookmarkEnd w:id="653"/>
      <w:bookmarkEnd w:id="654"/>
      <w:bookmarkEnd w:id="655"/>
      <w:bookmarkEnd w:id="656"/>
      <w:r w:rsidRPr="0076277C">
        <w:rPr>
          <w:rFonts w:eastAsia="Times New Roman"/>
          <w:b/>
          <w:color w:val="auto"/>
          <w:spacing w:val="4"/>
          <w:sz w:val="28"/>
          <w:lang w:eastAsia="nb-NO"/>
        </w:rPr>
        <w:t xml:space="preserve"> </w:t>
      </w:r>
    </w:p>
    <w:p w14:paraId="3BD3C7D2"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657" w:name="_Toc516739237"/>
      <w:bookmarkStart w:id="658" w:name="_Toc516821680"/>
      <w:bookmarkStart w:id="659" w:name="_Toc54376738"/>
      <w:bookmarkStart w:id="660" w:name="_Toc101517211"/>
      <w:bookmarkStart w:id="661" w:name="_Toc134101373"/>
      <w:bookmarkStart w:id="662" w:name="_Toc134101474"/>
      <w:bookmarkStart w:id="663" w:name="_Toc134101664"/>
      <w:bookmarkStart w:id="664" w:name="_Toc230907400"/>
      <w:bookmarkStart w:id="665" w:name="_Toc231224525"/>
      <w:r w:rsidRPr="0076277C">
        <w:rPr>
          <w:rFonts w:eastAsia="Times New Roman"/>
          <w:b/>
          <w:color w:val="auto"/>
          <w:lang w:eastAsia="nb-NO"/>
        </w:rPr>
        <w:t>5.3.1</w:t>
      </w:r>
      <w:r w:rsidRPr="0076277C">
        <w:rPr>
          <w:rFonts w:eastAsia="Times New Roman"/>
          <w:b/>
          <w:color w:val="auto"/>
          <w:lang w:eastAsia="nb-NO"/>
        </w:rPr>
        <w:tab/>
        <w:t>Medbestemmelse, samarbeidskompetanse og felles opplæring</w:t>
      </w:r>
      <w:bookmarkEnd w:id="657"/>
      <w:bookmarkEnd w:id="658"/>
      <w:bookmarkEnd w:id="659"/>
      <w:bookmarkEnd w:id="660"/>
      <w:bookmarkEnd w:id="661"/>
      <w:bookmarkEnd w:id="662"/>
      <w:bookmarkEnd w:id="663"/>
      <w:bookmarkEnd w:id="664"/>
      <w:bookmarkEnd w:id="665"/>
    </w:p>
    <w:p w14:paraId="46A59470"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Statlige virksomheter er avhengige av gode samarbeidsrelasjoner mellom medarbeiderne og ledelsen, og mellom partene sentralt og lokalt. Det innebærer blant annet en felles forståelse av lov- og avtaleverket, særlig om gjennomføring av lokale forhandlinger. </w:t>
      </w:r>
    </w:p>
    <w:p w14:paraId="593C5BA9" w14:textId="494358F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Det avsettes </w:t>
      </w:r>
      <w:r w:rsidR="001C3279" w:rsidRPr="001C3279">
        <w:rPr>
          <w:rFonts w:eastAsia="Times New Roman"/>
          <w:b/>
          <w:bCs/>
          <w:color w:val="auto"/>
          <w:lang w:eastAsia="nb-NO"/>
        </w:rPr>
        <w:t>7</w:t>
      </w:r>
      <w:r w:rsidRPr="0076277C">
        <w:rPr>
          <w:rFonts w:eastAsia="Times New Roman"/>
          <w:color w:val="auto"/>
          <w:lang w:eastAsia="nb-NO"/>
        </w:rPr>
        <w:t xml:space="preserve"> millioner kroner til felles opplærings- og utviklingstiltak for ledelsen og tillitsvalgte. Målsettingen er å styrke medbestemmelse og samarbeidskompetanse. </w:t>
      </w:r>
    </w:p>
    <w:p w14:paraId="7B954D77"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666" w:name="_Toc516739238"/>
      <w:bookmarkStart w:id="667" w:name="_Toc516821681"/>
      <w:bookmarkStart w:id="668" w:name="_Toc54376739"/>
      <w:bookmarkStart w:id="669" w:name="_Toc101517212"/>
      <w:bookmarkStart w:id="670" w:name="_Toc134101374"/>
      <w:bookmarkStart w:id="671" w:name="_Toc134101475"/>
      <w:bookmarkStart w:id="672" w:name="_Toc134101665"/>
      <w:bookmarkStart w:id="673" w:name="_Toc230907401"/>
      <w:bookmarkStart w:id="674" w:name="_Toc231224526"/>
      <w:r w:rsidRPr="0076277C">
        <w:rPr>
          <w:rFonts w:eastAsia="Times New Roman"/>
          <w:b/>
          <w:color w:val="auto"/>
          <w:lang w:eastAsia="nb-NO"/>
        </w:rPr>
        <w:lastRenderedPageBreak/>
        <w:t>5.3.2</w:t>
      </w:r>
      <w:r w:rsidRPr="0076277C">
        <w:rPr>
          <w:rFonts w:eastAsia="Times New Roman"/>
          <w:b/>
          <w:color w:val="auto"/>
          <w:lang w:eastAsia="nb-NO"/>
        </w:rPr>
        <w:tab/>
        <w:t>Kompetanseutvikling</w:t>
      </w:r>
      <w:bookmarkEnd w:id="666"/>
      <w:bookmarkEnd w:id="667"/>
      <w:bookmarkEnd w:id="668"/>
      <w:bookmarkEnd w:id="669"/>
      <w:bookmarkEnd w:id="670"/>
      <w:bookmarkEnd w:id="671"/>
      <w:bookmarkEnd w:id="672"/>
      <w:bookmarkEnd w:id="673"/>
      <w:bookmarkEnd w:id="674"/>
    </w:p>
    <w:p w14:paraId="29C9BDB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Partene vil legge til rette for økt satsing på kompetanse for å utvikle og effektivisere staten, fremme et godt samarbeid mellom ledelsen og medarbeiderne, og mellom partene i virksomheten, slik at virksomhetene kan tilby attraktive arbeidsplasser. </w:t>
      </w:r>
    </w:p>
    <w:p w14:paraId="3B8046D6"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Målrettede kompetanseutviklingstiltak og systematisk kunnskapsdeling er nødvendig for å utvikle arbeidsplassen som læringsarena. </w:t>
      </w:r>
    </w:p>
    <w:p w14:paraId="5489CB11" w14:textId="2E70C7D7" w:rsidR="0076277C" w:rsidRPr="0076277C" w:rsidRDefault="0076277C" w:rsidP="00891288">
      <w:pPr>
        <w:spacing w:after="120" w:line="240" w:lineRule="auto"/>
        <w:rPr>
          <w:rFonts w:eastAsia="Times New Roman"/>
          <w:color w:val="auto"/>
          <w:spacing w:val="4"/>
          <w:lang w:eastAsia="nb-NO"/>
        </w:rPr>
      </w:pPr>
      <w:bookmarkStart w:id="675" w:name="_Hlk54016639"/>
      <w:r w:rsidRPr="0076277C">
        <w:rPr>
          <w:rFonts w:eastAsia="Times New Roman"/>
          <w:color w:val="auto"/>
          <w:spacing w:val="4"/>
          <w:lang w:eastAsia="nb-NO"/>
        </w:rPr>
        <w:t xml:space="preserve">De sentrale parter vil stimulere til kompetanseutvikling ved at det avsettes </w:t>
      </w:r>
      <w:r w:rsidR="00891288" w:rsidRPr="00891288">
        <w:rPr>
          <w:rFonts w:eastAsia="Times New Roman"/>
          <w:b/>
          <w:bCs/>
          <w:color w:val="auto"/>
          <w:spacing w:val="4"/>
          <w:lang w:eastAsia="nb-NO"/>
        </w:rPr>
        <w:t>20</w:t>
      </w:r>
      <w:r w:rsidRPr="0076277C">
        <w:rPr>
          <w:rFonts w:eastAsia="Times New Roman"/>
          <w:color w:val="auto"/>
          <w:spacing w:val="4"/>
          <w:lang w:eastAsia="nb-NO"/>
        </w:rPr>
        <w:t xml:space="preserve"> millioner kroner for å bidra til: </w:t>
      </w:r>
    </w:p>
    <w:p w14:paraId="478E1040" w14:textId="77777777" w:rsidR="00891288" w:rsidRDefault="0076277C" w:rsidP="00891288">
      <w:pPr>
        <w:spacing w:after="120" w:line="240" w:lineRule="auto"/>
        <w:rPr>
          <w:rFonts w:eastAsia="Times New Roman"/>
          <w:b/>
          <w:bCs/>
          <w:color w:val="auto"/>
          <w:spacing w:val="4"/>
          <w:lang w:eastAsia="nb-NO"/>
        </w:rPr>
      </w:pPr>
      <w:r w:rsidRPr="0076277C">
        <w:rPr>
          <w:rFonts w:eastAsia="Times New Roman"/>
          <w:b/>
          <w:bCs/>
          <w:color w:val="auto"/>
          <w:spacing w:val="4"/>
          <w:lang w:eastAsia="nb-NO"/>
        </w:rPr>
        <w:t xml:space="preserve">A. Felles, sentrale forsknings-, utrednings- og kompetansetiltak </w:t>
      </w:r>
    </w:p>
    <w:p w14:paraId="4CF7CCA9" w14:textId="56CB1268" w:rsidR="0076277C" w:rsidRPr="0076277C" w:rsidRDefault="0076277C" w:rsidP="00891288">
      <w:pPr>
        <w:spacing w:after="120" w:line="240" w:lineRule="auto"/>
        <w:rPr>
          <w:rFonts w:eastAsia="Times New Roman"/>
          <w:b/>
          <w:bCs/>
          <w:color w:val="auto"/>
          <w:spacing w:val="4"/>
          <w:lang w:eastAsia="nb-NO"/>
        </w:rPr>
      </w:pPr>
      <w:r w:rsidRPr="0076277C">
        <w:rPr>
          <w:rFonts w:eastAsia="Times New Roman"/>
          <w:b/>
          <w:bCs/>
          <w:color w:val="auto"/>
          <w:spacing w:val="4"/>
          <w:lang w:eastAsia="nb-NO"/>
        </w:rPr>
        <w:t xml:space="preserve">B. Søknadsbasert ordning der statlige virksomheter kan søke om kompetansemidler i henhold til sentrale retningslinjer </w:t>
      </w:r>
    </w:p>
    <w:p w14:paraId="60242445" w14:textId="77777777" w:rsidR="00891288" w:rsidRDefault="0076277C" w:rsidP="00C23F88">
      <w:pPr>
        <w:spacing w:after="160" w:line="240" w:lineRule="auto"/>
        <w:rPr>
          <w:rFonts w:eastAsia="Times New Roman"/>
          <w:b/>
          <w:bCs/>
          <w:color w:val="auto"/>
          <w:spacing w:val="4"/>
          <w:lang w:eastAsia="nb-NO"/>
        </w:rPr>
      </w:pPr>
      <w:r w:rsidRPr="0076277C">
        <w:rPr>
          <w:rFonts w:eastAsia="Times New Roman"/>
          <w:b/>
          <w:bCs/>
          <w:color w:val="auto"/>
          <w:spacing w:val="4"/>
          <w:lang w:eastAsia="nb-NO"/>
        </w:rPr>
        <w:t xml:space="preserve">C. Lederopplæring i partssamarbeid og medbestemmelse </w:t>
      </w:r>
      <w:bookmarkEnd w:id="675"/>
    </w:p>
    <w:p w14:paraId="2B186242" w14:textId="0E0B3CB2" w:rsidR="00891288" w:rsidRPr="00891288" w:rsidRDefault="00891288" w:rsidP="00891288">
      <w:pPr>
        <w:spacing w:after="120" w:line="240" w:lineRule="auto"/>
        <w:rPr>
          <w:rFonts w:eastAsia="Times New Roman"/>
          <w:b/>
          <w:bCs/>
          <w:color w:val="auto"/>
          <w:lang w:eastAsia="nb-NO"/>
        </w:rPr>
      </w:pPr>
      <w:r w:rsidRPr="00891288">
        <w:rPr>
          <w:rFonts w:eastAsia="Times New Roman"/>
          <w:b/>
          <w:bCs/>
          <w:color w:val="auto"/>
          <w:lang w:eastAsia="nb-NO"/>
        </w:rPr>
        <w:t>Tiltak partene vil prioritere fastsettes i retningslinjer, jf. punkt 5.3.3.</w:t>
      </w:r>
    </w:p>
    <w:p w14:paraId="7BABE362" w14:textId="77777777" w:rsidR="0076277C" w:rsidRPr="0076277C" w:rsidRDefault="0076277C" w:rsidP="0076277C">
      <w:pPr>
        <w:keepNext/>
        <w:keepLines/>
        <w:tabs>
          <w:tab w:val="left" w:pos="709"/>
        </w:tabs>
        <w:spacing w:before="360" w:after="80" w:line="276" w:lineRule="auto"/>
        <w:ind w:left="709" w:hanging="709"/>
        <w:outlineLvl w:val="2"/>
        <w:rPr>
          <w:rFonts w:eastAsia="Times New Roman"/>
          <w:b/>
          <w:color w:val="auto"/>
          <w:lang w:eastAsia="nb-NO"/>
        </w:rPr>
      </w:pPr>
      <w:bookmarkStart w:id="676" w:name="_Toc54376740"/>
      <w:bookmarkStart w:id="677" w:name="_Toc101517213"/>
      <w:bookmarkStart w:id="678" w:name="_Toc134101375"/>
      <w:bookmarkStart w:id="679" w:name="_Toc134101476"/>
      <w:bookmarkStart w:id="680" w:name="_Toc134101666"/>
      <w:bookmarkStart w:id="681" w:name="_Toc230907402"/>
      <w:bookmarkStart w:id="682" w:name="_Toc231224527"/>
      <w:r w:rsidRPr="0076277C">
        <w:rPr>
          <w:rFonts w:eastAsia="Times New Roman"/>
          <w:b/>
          <w:color w:val="auto"/>
          <w:lang w:eastAsia="nb-NO"/>
        </w:rPr>
        <w:t>5.3.3</w:t>
      </w:r>
      <w:r w:rsidRPr="0076277C">
        <w:rPr>
          <w:rFonts w:eastAsia="Times New Roman"/>
          <w:b/>
          <w:color w:val="auto"/>
          <w:lang w:eastAsia="nb-NO"/>
        </w:rPr>
        <w:tab/>
        <w:t>Retningslinjer for avsetningene</w:t>
      </w:r>
      <w:bookmarkEnd w:id="676"/>
      <w:bookmarkEnd w:id="677"/>
      <w:bookmarkEnd w:id="678"/>
      <w:bookmarkEnd w:id="679"/>
      <w:bookmarkEnd w:id="680"/>
      <w:bookmarkEnd w:id="681"/>
      <w:bookmarkEnd w:id="682"/>
    </w:p>
    <w:p w14:paraId="0C3F1460" w14:textId="6C702233" w:rsidR="0076277C" w:rsidRPr="0076277C" w:rsidRDefault="001A2732" w:rsidP="0076277C">
      <w:pPr>
        <w:spacing w:after="120" w:line="276" w:lineRule="auto"/>
        <w:rPr>
          <w:rFonts w:eastAsia="Times New Roman"/>
          <w:color w:val="auto"/>
          <w:lang w:eastAsia="nb-NO"/>
        </w:rPr>
      </w:pPr>
      <w:r w:rsidRPr="00BC1FBA">
        <w:rPr>
          <w:rFonts w:eastAsia="Times New Roman"/>
          <w:color w:val="auto"/>
          <w:lang w:eastAsia="nb-NO"/>
        </w:rPr>
        <w:t>DFD</w:t>
      </w:r>
      <w:r w:rsidR="0076277C" w:rsidRPr="0076277C">
        <w:rPr>
          <w:rFonts w:eastAsia="Times New Roman"/>
          <w:color w:val="auto"/>
          <w:lang w:eastAsia="nb-NO"/>
        </w:rPr>
        <w:t xml:space="preserve"> og hovedsammenslutningene fastsetter retningslinjer for avsetningene i punkt 5.3.1 og 5.3.2, og kan også i tariffperioden omdisponere midlene mellom disse. Partene evaluerer ordningene. </w:t>
      </w:r>
    </w:p>
    <w:p w14:paraId="6AFD5E65" w14:textId="77777777"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83" w:name="_Toc516739240"/>
      <w:bookmarkStart w:id="684" w:name="_Toc516821683"/>
      <w:bookmarkStart w:id="685" w:name="_Toc54376741"/>
      <w:bookmarkStart w:id="686" w:name="_Toc101517214"/>
      <w:bookmarkStart w:id="687" w:name="_Toc134101376"/>
      <w:bookmarkStart w:id="688" w:name="_Toc134101477"/>
      <w:bookmarkStart w:id="689" w:name="_Toc134101667"/>
      <w:bookmarkStart w:id="690" w:name="_Toc230907403"/>
      <w:bookmarkStart w:id="691" w:name="_Toc231224528"/>
      <w:r w:rsidRPr="0076277C">
        <w:rPr>
          <w:rFonts w:eastAsia="Times New Roman"/>
          <w:b/>
          <w:color w:val="auto"/>
          <w:spacing w:val="4"/>
          <w:sz w:val="28"/>
          <w:lang w:eastAsia="nb-NO"/>
        </w:rPr>
        <w:t>5.4</w:t>
      </w:r>
      <w:r w:rsidRPr="0076277C">
        <w:rPr>
          <w:rFonts w:eastAsia="Times New Roman"/>
          <w:b/>
          <w:color w:val="auto"/>
          <w:spacing w:val="4"/>
          <w:sz w:val="28"/>
          <w:lang w:eastAsia="nb-NO"/>
        </w:rPr>
        <w:tab/>
        <w:t>Omstilling og effektivisering i staten</w:t>
      </w:r>
      <w:bookmarkEnd w:id="683"/>
      <w:bookmarkEnd w:id="684"/>
      <w:bookmarkEnd w:id="685"/>
      <w:bookmarkEnd w:id="686"/>
      <w:bookmarkEnd w:id="687"/>
      <w:bookmarkEnd w:id="688"/>
      <w:bookmarkEnd w:id="689"/>
      <w:bookmarkEnd w:id="690"/>
      <w:bookmarkEnd w:id="691"/>
    </w:p>
    <w:p w14:paraId="151B3963"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Staten vil fortsatt sikre at omstillinger i statlig sektor skjer så smidig og effektivt som mulig, jf. vedlegg 3.</w:t>
      </w:r>
    </w:p>
    <w:p w14:paraId="507545A2"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Retningslinjer for omstillingsarbeidet i staten er utarbeidet i samråd med hovedsammenslutningene. Eventuelle endringer av retningslinjene i tariffperioden kan skje etter behov.</w:t>
      </w:r>
    </w:p>
    <w:p w14:paraId="3DFD3A4F" w14:textId="65906054"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Det avsettes 4 millioner kroner til omstillingsarbeid i staten. </w:t>
      </w:r>
      <w:r w:rsidR="00216A69" w:rsidRPr="00BC1FBA">
        <w:rPr>
          <w:rFonts w:eastAsia="Times New Roman"/>
          <w:color w:val="auto"/>
          <w:lang w:eastAsia="nb-NO"/>
        </w:rPr>
        <w:t>DFD</w:t>
      </w:r>
      <w:r w:rsidRPr="0076277C">
        <w:rPr>
          <w:rFonts w:eastAsia="Times New Roman"/>
          <w:color w:val="auto"/>
          <w:lang w:eastAsia="nb-NO"/>
        </w:rPr>
        <w:t xml:space="preserve"> og hovedsammen</w:t>
      </w:r>
      <w:r w:rsidR="00891288">
        <w:rPr>
          <w:rFonts w:eastAsia="Times New Roman"/>
          <w:color w:val="auto"/>
          <w:lang w:eastAsia="nb-NO"/>
        </w:rPr>
        <w:t>-</w:t>
      </w:r>
      <w:r w:rsidRPr="0076277C">
        <w:rPr>
          <w:rFonts w:eastAsia="Times New Roman"/>
          <w:color w:val="auto"/>
          <w:lang w:eastAsia="nb-NO"/>
        </w:rPr>
        <w:t xml:space="preserve">slutningene fastsetter retningslinjer for avsetningen og vil i fellesskap evaluere ordningen. </w:t>
      </w:r>
    </w:p>
    <w:p w14:paraId="3B2B1F7D" w14:textId="1395E078" w:rsidR="00C879C6" w:rsidRDefault="0076277C" w:rsidP="00C879C6">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692" w:name="_Toc230907404"/>
      <w:bookmarkStart w:id="693" w:name="_Toc231224529"/>
      <w:bookmarkStart w:id="694" w:name="_Toc516672921"/>
      <w:bookmarkStart w:id="695" w:name="_Toc516739143"/>
      <w:bookmarkStart w:id="696" w:name="_Toc101517215"/>
      <w:bookmarkStart w:id="697" w:name="_Toc134101377"/>
      <w:bookmarkStart w:id="698" w:name="_Toc134101478"/>
      <w:bookmarkStart w:id="699" w:name="_Toc134101668"/>
      <w:r w:rsidRPr="0076277C">
        <w:rPr>
          <w:rFonts w:eastAsia="Times New Roman"/>
          <w:b/>
          <w:color w:val="auto"/>
          <w:spacing w:val="4"/>
          <w:sz w:val="28"/>
          <w:lang w:eastAsia="nb-NO"/>
        </w:rPr>
        <w:t>5.5</w:t>
      </w:r>
      <w:r w:rsidRPr="0076277C">
        <w:rPr>
          <w:rFonts w:eastAsia="Times New Roman"/>
          <w:b/>
          <w:color w:val="auto"/>
          <w:spacing w:val="4"/>
          <w:sz w:val="28"/>
          <w:lang w:eastAsia="nb-NO"/>
        </w:rPr>
        <w:tab/>
      </w:r>
      <w:r w:rsidR="00C879C6">
        <w:rPr>
          <w:rFonts w:eastAsia="Times New Roman"/>
          <w:b/>
          <w:color w:val="auto"/>
          <w:spacing w:val="4"/>
          <w:sz w:val="28"/>
          <w:lang w:eastAsia="nb-NO"/>
        </w:rPr>
        <w:t>Kompetansepolitikk</w:t>
      </w:r>
      <w:bookmarkEnd w:id="692"/>
      <w:bookmarkEnd w:id="693"/>
    </w:p>
    <w:p w14:paraId="38904B89" w14:textId="4B4D5ED9" w:rsidR="00C879C6" w:rsidRPr="00C879C6" w:rsidRDefault="00C879C6" w:rsidP="00C879C6">
      <w:pPr>
        <w:spacing w:after="120" w:line="276" w:lineRule="auto"/>
        <w:rPr>
          <w:rFonts w:eastAsia="Times New Roman"/>
          <w:b/>
          <w:bCs/>
          <w:color w:val="auto"/>
          <w:lang w:eastAsia="nb-NO"/>
        </w:rPr>
      </w:pPr>
      <w:r w:rsidRPr="00C879C6">
        <w:rPr>
          <w:rFonts w:eastAsia="Times New Roman"/>
          <w:b/>
          <w:bCs/>
          <w:color w:val="auto"/>
          <w:lang w:eastAsia="nb-NO"/>
        </w:rPr>
        <w:t>Arbeidsgiverne i staten må legge til rette for at ansatte kan vedlikeholde og videreutvikle egen fagkompetanse. Det er sentralt for å beholde og rekruttere kompetente ansatte. Lokale parter skal drøfte kompetansepolitikken, som en del av virksomhetens personalpolitikk. Medarbeidersamtalen er en viktig arena for å diskutere individuell kompetanseutvikling.</w:t>
      </w:r>
    </w:p>
    <w:p w14:paraId="17F99DCE" w14:textId="3F03DA23" w:rsidR="00C879C6" w:rsidRDefault="00C879C6" w:rsidP="00C23F88">
      <w:pPr>
        <w:keepNext/>
        <w:keepLines/>
        <w:tabs>
          <w:tab w:val="left" w:pos="567"/>
        </w:tabs>
        <w:spacing w:before="360" w:line="276" w:lineRule="auto"/>
        <w:ind w:left="567" w:hanging="567"/>
        <w:outlineLvl w:val="1"/>
        <w:rPr>
          <w:rFonts w:eastAsia="Times New Roman"/>
          <w:b/>
          <w:color w:val="auto"/>
          <w:spacing w:val="4"/>
          <w:sz w:val="28"/>
          <w:lang w:eastAsia="nb-NO"/>
        </w:rPr>
      </w:pPr>
      <w:bookmarkStart w:id="700" w:name="_Toc230907405"/>
      <w:bookmarkStart w:id="701" w:name="_Toc231224530"/>
      <w:r w:rsidRPr="0076277C">
        <w:rPr>
          <w:rFonts w:eastAsia="Times New Roman"/>
          <w:b/>
          <w:color w:val="auto"/>
          <w:spacing w:val="4"/>
          <w:sz w:val="28"/>
          <w:lang w:eastAsia="nb-NO"/>
        </w:rPr>
        <w:t>5.</w:t>
      </w:r>
      <w:r>
        <w:rPr>
          <w:rFonts w:eastAsia="Times New Roman"/>
          <w:b/>
          <w:color w:val="auto"/>
          <w:spacing w:val="4"/>
          <w:sz w:val="28"/>
          <w:lang w:eastAsia="nb-NO"/>
        </w:rPr>
        <w:t>6</w:t>
      </w:r>
      <w:r w:rsidRPr="0076277C">
        <w:rPr>
          <w:rFonts w:eastAsia="Times New Roman"/>
          <w:b/>
          <w:color w:val="auto"/>
          <w:spacing w:val="4"/>
          <w:sz w:val="28"/>
          <w:lang w:eastAsia="nb-NO"/>
        </w:rPr>
        <w:tab/>
      </w:r>
      <w:r>
        <w:rPr>
          <w:rFonts w:eastAsia="Times New Roman"/>
          <w:b/>
          <w:color w:val="auto"/>
          <w:spacing w:val="4"/>
          <w:sz w:val="28"/>
          <w:lang w:eastAsia="nb-NO"/>
        </w:rPr>
        <w:t>Livsfasepolitikk</w:t>
      </w:r>
      <w:bookmarkEnd w:id="700"/>
      <w:bookmarkEnd w:id="701"/>
    </w:p>
    <w:p w14:paraId="705DC356" w14:textId="746163CA" w:rsidR="00C879C6" w:rsidRDefault="00C879C6" w:rsidP="00C879C6">
      <w:pPr>
        <w:keepNext/>
        <w:keepLines/>
        <w:tabs>
          <w:tab w:val="left" w:pos="709"/>
        </w:tabs>
        <w:spacing w:before="360" w:after="80" w:line="276" w:lineRule="auto"/>
        <w:ind w:left="709" w:hanging="709"/>
        <w:outlineLvl w:val="2"/>
        <w:rPr>
          <w:rFonts w:eastAsia="Times New Roman"/>
          <w:b/>
          <w:color w:val="auto"/>
          <w:lang w:eastAsia="nb-NO"/>
        </w:rPr>
      </w:pPr>
      <w:bookmarkStart w:id="702" w:name="_Toc230907406"/>
      <w:bookmarkStart w:id="703" w:name="_Toc231224531"/>
      <w:r w:rsidRPr="0076277C">
        <w:rPr>
          <w:rFonts w:eastAsia="Times New Roman"/>
          <w:b/>
          <w:color w:val="auto"/>
          <w:lang w:eastAsia="nb-NO"/>
        </w:rPr>
        <w:t>5.6.1</w:t>
      </w:r>
      <w:r w:rsidRPr="0076277C">
        <w:rPr>
          <w:rFonts w:eastAsia="Times New Roman"/>
          <w:b/>
          <w:color w:val="auto"/>
          <w:lang w:eastAsia="nb-NO"/>
        </w:rPr>
        <w:tab/>
      </w:r>
      <w:r>
        <w:rPr>
          <w:rFonts w:eastAsia="Times New Roman"/>
          <w:b/>
          <w:color w:val="auto"/>
          <w:lang w:eastAsia="nb-NO"/>
        </w:rPr>
        <w:t>Om livsfasepolitikk</w:t>
      </w:r>
      <w:bookmarkEnd w:id="702"/>
      <w:bookmarkEnd w:id="703"/>
    </w:p>
    <w:p w14:paraId="0B948BC6" w14:textId="77777777" w:rsidR="00C879C6" w:rsidRPr="00F92133" w:rsidRDefault="00C879C6" w:rsidP="00C879C6">
      <w:pPr>
        <w:spacing w:after="120" w:line="276" w:lineRule="auto"/>
        <w:rPr>
          <w:rFonts w:eastAsia="Times New Roman"/>
          <w:b/>
          <w:bCs/>
          <w:color w:val="auto"/>
          <w:lang w:eastAsia="nb-NO"/>
        </w:rPr>
      </w:pPr>
      <w:r w:rsidRPr="00F92133">
        <w:rPr>
          <w:rFonts w:eastAsia="Times New Roman"/>
          <w:b/>
          <w:bCs/>
          <w:color w:val="auto"/>
          <w:lang w:eastAsia="nb-NO"/>
        </w:rPr>
        <w:t>De lokale parter i den enkelte virksomhet skal drøfte livsfasepolitikk. Formålet med å iverksette tiltak vil være å legge til rette for at virksomhetens og arbeidstakernes individuelle behov ivaretas.</w:t>
      </w:r>
    </w:p>
    <w:p w14:paraId="393D2014" w14:textId="77777777" w:rsidR="00C879C6" w:rsidRPr="00F92133" w:rsidRDefault="00C879C6" w:rsidP="00C879C6">
      <w:pPr>
        <w:spacing w:after="120" w:line="276" w:lineRule="auto"/>
        <w:rPr>
          <w:rFonts w:eastAsia="Times New Roman"/>
          <w:b/>
          <w:bCs/>
          <w:color w:val="auto"/>
          <w:lang w:eastAsia="nb-NO"/>
        </w:rPr>
      </w:pPr>
      <w:r w:rsidRPr="00F92133">
        <w:rPr>
          <w:rFonts w:eastAsia="Times New Roman"/>
          <w:b/>
          <w:bCs/>
          <w:color w:val="auto"/>
          <w:lang w:eastAsia="nb-NO"/>
        </w:rPr>
        <w:lastRenderedPageBreak/>
        <w:t>Livsfasepolitikk kan bidra til å</w:t>
      </w:r>
    </w:p>
    <w:p w14:paraId="79046445" w14:textId="6086FFE8" w:rsidR="00C879C6" w:rsidRPr="00F92133" w:rsidRDefault="00C879C6" w:rsidP="00C879C6">
      <w:pPr>
        <w:numPr>
          <w:ilvl w:val="0"/>
          <w:numId w:val="15"/>
        </w:numPr>
        <w:spacing w:after="80" w:line="240" w:lineRule="auto"/>
        <w:rPr>
          <w:rFonts w:eastAsia="Times New Roman"/>
          <w:b/>
          <w:bCs/>
          <w:color w:val="auto"/>
          <w:spacing w:val="4"/>
          <w:lang w:eastAsia="nb-NO"/>
        </w:rPr>
      </w:pPr>
      <w:r w:rsidRPr="00F92133">
        <w:rPr>
          <w:rFonts w:eastAsia="Times New Roman"/>
          <w:b/>
          <w:bCs/>
          <w:color w:val="auto"/>
          <w:spacing w:val="4"/>
          <w:lang w:eastAsia="nb-NO"/>
        </w:rPr>
        <w:t>beholde og utvikle medarbeidernes kompetanse</w:t>
      </w:r>
    </w:p>
    <w:p w14:paraId="3887B66F" w14:textId="45BC29C6" w:rsidR="00C879C6" w:rsidRPr="00F92133" w:rsidRDefault="00C879C6" w:rsidP="00C879C6">
      <w:pPr>
        <w:numPr>
          <w:ilvl w:val="0"/>
          <w:numId w:val="15"/>
        </w:numPr>
        <w:spacing w:after="80" w:line="240" w:lineRule="auto"/>
        <w:rPr>
          <w:rFonts w:eastAsia="Times New Roman"/>
          <w:b/>
          <w:bCs/>
          <w:color w:val="auto"/>
          <w:spacing w:val="4"/>
          <w:lang w:eastAsia="nb-NO"/>
        </w:rPr>
      </w:pPr>
      <w:r w:rsidRPr="00F92133">
        <w:rPr>
          <w:rFonts w:eastAsia="Times New Roman"/>
          <w:b/>
          <w:bCs/>
          <w:color w:val="auto"/>
          <w:spacing w:val="4"/>
          <w:lang w:eastAsia="nb-NO"/>
        </w:rPr>
        <w:t>gjøre virksomheten konkurransedyktig</w:t>
      </w:r>
    </w:p>
    <w:p w14:paraId="496E9478" w14:textId="0B2DDB50" w:rsidR="00C879C6" w:rsidRPr="00F92133" w:rsidRDefault="00C879C6" w:rsidP="00C879C6">
      <w:pPr>
        <w:numPr>
          <w:ilvl w:val="0"/>
          <w:numId w:val="15"/>
        </w:numPr>
        <w:spacing w:after="80" w:line="240" w:lineRule="auto"/>
        <w:rPr>
          <w:rFonts w:eastAsia="Times New Roman"/>
          <w:b/>
          <w:bCs/>
          <w:color w:val="auto"/>
          <w:spacing w:val="4"/>
          <w:lang w:eastAsia="nb-NO"/>
        </w:rPr>
      </w:pPr>
      <w:r w:rsidRPr="00F92133">
        <w:rPr>
          <w:rFonts w:eastAsia="Times New Roman"/>
          <w:b/>
          <w:bCs/>
          <w:color w:val="auto"/>
          <w:spacing w:val="4"/>
          <w:lang w:eastAsia="nb-NO"/>
        </w:rPr>
        <w:t>sette fokus på og styrke verdien av den enkelte medarbeider</w:t>
      </w:r>
    </w:p>
    <w:p w14:paraId="324298C2" w14:textId="223A3635" w:rsidR="00C879C6" w:rsidRPr="00F92133" w:rsidRDefault="00C879C6" w:rsidP="00C879C6">
      <w:pPr>
        <w:numPr>
          <w:ilvl w:val="0"/>
          <w:numId w:val="15"/>
        </w:numPr>
        <w:spacing w:after="80" w:line="240" w:lineRule="auto"/>
        <w:rPr>
          <w:rFonts w:eastAsia="Times New Roman"/>
          <w:b/>
          <w:bCs/>
          <w:color w:val="auto"/>
          <w:spacing w:val="4"/>
          <w:lang w:eastAsia="nb-NO"/>
        </w:rPr>
      </w:pPr>
      <w:r w:rsidRPr="00F92133">
        <w:rPr>
          <w:rFonts w:eastAsia="Times New Roman"/>
          <w:b/>
          <w:bCs/>
          <w:color w:val="auto"/>
          <w:spacing w:val="4"/>
          <w:lang w:eastAsia="nb-NO"/>
        </w:rPr>
        <w:t>redusere sykefraværet</w:t>
      </w:r>
    </w:p>
    <w:p w14:paraId="3FEB2A29" w14:textId="26284AE2" w:rsidR="00C879C6" w:rsidRPr="00F92133" w:rsidRDefault="00C879C6" w:rsidP="00C879C6">
      <w:pPr>
        <w:numPr>
          <w:ilvl w:val="0"/>
          <w:numId w:val="15"/>
        </w:numPr>
        <w:spacing w:after="80" w:line="240" w:lineRule="auto"/>
        <w:rPr>
          <w:rFonts w:eastAsia="Times New Roman"/>
          <w:b/>
          <w:bCs/>
          <w:color w:val="auto"/>
          <w:spacing w:val="4"/>
          <w:lang w:eastAsia="nb-NO"/>
        </w:rPr>
      </w:pPr>
      <w:r w:rsidRPr="00F92133">
        <w:rPr>
          <w:rFonts w:eastAsia="Times New Roman"/>
          <w:b/>
          <w:bCs/>
          <w:color w:val="auto"/>
          <w:spacing w:val="4"/>
          <w:lang w:eastAsia="nb-NO"/>
        </w:rPr>
        <w:t>se verdien av at alle aldersgrupper er representert på arbeidsplassen, samtidig å anerkjenne forskjellige behov</w:t>
      </w:r>
    </w:p>
    <w:p w14:paraId="3BBD3F03" w14:textId="5127EBCC" w:rsidR="00C879C6" w:rsidRPr="00F92133" w:rsidRDefault="00C879C6" w:rsidP="00C879C6">
      <w:pPr>
        <w:numPr>
          <w:ilvl w:val="0"/>
          <w:numId w:val="15"/>
        </w:numPr>
        <w:spacing w:after="120" w:line="240" w:lineRule="auto"/>
        <w:rPr>
          <w:rFonts w:eastAsia="Times New Roman"/>
          <w:b/>
          <w:bCs/>
          <w:color w:val="auto"/>
          <w:spacing w:val="4"/>
          <w:lang w:eastAsia="nb-NO"/>
        </w:rPr>
      </w:pPr>
      <w:r w:rsidRPr="00F92133">
        <w:rPr>
          <w:rFonts w:eastAsia="Times New Roman"/>
          <w:b/>
          <w:bCs/>
          <w:color w:val="auto"/>
          <w:spacing w:val="4"/>
          <w:lang w:eastAsia="nb-NO"/>
        </w:rPr>
        <w:t>fremme et inkluderende arbeidsliv</w:t>
      </w:r>
    </w:p>
    <w:p w14:paraId="199E66ED" w14:textId="0627A900" w:rsidR="00C879C6" w:rsidRPr="00F92133" w:rsidRDefault="00C879C6" w:rsidP="00C879C6">
      <w:pPr>
        <w:spacing w:after="120" w:line="276" w:lineRule="auto"/>
        <w:rPr>
          <w:rFonts w:eastAsia="Times New Roman"/>
          <w:b/>
          <w:bCs/>
          <w:color w:val="auto"/>
          <w:lang w:eastAsia="nb-NO"/>
        </w:rPr>
      </w:pPr>
      <w:r w:rsidRPr="00F92133">
        <w:rPr>
          <w:rFonts w:eastAsia="Times New Roman"/>
          <w:b/>
          <w:bCs/>
          <w:color w:val="auto"/>
          <w:lang w:eastAsia="nb-NO"/>
        </w:rPr>
        <w:t>Livsfasepolitikken bør være en del av personalpolitikken i virksomheten.</w:t>
      </w:r>
    </w:p>
    <w:p w14:paraId="6CA8A9EC" w14:textId="53494547" w:rsidR="003F21CF" w:rsidRDefault="003F21CF" w:rsidP="003F21CF">
      <w:pPr>
        <w:keepNext/>
        <w:keepLines/>
        <w:tabs>
          <w:tab w:val="left" w:pos="709"/>
        </w:tabs>
        <w:spacing w:before="360" w:after="80" w:line="276" w:lineRule="auto"/>
        <w:ind w:left="709" w:hanging="709"/>
        <w:outlineLvl w:val="2"/>
        <w:rPr>
          <w:rFonts w:eastAsia="Times New Roman"/>
          <w:b/>
          <w:color w:val="auto"/>
          <w:lang w:eastAsia="nb-NO"/>
        </w:rPr>
      </w:pPr>
      <w:bookmarkStart w:id="704" w:name="_Toc230907407"/>
      <w:bookmarkStart w:id="705" w:name="_Toc231224532"/>
      <w:r w:rsidRPr="0076277C">
        <w:rPr>
          <w:rFonts w:eastAsia="Times New Roman"/>
          <w:b/>
          <w:color w:val="auto"/>
          <w:lang w:eastAsia="nb-NO"/>
        </w:rPr>
        <w:t>5.6.</w:t>
      </w:r>
      <w:r>
        <w:rPr>
          <w:rFonts w:eastAsia="Times New Roman"/>
          <w:b/>
          <w:color w:val="auto"/>
          <w:lang w:eastAsia="nb-NO"/>
        </w:rPr>
        <w:t>2</w:t>
      </w:r>
      <w:r w:rsidRPr="0076277C">
        <w:rPr>
          <w:rFonts w:eastAsia="Times New Roman"/>
          <w:b/>
          <w:color w:val="auto"/>
          <w:lang w:eastAsia="nb-NO"/>
        </w:rPr>
        <w:tab/>
      </w:r>
      <w:r>
        <w:rPr>
          <w:rFonts w:eastAsia="Times New Roman"/>
          <w:b/>
          <w:color w:val="auto"/>
          <w:lang w:eastAsia="nb-NO"/>
        </w:rPr>
        <w:t>Seniorpolitikk</w:t>
      </w:r>
      <w:bookmarkEnd w:id="704"/>
      <w:bookmarkEnd w:id="705"/>
    </w:p>
    <w:p w14:paraId="482D25EF" w14:textId="08253E48" w:rsidR="003F21CF" w:rsidRPr="0076277C" w:rsidRDefault="003F21CF" w:rsidP="003F21CF">
      <w:pPr>
        <w:spacing w:after="120" w:line="276" w:lineRule="auto"/>
        <w:rPr>
          <w:rFonts w:eastAsia="Times New Roman"/>
          <w:color w:val="auto"/>
          <w:lang w:eastAsia="nb-NO"/>
        </w:rPr>
      </w:pPr>
      <w:r w:rsidRPr="0076277C">
        <w:rPr>
          <w:rFonts w:eastAsia="Times New Roman"/>
          <w:color w:val="auto"/>
          <w:lang w:eastAsia="nb-NO"/>
        </w:rPr>
        <w:t xml:space="preserve">Arbeidsgiverne i staten må legge til rette for at arbeidstakerne kan stå lenger i arbeid. Seniorpolitiske tiltak er viktig for å få arbeidstakerne til å utsette sin fratreden. </w:t>
      </w:r>
      <w:bookmarkStart w:id="706" w:name="_Hlk54016700"/>
      <w:r w:rsidRPr="0076277C">
        <w:rPr>
          <w:rFonts w:eastAsia="Times New Roman"/>
          <w:color w:val="auto"/>
          <w:lang w:eastAsia="nb-NO"/>
        </w:rPr>
        <w:t>Medarbeidersamtalen er en viktig arena for å diskutere</w:t>
      </w:r>
      <w:r>
        <w:rPr>
          <w:rFonts w:eastAsia="Times New Roman"/>
          <w:color w:val="auto"/>
          <w:lang w:eastAsia="nb-NO"/>
        </w:rPr>
        <w:t xml:space="preserve"> </w:t>
      </w:r>
      <w:r w:rsidRPr="003F21CF">
        <w:rPr>
          <w:rFonts w:eastAsia="Times New Roman"/>
          <w:b/>
          <w:bCs/>
          <w:color w:val="auto"/>
          <w:lang w:eastAsia="nb-NO"/>
        </w:rPr>
        <w:t>bruken av</w:t>
      </w:r>
      <w:r w:rsidRPr="0076277C">
        <w:rPr>
          <w:rFonts w:eastAsia="Times New Roman"/>
          <w:color w:val="auto"/>
          <w:lang w:eastAsia="nb-NO"/>
        </w:rPr>
        <w:t xml:space="preserve"> seniorpolitiske tiltak.</w:t>
      </w:r>
      <w:bookmarkEnd w:id="706"/>
    </w:p>
    <w:p w14:paraId="68A44C55" w14:textId="0C9C610B" w:rsidR="003F21CF" w:rsidRPr="0076277C" w:rsidRDefault="003F21CF" w:rsidP="003F21CF">
      <w:pPr>
        <w:spacing w:after="120" w:line="276" w:lineRule="auto"/>
        <w:rPr>
          <w:rFonts w:eastAsia="Times New Roman"/>
          <w:color w:val="auto"/>
          <w:lang w:eastAsia="nb-NO"/>
        </w:rPr>
      </w:pPr>
      <w:r w:rsidRPr="0076277C">
        <w:rPr>
          <w:rFonts w:eastAsia="Times New Roman"/>
          <w:color w:val="auto"/>
          <w:lang w:eastAsia="nb-NO"/>
        </w:rPr>
        <w:t>For å motivere eldre arbeidstakere til å stå lenger i arbeid, gis tjenestefri med lønn tilsvarende:</w:t>
      </w:r>
    </w:p>
    <w:p w14:paraId="02113C2A" w14:textId="77777777" w:rsidR="003F21CF" w:rsidRPr="0076277C" w:rsidRDefault="003F21CF" w:rsidP="003F21CF">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a)</w:t>
      </w:r>
      <w:r w:rsidRPr="0076277C">
        <w:rPr>
          <w:rFonts w:eastAsia="Times New Roman"/>
          <w:color w:val="auto"/>
          <w:lang w:eastAsia="nb-NO"/>
        </w:rPr>
        <w:tab/>
        <w:t>Åtte dager pr. år fra det kalenderåret man fyller 62 år.</w:t>
      </w:r>
    </w:p>
    <w:p w14:paraId="6A3DBE38" w14:textId="77777777" w:rsidR="003F21CF" w:rsidRPr="0076277C" w:rsidRDefault="003F21CF" w:rsidP="003F21CF">
      <w:pPr>
        <w:tabs>
          <w:tab w:val="left" w:pos="426"/>
        </w:tabs>
        <w:spacing w:after="120" w:line="276" w:lineRule="auto"/>
        <w:ind w:left="425" w:hanging="425"/>
        <w:rPr>
          <w:rFonts w:eastAsia="Times New Roman"/>
          <w:color w:val="auto"/>
          <w:lang w:eastAsia="nb-NO"/>
        </w:rPr>
      </w:pPr>
      <w:r w:rsidRPr="0076277C">
        <w:rPr>
          <w:rFonts w:eastAsia="Times New Roman"/>
          <w:color w:val="auto"/>
          <w:lang w:eastAsia="nb-NO"/>
        </w:rPr>
        <w:t>b)</w:t>
      </w:r>
      <w:r w:rsidRPr="0076277C">
        <w:rPr>
          <w:rFonts w:eastAsia="Times New Roman"/>
          <w:color w:val="auto"/>
          <w:lang w:eastAsia="nb-NO"/>
        </w:rPr>
        <w:tab/>
        <w:t xml:space="preserve">De lokale partene kan i tillegg avtale inntil seks dager pr. år. </w:t>
      </w:r>
      <w:r w:rsidRPr="009F7EA7">
        <w:rPr>
          <w:rFonts w:eastAsia="Times New Roman"/>
          <w:color w:val="auto"/>
          <w:lang w:eastAsia="nb-NO"/>
        </w:rPr>
        <w:t xml:space="preserve">De lokale parter kan avtale karriere- og kompetansemessige tiltak som alternativer til tjenestefri med lønn. </w:t>
      </w:r>
      <w:r w:rsidRPr="0076277C">
        <w:rPr>
          <w:rFonts w:eastAsia="Times New Roman"/>
          <w:color w:val="auto"/>
          <w:lang w:eastAsia="nb-NO"/>
        </w:rPr>
        <w:t xml:space="preserve">Kommer de lokale partene ikke til enighet, kan tvisten ikke ankes. Arbeidsgivers siste tilbud skal da gjelde. </w:t>
      </w:r>
    </w:p>
    <w:p w14:paraId="5DB75591" w14:textId="77777777" w:rsidR="003F21CF" w:rsidRPr="009F7EA7" w:rsidRDefault="003F21CF" w:rsidP="003F21CF">
      <w:pPr>
        <w:spacing w:after="120" w:line="276" w:lineRule="auto"/>
        <w:rPr>
          <w:rFonts w:eastAsia="Times New Roman"/>
          <w:color w:val="auto"/>
          <w:lang w:eastAsia="nb-NO"/>
        </w:rPr>
      </w:pPr>
      <w:r w:rsidRPr="0076277C">
        <w:rPr>
          <w:rFonts w:eastAsia="Times New Roman"/>
          <w:color w:val="auto"/>
          <w:lang w:eastAsia="nb-NO"/>
        </w:rPr>
        <w:t xml:space="preserve">Deltidsansatte arbeidstakere får rett til fridager forholdsmessig. </w:t>
      </w:r>
      <w:r w:rsidRPr="0076277C">
        <w:rPr>
          <w:rFonts w:eastAsia="Times New Roman"/>
          <w:color w:val="auto"/>
          <w:lang w:eastAsia="nb-NO"/>
        </w:rPr>
        <w:br/>
      </w:r>
      <w:r w:rsidRPr="0076277C">
        <w:rPr>
          <w:rFonts w:eastAsia="Times New Roman"/>
          <w:color w:val="auto"/>
          <w:sz w:val="10"/>
          <w:szCs w:val="10"/>
          <w:lang w:eastAsia="nb-NO"/>
        </w:rPr>
        <w:br/>
      </w:r>
      <w:r w:rsidRPr="0076277C">
        <w:rPr>
          <w:rFonts w:eastAsia="Times New Roman"/>
          <w:color w:val="auto"/>
          <w:lang w:eastAsia="nb-NO"/>
        </w:rPr>
        <w:t xml:space="preserve">Uttak av tjenestefri med lønn foretas enten som </w:t>
      </w:r>
      <w:r w:rsidRPr="009F7EA7">
        <w:rPr>
          <w:rFonts w:eastAsia="Times New Roman"/>
          <w:color w:val="auto"/>
          <w:lang w:eastAsia="nb-NO"/>
        </w:rPr>
        <w:t>hele eller halve dager eller som redusert arbeidstid etter avtale med arbeidsgiver. Det året man går av, gis tjenestefri med lønn forholdsmessig gjennom året.</w:t>
      </w:r>
    </w:p>
    <w:p w14:paraId="5D5A89BE" w14:textId="77777777" w:rsidR="003F21CF" w:rsidRPr="0076277C" w:rsidRDefault="003F21CF" w:rsidP="003F21CF">
      <w:pPr>
        <w:spacing w:after="120" w:line="276" w:lineRule="auto"/>
        <w:rPr>
          <w:rFonts w:eastAsia="Times New Roman"/>
          <w:color w:val="auto"/>
          <w:lang w:eastAsia="nb-NO"/>
        </w:rPr>
      </w:pPr>
      <w:r w:rsidRPr="0076277C">
        <w:rPr>
          <w:rFonts w:eastAsia="Times New Roman"/>
          <w:color w:val="auto"/>
          <w:lang w:eastAsia="nb-NO"/>
        </w:rPr>
        <w:t xml:space="preserve">Retten etter denne bestemmelsen kan ikke overføres eller utbetales som lønn. </w:t>
      </w:r>
    </w:p>
    <w:p w14:paraId="4750B0E4" w14:textId="1D484437" w:rsidR="003F21CF" w:rsidRPr="0076277C" w:rsidRDefault="003F21CF" w:rsidP="003F21CF">
      <w:pPr>
        <w:keepNext/>
        <w:keepLines/>
        <w:tabs>
          <w:tab w:val="left" w:pos="709"/>
        </w:tabs>
        <w:spacing w:before="360" w:after="80" w:line="276" w:lineRule="auto"/>
        <w:ind w:left="709" w:hanging="709"/>
        <w:outlineLvl w:val="2"/>
        <w:rPr>
          <w:rFonts w:eastAsia="Times New Roman"/>
          <w:b/>
          <w:color w:val="auto"/>
          <w:lang w:eastAsia="nb-NO"/>
        </w:rPr>
      </w:pPr>
      <w:bookmarkStart w:id="707" w:name="_Toc516739244"/>
      <w:bookmarkStart w:id="708" w:name="_Toc516821687"/>
      <w:bookmarkStart w:id="709" w:name="_Toc54376745"/>
      <w:bookmarkStart w:id="710" w:name="_Toc101517218"/>
      <w:bookmarkStart w:id="711" w:name="_Toc134101380"/>
      <w:bookmarkStart w:id="712" w:name="_Toc134101481"/>
      <w:bookmarkStart w:id="713" w:name="_Toc134101671"/>
      <w:bookmarkStart w:id="714" w:name="_Toc230907408"/>
      <w:bookmarkStart w:id="715" w:name="_Toc231224533"/>
      <w:r w:rsidRPr="0076277C">
        <w:rPr>
          <w:rFonts w:eastAsia="Times New Roman"/>
          <w:b/>
          <w:color w:val="auto"/>
          <w:lang w:eastAsia="nb-NO"/>
        </w:rPr>
        <w:t>5.6.</w:t>
      </w:r>
      <w:r>
        <w:rPr>
          <w:rFonts w:eastAsia="Times New Roman"/>
          <w:b/>
          <w:color w:val="auto"/>
          <w:lang w:eastAsia="nb-NO"/>
        </w:rPr>
        <w:t>3</w:t>
      </w:r>
      <w:r w:rsidRPr="0076277C">
        <w:rPr>
          <w:rFonts w:eastAsia="Times New Roman"/>
          <w:b/>
          <w:color w:val="auto"/>
          <w:lang w:eastAsia="nb-NO"/>
        </w:rPr>
        <w:tab/>
      </w:r>
      <w:bookmarkEnd w:id="707"/>
      <w:bookmarkEnd w:id="708"/>
      <w:bookmarkEnd w:id="709"/>
      <w:bookmarkEnd w:id="710"/>
      <w:bookmarkEnd w:id="711"/>
      <w:bookmarkEnd w:id="712"/>
      <w:bookmarkEnd w:id="713"/>
      <w:r w:rsidRPr="003F21CF">
        <w:rPr>
          <w:rFonts w:eastAsia="Times New Roman"/>
          <w:b/>
          <w:color w:val="auto"/>
          <w:lang w:eastAsia="nb-NO"/>
        </w:rPr>
        <w:t>Reduksjon i undervisningen i statlige grunn- og videregående skoler</w:t>
      </w:r>
      <w:bookmarkEnd w:id="714"/>
      <w:bookmarkEnd w:id="715"/>
    </w:p>
    <w:p w14:paraId="6B4B0942" w14:textId="77777777" w:rsidR="003F21CF" w:rsidRPr="003F21CF" w:rsidRDefault="003F21CF" w:rsidP="003F21CF">
      <w:pPr>
        <w:pStyle w:val="NormalWeb"/>
        <w:shd w:val="clear" w:color="auto" w:fill="FFFFFF"/>
        <w:spacing w:after="150" w:line="240" w:lineRule="auto"/>
        <w:rPr>
          <w:rFonts w:eastAsia="Times New Roman" w:cstheme="minorBidi"/>
          <w:b/>
          <w:bCs/>
          <w:color w:val="auto"/>
          <w:szCs w:val="22"/>
          <w:lang w:eastAsia="nb-NO"/>
        </w:rPr>
      </w:pPr>
      <w:r w:rsidRPr="003F21CF">
        <w:rPr>
          <w:rFonts w:eastAsia="Times New Roman" w:cstheme="minorBidi"/>
          <w:b/>
          <w:bCs/>
          <w:color w:val="auto"/>
          <w:szCs w:val="22"/>
          <w:lang w:eastAsia="nb-NO"/>
        </w:rPr>
        <w:t>Lærere har rett til å få redusert undervisningen med inntil 6 % fra skoleårets begynnelse det kalenderåret de fyller 57 år.</w:t>
      </w:r>
    </w:p>
    <w:p w14:paraId="38AF22F6" w14:textId="77777777" w:rsidR="003F21CF" w:rsidRPr="003F21CF" w:rsidRDefault="003F21CF" w:rsidP="003F21CF">
      <w:pPr>
        <w:pStyle w:val="NormalWeb"/>
        <w:shd w:val="clear" w:color="auto" w:fill="FFFFFF"/>
        <w:spacing w:after="150" w:line="240" w:lineRule="auto"/>
        <w:rPr>
          <w:rFonts w:eastAsia="Times New Roman" w:cstheme="minorBidi"/>
          <w:b/>
          <w:bCs/>
          <w:color w:val="auto"/>
          <w:szCs w:val="22"/>
          <w:lang w:eastAsia="nb-NO"/>
        </w:rPr>
      </w:pPr>
      <w:r w:rsidRPr="003F21CF">
        <w:rPr>
          <w:rFonts w:eastAsia="Times New Roman" w:cstheme="minorBidi"/>
          <w:b/>
          <w:bCs/>
          <w:color w:val="auto"/>
          <w:szCs w:val="22"/>
          <w:lang w:eastAsia="nb-NO"/>
        </w:rPr>
        <w:t>Lærere har rett til å få redusert undervisningen med inntil 12,5 % fra skoleårets begynnelse det kalenderåret de fyller 60 år.</w:t>
      </w:r>
    </w:p>
    <w:p w14:paraId="613FBC3A" w14:textId="31DD061E" w:rsidR="003F21CF" w:rsidRPr="003F21CF" w:rsidRDefault="003F21CF" w:rsidP="003F21CF">
      <w:pPr>
        <w:spacing w:after="120" w:line="276" w:lineRule="auto"/>
        <w:rPr>
          <w:rFonts w:eastAsia="Times New Roman"/>
          <w:b/>
          <w:bCs/>
          <w:color w:val="auto"/>
          <w:lang w:eastAsia="nb-NO"/>
        </w:rPr>
      </w:pPr>
      <w:r w:rsidRPr="003F21CF">
        <w:rPr>
          <w:rFonts w:eastAsia="Times New Roman"/>
          <w:b/>
          <w:bCs/>
          <w:color w:val="auto"/>
          <w:lang w:eastAsia="nb-NO"/>
        </w:rPr>
        <w:t>Lærere over 60 år disponerer den frigjorte tiden til for- og etterarbeid og faglig ajourføring i planfestet arbeidstid, dersom man ikke blir enige om noe annet.</w:t>
      </w:r>
    </w:p>
    <w:p w14:paraId="36B2B61A" w14:textId="4270C792" w:rsidR="0076277C" w:rsidRPr="0076277C" w:rsidRDefault="00C879C6"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716" w:name="_Toc230907409"/>
      <w:bookmarkStart w:id="717" w:name="_Toc231224534"/>
      <w:r>
        <w:rPr>
          <w:rFonts w:eastAsia="Times New Roman"/>
          <w:b/>
          <w:color w:val="auto"/>
          <w:spacing w:val="4"/>
          <w:sz w:val="28"/>
          <w:lang w:eastAsia="nb-NO"/>
        </w:rPr>
        <w:t>5.</w:t>
      </w:r>
      <w:r w:rsidR="003F21CF">
        <w:rPr>
          <w:rFonts w:eastAsia="Times New Roman"/>
          <w:b/>
          <w:color w:val="auto"/>
          <w:spacing w:val="4"/>
          <w:sz w:val="28"/>
          <w:lang w:eastAsia="nb-NO"/>
        </w:rPr>
        <w:t>7</w:t>
      </w:r>
      <w:r>
        <w:rPr>
          <w:rFonts w:eastAsia="Times New Roman"/>
          <w:b/>
          <w:color w:val="auto"/>
          <w:spacing w:val="4"/>
          <w:sz w:val="28"/>
          <w:lang w:eastAsia="nb-NO"/>
        </w:rPr>
        <w:tab/>
      </w:r>
      <w:r w:rsidR="0076277C" w:rsidRPr="0076277C">
        <w:rPr>
          <w:rFonts w:eastAsia="Times New Roman"/>
          <w:b/>
          <w:color w:val="auto"/>
          <w:spacing w:val="4"/>
          <w:sz w:val="28"/>
          <w:lang w:eastAsia="nb-NO"/>
        </w:rPr>
        <w:t>Inn i tariffområdet</w:t>
      </w:r>
      <w:bookmarkEnd w:id="694"/>
      <w:bookmarkEnd w:id="695"/>
      <w:bookmarkEnd w:id="696"/>
      <w:bookmarkEnd w:id="697"/>
      <w:bookmarkEnd w:id="698"/>
      <w:bookmarkEnd w:id="699"/>
      <w:bookmarkEnd w:id="716"/>
      <w:bookmarkEnd w:id="717"/>
    </w:p>
    <w:p w14:paraId="0100CF47"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Ved overføring av ikke-statlige virksomheter til det statlige tariffområdet er de sentrale parter enig om at det er viktig å komme inn tidlig i prosessen for å få oversikt over de aktuelle spørsmål som er knyttet til overføringen. Mottakende arbeidsgiver må særlig merke seg pkt. 2-4.</w:t>
      </w:r>
    </w:p>
    <w:p w14:paraId="171C8361" w14:textId="7F7FEEBD"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2.</w:t>
      </w:r>
      <w:r w:rsidRPr="0076277C">
        <w:rPr>
          <w:rFonts w:eastAsia="Times New Roman"/>
          <w:color w:val="auto"/>
          <w:lang w:eastAsia="nb-NO"/>
        </w:rPr>
        <w:tab/>
        <w:t xml:space="preserve">De arbeidstakere som blir overført omfattes av hovedtariffavtalene, hovedavtalen, sentrale særavtaler og andre relevante lokale særavtaler i staten fra overføringstidspunktet, med mindre </w:t>
      </w:r>
      <w:r w:rsidR="00F209E7" w:rsidRPr="00BC1FBA">
        <w:rPr>
          <w:rFonts w:eastAsia="Times New Roman"/>
          <w:color w:val="auto"/>
          <w:lang w:eastAsia="nb-NO"/>
        </w:rPr>
        <w:t>DFD</w:t>
      </w:r>
      <w:r w:rsidRPr="0076277C">
        <w:rPr>
          <w:rFonts w:eastAsia="Times New Roman"/>
          <w:color w:val="auto"/>
          <w:lang w:eastAsia="nb-NO"/>
        </w:rPr>
        <w:t xml:space="preserve"> og hovedsammenslutningene blir enige om noe annet i det konkrete tilfellet.</w:t>
      </w:r>
    </w:p>
    <w:p w14:paraId="3BE8D6A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Videre skal det inngås en egen tariffavtale vedrørende den virksomhet som overføres. Med mindre de sentrale parter blir enige om noe annet, skal denne avtalen inngås mellom arbeidsgiver i vedkommende statlige virksomhet og arbeidstakernes medlemsorganisasjoner. Avtalen skal angi hvilken virksomhet/del av virksomhet som overføres. Den skal videre inneholde opplysninger om at hovedtariffavtalen, hovedavtalen og andre særavtaler i staten gjelder fra overføringstidspunktet.</w:t>
      </w:r>
    </w:p>
    <w:p w14:paraId="6E7F0B9C"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I tillegg til det som er nevnt i punkt 2 og 3, skal mottakende statlig arbeidsgiver, i samsvar med arbeidsmiljøloven § 16-2 annet ledd, tidligst mulig og ikke senere enn tre uker etter overdragelsestidspunktet, sende et skriftlig varsel til de arbeidstakerorganisasjoner i den/de aktuelle tariffavtalen/er som de overførte arbeidstakerne var bundet av. Varselet skal være en beskjed om at den nye statlige arbeidsgiver ikke ønsker å bli bundet av den/de tariffavtalen/er som tidligere arbeidsgiver var bundet av. Partene er enige om at varselet i tillegg skal sendes til den/de aktuelle hovedorganisasjon/er som den/de tariffbundne arbeidstakerorganisasjonen/e er medlem av.</w:t>
      </w:r>
    </w:p>
    <w:p w14:paraId="1AED407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Den enkelte arbeidstaker skal innplasseres i eksisterende stillingskategorier (koder).</w:t>
      </w:r>
    </w:p>
    <w:p w14:paraId="1ACF7C3D"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6.</w:t>
      </w:r>
      <w:r w:rsidRPr="0076277C">
        <w:rPr>
          <w:rFonts w:eastAsia="Times New Roman"/>
          <w:color w:val="auto"/>
          <w:lang w:eastAsia="nb-NO"/>
        </w:rPr>
        <w:tab/>
        <w:t>Ingen skal ved innplassering gå ned i lønn. Det skal opprettes nye arbeidsavtaler etter arbeidsmiljølovens bestemmelser.</w:t>
      </w:r>
    </w:p>
    <w:p w14:paraId="24DDE390" w14:textId="47F8D7BA"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7.</w:t>
      </w:r>
      <w:r w:rsidRPr="0076277C">
        <w:rPr>
          <w:rFonts w:eastAsia="Times New Roman"/>
          <w:color w:val="auto"/>
          <w:lang w:eastAsia="nb-NO"/>
        </w:rPr>
        <w:tab/>
        <w:t xml:space="preserve">Ved overføring nevnt under punkt 1 foretas drøftelser om innplassering på hovedtariffavtalen og om andre lønns- og arbeidsvilkår, herunder inngåelse av eventuell omstillingsavtale mv., av mottakende virksomhet, eventuelt vedkommende fagdepartement, etter nærmere avtale mellom </w:t>
      </w:r>
      <w:r w:rsidR="00216A69" w:rsidRPr="00C0296C">
        <w:rPr>
          <w:rFonts w:eastAsia="Times New Roman"/>
          <w:color w:val="auto"/>
          <w:lang w:eastAsia="nb-NO"/>
        </w:rPr>
        <w:t>DFD</w:t>
      </w:r>
      <w:r w:rsidRPr="0076277C">
        <w:rPr>
          <w:rFonts w:eastAsia="Times New Roman"/>
          <w:color w:val="auto"/>
          <w:lang w:eastAsia="nb-NO"/>
        </w:rPr>
        <w:t xml:space="preserve"> og hovedsammenslutningene.</w:t>
      </w:r>
    </w:p>
    <w:p w14:paraId="6F6FD603" w14:textId="1AA830EB"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Kommer partene ikke til enighet i lokale drøftelser, kan spørsmål knyttet til tariffrettslige forhold tas opp med </w:t>
      </w:r>
      <w:r w:rsidR="00216A69" w:rsidRPr="00C0296C">
        <w:rPr>
          <w:rFonts w:eastAsia="Times New Roman"/>
          <w:color w:val="auto"/>
          <w:lang w:eastAsia="nb-NO"/>
        </w:rPr>
        <w:t>DFD</w:t>
      </w:r>
      <w:r w:rsidRPr="0076277C">
        <w:rPr>
          <w:rFonts w:eastAsia="Times New Roman"/>
          <w:color w:val="auto"/>
          <w:lang w:eastAsia="nb-NO"/>
        </w:rPr>
        <w:t xml:space="preserve"> og hovedsammenslutningene, jf. pkt. 1 ovenfor.</w:t>
      </w:r>
    </w:p>
    <w:p w14:paraId="498ABBC5" w14:textId="7BEF66E5"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718" w:name="_Toc516739245"/>
      <w:bookmarkStart w:id="719" w:name="_Toc516821688"/>
      <w:bookmarkStart w:id="720" w:name="_Toc54376746"/>
      <w:bookmarkStart w:id="721" w:name="_Toc101517219"/>
      <w:bookmarkStart w:id="722" w:name="_Toc134101381"/>
      <w:bookmarkStart w:id="723" w:name="_Toc134101482"/>
      <w:bookmarkStart w:id="724" w:name="_Toc134101672"/>
      <w:bookmarkStart w:id="725" w:name="_Toc230907410"/>
      <w:bookmarkStart w:id="726" w:name="_Toc231224535"/>
      <w:r w:rsidRPr="0076277C">
        <w:rPr>
          <w:rFonts w:eastAsia="Times New Roman"/>
          <w:b/>
          <w:color w:val="auto"/>
          <w:spacing w:val="4"/>
          <w:sz w:val="28"/>
          <w:lang w:eastAsia="nb-NO"/>
        </w:rPr>
        <w:t>5.</w:t>
      </w:r>
      <w:r w:rsidR="00F92133">
        <w:rPr>
          <w:rFonts w:eastAsia="Times New Roman"/>
          <w:b/>
          <w:color w:val="auto"/>
          <w:spacing w:val="4"/>
          <w:sz w:val="28"/>
          <w:lang w:eastAsia="nb-NO"/>
        </w:rPr>
        <w:t>8</w:t>
      </w:r>
      <w:r w:rsidRPr="0076277C">
        <w:rPr>
          <w:rFonts w:eastAsia="Times New Roman"/>
          <w:b/>
          <w:color w:val="auto"/>
          <w:spacing w:val="4"/>
          <w:sz w:val="28"/>
          <w:lang w:eastAsia="nb-NO"/>
        </w:rPr>
        <w:tab/>
        <w:t>Innleie fra virksomhet som har til formål å drive utleie (bemanningsforetak)</w:t>
      </w:r>
      <w:bookmarkEnd w:id="718"/>
      <w:bookmarkEnd w:id="719"/>
      <w:bookmarkEnd w:id="720"/>
      <w:bookmarkEnd w:id="721"/>
      <w:bookmarkEnd w:id="722"/>
      <w:bookmarkEnd w:id="723"/>
      <w:bookmarkEnd w:id="724"/>
      <w:bookmarkEnd w:id="725"/>
      <w:bookmarkEnd w:id="726"/>
    </w:p>
    <w:p w14:paraId="6A52444A"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Partene er enige om at det er viktig å arbeide for et seriøst og velfungerende arbeidsliv, med ordnede lønns- og arbeidsforhold for alle. Dette må også gjelde arbeidstakere som leies inn fra bemanningsforetak til statlige virksomheter. Forutsigbarhet og trygghet for jobben er vesentlig også for innleide arbeidstakere.</w:t>
      </w:r>
    </w:p>
    <w:p w14:paraId="7112AEE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Statlige virksomheter skal i avtaler om innleie av arbeidskraft sikre at de innleide, så lenge innleieforholdet varer, minst følger lønns- og arbeidsvilkårene i virksomheten i samsvar med statsansatteloven § 11 (6) og hovedtariffavtalen/særavtaler i staten, med unntak av pensjonsrettigheter.</w:t>
      </w:r>
    </w:p>
    <w:p w14:paraId="74CD0D4A"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Staten plikter å gi bemanningsforetak/vikarbyrå de nødvendige opplysninger for at vilkåret om likebehandling kan oppfylles i samsvar med statsansatteloven § 11 (6), samt å forplikte bemanningsforetaket/vikarbyrå til dette vilkåret i innleiekontrakten. På anmodning fra tillitsvalgte skal staten dokumentere lønns- og arbeidsvilkår som er </w:t>
      </w:r>
      <w:r w:rsidRPr="0076277C">
        <w:rPr>
          <w:rFonts w:eastAsia="Times New Roman"/>
          <w:color w:val="auto"/>
          <w:lang w:eastAsia="nb-NO"/>
        </w:rPr>
        <w:lastRenderedPageBreak/>
        <w:t>gjeldende hos bemanningsforetaket/vikarbyrå når innleide arbeidstakere skal arbeide innenfor hovedtariffavtalens virkeområde, i samsvar med statsansatteloven § 11 (6).</w:t>
      </w:r>
    </w:p>
    <w:p w14:paraId="7983B868"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Tillitsvalgte i statlige virksomheter har rett til å representere innleid arbeidskraft overfor statlig innleievirksomhet. Dersom utleiebedriften er bundet av tariffavtale med en av hovedorganisasjonene er tvister om den utleides lønns- og arbeidsforhold et forhold mellom partene i bemanningsvirksomheten. Tillitsvalgte og arbeidsgiverrepresentant fra innleievirksomheten kan på forespørsel bistå i forhandlingene med informasjon om avtalene i staten.</w:t>
      </w:r>
    </w:p>
    <w:p w14:paraId="4D46569B"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Innleide arbeidstakere skal presenteres for tillitsvalgte i innleievirksomheten.</w:t>
      </w:r>
    </w:p>
    <w:p w14:paraId="1E7556A5" w14:textId="77777777" w:rsid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Partene informerer og drøfter minst to ganger i året prinsippene for bruk av innleie i virksomheten, jf. hovedavtalen §§ 17 og 18. Partene lokalt skal ved drøfting av innleie også drøfte ressurser til tillitsvalgte.</w:t>
      </w:r>
    </w:p>
    <w:p w14:paraId="1689C5B8" w14:textId="68FF3515" w:rsidR="0076277C" w:rsidRPr="0076277C" w:rsidRDefault="0076277C" w:rsidP="0076277C">
      <w:pPr>
        <w:keepNext/>
        <w:keepLines/>
        <w:tabs>
          <w:tab w:val="left" w:pos="567"/>
        </w:tabs>
        <w:spacing w:before="360" w:after="80" w:line="276" w:lineRule="auto"/>
        <w:ind w:left="567" w:hanging="567"/>
        <w:outlineLvl w:val="1"/>
        <w:rPr>
          <w:rFonts w:eastAsia="Times New Roman"/>
          <w:b/>
          <w:color w:val="auto"/>
          <w:spacing w:val="4"/>
          <w:sz w:val="28"/>
          <w:lang w:eastAsia="nb-NO"/>
        </w:rPr>
      </w:pPr>
      <w:bookmarkStart w:id="727" w:name="_Toc134101382"/>
      <w:bookmarkStart w:id="728" w:name="_Toc134101483"/>
      <w:bookmarkStart w:id="729" w:name="_Toc134101673"/>
      <w:bookmarkStart w:id="730" w:name="_Toc230907411"/>
      <w:bookmarkStart w:id="731" w:name="_Toc231224536"/>
      <w:bookmarkStart w:id="732" w:name="_Hlk104133694"/>
      <w:r w:rsidRPr="0076277C">
        <w:rPr>
          <w:rFonts w:eastAsia="Times New Roman"/>
          <w:b/>
          <w:color w:val="auto"/>
          <w:spacing w:val="4"/>
          <w:sz w:val="28"/>
          <w:lang w:eastAsia="nb-NO"/>
        </w:rPr>
        <w:t>5.</w:t>
      </w:r>
      <w:r w:rsidR="003F21CF">
        <w:rPr>
          <w:rFonts w:eastAsia="Times New Roman"/>
          <w:b/>
          <w:color w:val="auto"/>
          <w:spacing w:val="4"/>
          <w:sz w:val="28"/>
          <w:lang w:eastAsia="nb-NO"/>
        </w:rPr>
        <w:t>9</w:t>
      </w:r>
      <w:r w:rsidRPr="0076277C">
        <w:rPr>
          <w:rFonts w:eastAsia="Times New Roman"/>
          <w:b/>
          <w:color w:val="auto"/>
          <w:spacing w:val="4"/>
          <w:sz w:val="28"/>
          <w:lang w:eastAsia="nb-NO"/>
        </w:rPr>
        <w:tab/>
        <w:t>Likestilling</w:t>
      </w:r>
      <w:bookmarkEnd w:id="727"/>
      <w:bookmarkEnd w:id="728"/>
      <w:bookmarkEnd w:id="729"/>
      <w:bookmarkEnd w:id="730"/>
      <w:bookmarkEnd w:id="731"/>
    </w:p>
    <w:bookmarkEnd w:id="732"/>
    <w:p w14:paraId="3E72EC26" w14:textId="77777777" w:rsidR="0076277C" w:rsidRPr="009F7EA7" w:rsidRDefault="0076277C" w:rsidP="0076277C">
      <w:pPr>
        <w:spacing w:after="120" w:line="276" w:lineRule="auto"/>
        <w:rPr>
          <w:rFonts w:eastAsia="Times New Roman"/>
          <w:color w:val="auto"/>
          <w:lang w:eastAsia="nb-NO"/>
        </w:rPr>
      </w:pPr>
      <w:r w:rsidRPr="009F7EA7">
        <w:rPr>
          <w:rFonts w:eastAsia="Times New Roman"/>
          <w:color w:val="auto"/>
          <w:lang w:eastAsia="nb-NO"/>
        </w:rPr>
        <w:t>Partene lokalt skal arbeide aktivt, målrettet og planmessig for å fremme likestilling og mangfold og hindre diskriminering i henhold til likestillings- og diskrimineringsloven. De tillitsvalgte skal involveres i arbeidet med arbeidsgivers aktivitets- og redegjørelsesplikt (ARP), herunder planlegging og oppfølging av likelønnskartleggingen.</w:t>
      </w:r>
    </w:p>
    <w:p w14:paraId="59DA5282"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733" w:name="_Toc516672926"/>
      <w:bookmarkStart w:id="734" w:name="_Toc516739148"/>
      <w:bookmarkStart w:id="735" w:name="_Toc101517220"/>
      <w:bookmarkStart w:id="736" w:name="_Toc134101383"/>
      <w:bookmarkStart w:id="737" w:name="_Toc134101484"/>
      <w:bookmarkStart w:id="738" w:name="_Toc134101674"/>
      <w:bookmarkStart w:id="739" w:name="_Toc230907412"/>
      <w:bookmarkStart w:id="740" w:name="_Toc231224537"/>
      <w:r w:rsidRPr="0076277C">
        <w:rPr>
          <w:rFonts w:eastAsia="Times New Roman"/>
          <w:b/>
          <w:color w:val="auto"/>
          <w:kern w:val="28"/>
          <w:sz w:val="32"/>
          <w:lang w:eastAsia="nb-NO"/>
        </w:rPr>
        <w:t>6</w:t>
      </w:r>
      <w:r w:rsidRPr="0076277C">
        <w:rPr>
          <w:rFonts w:eastAsia="Times New Roman"/>
          <w:b/>
          <w:color w:val="auto"/>
          <w:kern w:val="28"/>
          <w:sz w:val="32"/>
          <w:lang w:eastAsia="nb-NO"/>
        </w:rPr>
        <w:tab/>
        <w:t>Avtalefestet ferie</w:t>
      </w:r>
      <w:bookmarkEnd w:id="733"/>
      <w:bookmarkEnd w:id="734"/>
      <w:bookmarkEnd w:id="735"/>
      <w:bookmarkEnd w:id="736"/>
      <w:bookmarkEnd w:id="737"/>
      <w:bookmarkEnd w:id="738"/>
      <w:bookmarkEnd w:id="739"/>
      <w:bookmarkEnd w:id="740"/>
    </w:p>
    <w:p w14:paraId="279C23DD" w14:textId="7777777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Det er en viktig oppgave for partene å bidra til en sterk, effektiv og omstillingsdyktig offentlig sektor. Ved innføring av den avtalefestede ferien er det derfor en klar forutsetning at offentlige virksomheter gis muligheter til å oppveie de ulempene dette kan medføre med større fleksibilitet, slik at tjenesteproduksjonen og servicetilbudet til publikum opprettholdes. Arbeidstakerne vil også på sin side ha forskjellige behov for avvikende arbeidstidsordninger begrunnet i ulike livsfaser, arbeids- og bosituasjoner m.m. Økt fleksibilitet sammen med den avtalefestede femte ferieuken vil kunne bidra til mindre sykefravær og økt produktivitet.</w:t>
      </w:r>
    </w:p>
    <w:p w14:paraId="2C189893"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Avtalefestet ferie i staten utgjør 5 virkedager og innebærer forskuttering av dagene som kan fastsettes med hjemmel i ferieloven § 15. Dersom hele eller deler av den femte ferieuken innføres som en alminnelig ordning, skal disse dagene gå til fradrag i de avtalefestede dagene. Ferie etter ferieloven, jf. § 5 nr. 1, og avtalefestet ferie skal til sammen utgjøre 30 virkedager. Ekstraferie på 6 virkedager for arbeidstakere over 60 år gjelder i tillegg, jf. ferieloven § 5 nr. 2.</w:t>
      </w:r>
    </w:p>
    <w:p w14:paraId="46A1F73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Dersom den avtalefestede ferien deles, kan arbeidstakeren bare kreve fri så mange dager som vedkommende normalt skal arbeide i løpet av en uke.</w:t>
      </w:r>
    </w:p>
    <w:p w14:paraId="4E962BE9"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 xml:space="preserve">Den alminnelige prosentsatsen for feriepenger skal være 12 % av feriepengegrunnlaget, jf. ferieloven § 10 nr. 2. For arbeidstaker over 60 år, med rett til ekstraferie etter § 5 nr. 2, forhøyes prosentsatsen med 2,3 prosentpoeng, </w:t>
      </w:r>
      <w:r w:rsidRPr="0076277C">
        <w:rPr>
          <w:rFonts w:eastAsia="Times New Roman"/>
          <w:color w:val="auto"/>
          <w:lang w:eastAsia="nb-NO"/>
        </w:rPr>
        <w:br/>
        <w:t>jf. § 10 nr. 3.</w:t>
      </w:r>
    </w:p>
    <w:p w14:paraId="721F5A3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4.</w:t>
      </w:r>
      <w:r w:rsidRPr="0076277C">
        <w:rPr>
          <w:rFonts w:eastAsia="Times New Roman"/>
          <w:color w:val="auto"/>
          <w:lang w:eastAsia="nb-NO"/>
        </w:rPr>
        <w:tab/>
        <w:t xml:space="preserve">Ved skriftlig avtale mellom arbeidsgiver og den enkelte arbeidstaker, kan avtalefestet ferie overføres helt eller delvis til neste ferieår. </w:t>
      </w:r>
    </w:p>
    <w:p w14:paraId="37D3EDC2"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5.</w:t>
      </w:r>
      <w:r w:rsidRPr="0076277C">
        <w:rPr>
          <w:rFonts w:eastAsia="Times New Roman"/>
          <w:color w:val="auto"/>
          <w:lang w:eastAsia="nb-NO"/>
        </w:rPr>
        <w:tab/>
        <w:t xml:space="preserve">For skiftarbeidere gjelder at den avtalefestede ferien tilpasses lokalt, slik at den utgjør 4 arbeidede skift. </w:t>
      </w:r>
    </w:p>
    <w:p w14:paraId="5854EAF1" w14:textId="77777777" w:rsidR="0076277C" w:rsidRPr="0076277C" w:rsidRDefault="0076277C"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lastRenderedPageBreak/>
        <w:t>6.</w:t>
      </w:r>
      <w:r w:rsidRPr="0076277C">
        <w:rPr>
          <w:rFonts w:eastAsia="Times New Roman"/>
          <w:color w:val="auto"/>
          <w:lang w:eastAsia="nb-NO"/>
        </w:rPr>
        <w:tab/>
        <w:t>For arbeidstakere i statlige grunnskoler og statlige videregående skoler anses avtalefestet ferie avviklet i de deler av året der det ikke foregår undervisning.</w:t>
      </w:r>
    </w:p>
    <w:p w14:paraId="4CC5F39F"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741" w:name="_Toc516672927"/>
      <w:bookmarkStart w:id="742" w:name="_Toc516739149"/>
      <w:bookmarkStart w:id="743" w:name="_Toc101517221"/>
      <w:bookmarkStart w:id="744" w:name="_Toc134101384"/>
      <w:bookmarkStart w:id="745" w:name="_Toc134101485"/>
      <w:bookmarkStart w:id="746" w:name="_Toc134101675"/>
      <w:bookmarkStart w:id="747" w:name="_Toc230907413"/>
      <w:bookmarkStart w:id="748" w:name="_Toc231224538"/>
      <w:r w:rsidRPr="0076277C">
        <w:rPr>
          <w:rFonts w:eastAsia="Times New Roman"/>
          <w:b/>
          <w:color w:val="auto"/>
          <w:kern w:val="28"/>
          <w:sz w:val="32"/>
          <w:lang w:eastAsia="nb-NO"/>
        </w:rPr>
        <w:t>7</w:t>
      </w:r>
      <w:r w:rsidRPr="0076277C">
        <w:rPr>
          <w:rFonts w:eastAsia="Times New Roman"/>
          <w:b/>
          <w:color w:val="auto"/>
          <w:kern w:val="28"/>
          <w:sz w:val="32"/>
          <w:lang w:eastAsia="nb-NO"/>
        </w:rPr>
        <w:tab/>
        <w:t>Varighet</w:t>
      </w:r>
      <w:bookmarkEnd w:id="741"/>
      <w:bookmarkEnd w:id="742"/>
      <w:bookmarkEnd w:id="743"/>
      <w:bookmarkEnd w:id="744"/>
      <w:bookmarkEnd w:id="745"/>
      <w:bookmarkEnd w:id="746"/>
      <w:bookmarkEnd w:id="747"/>
      <w:bookmarkEnd w:id="748"/>
    </w:p>
    <w:p w14:paraId="611FECF5" w14:textId="11FA27DF"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Denne hovedtariffavtale trer i kraft </w:t>
      </w:r>
      <w:r w:rsidRPr="009F7EA7">
        <w:rPr>
          <w:rFonts w:eastAsia="Times New Roman"/>
          <w:color w:val="auto"/>
          <w:lang w:eastAsia="nb-NO"/>
        </w:rPr>
        <w:t xml:space="preserve">1. mai </w:t>
      </w:r>
      <w:r w:rsidRPr="00172CD4">
        <w:rPr>
          <w:rFonts w:eastAsia="Times New Roman"/>
          <w:b/>
          <w:bCs/>
          <w:color w:val="auto"/>
          <w:lang w:eastAsia="nb-NO"/>
        </w:rPr>
        <w:t>202</w:t>
      </w:r>
      <w:r w:rsidR="00172CD4" w:rsidRPr="00172CD4">
        <w:rPr>
          <w:rFonts w:eastAsia="Times New Roman"/>
          <w:b/>
          <w:bCs/>
          <w:color w:val="auto"/>
          <w:lang w:eastAsia="nb-NO"/>
        </w:rPr>
        <w:t>6</w:t>
      </w:r>
      <w:r w:rsidRPr="0076277C">
        <w:rPr>
          <w:rFonts w:eastAsia="Times New Roman"/>
          <w:color w:val="auto"/>
          <w:lang w:eastAsia="nb-NO"/>
        </w:rPr>
        <w:t xml:space="preserve"> og gjelder til og med</w:t>
      </w:r>
      <w:r w:rsidRPr="0076277C">
        <w:rPr>
          <w:rFonts w:eastAsia="Times New Roman"/>
          <w:b/>
          <w:color w:val="auto"/>
          <w:lang w:eastAsia="nb-NO"/>
        </w:rPr>
        <w:t xml:space="preserve"> </w:t>
      </w:r>
      <w:r w:rsidRPr="0076277C">
        <w:rPr>
          <w:rFonts w:eastAsia="Times New Roman"/>
          <w:color w:val="auto"/>
          <w:lang w:eastAsia="nb-NO"/>
        </w:rPr>
        <w:t xml:space="preserve">30. april </w:t>
      </w:r>
      <w:r w:rsidRPr="00172CD4">
        <w:rPr>
          <w:rFonts w:eastAsia="Times New Roman"/>
          <w:b/>
          <w:bCs/>
          <w:color w:val="auto"/>
          <w:lang w:eastAsia="nb-NO"/>
        </w:rPr>
        <w:t>202</w:t>
      </w:r>
      <w:r w:rsidR="00172CD4" w:rsidRPr="00172CD4">
        <w:rPr>
          <w:rFonts w:eastAsia="Times New Roman"/>
          <w:b/>
          <w:bCs/>
          <w:color w:val="auto"/>
          <w:lang w:eastAsia="nb-NO"/>
        </w:rPr>
        <w:t>8</w:t>
      </w:r>
      <w:r w:rsidRPr="007B5279">
        <w:rPr>
          <w:rFonts w:eastAsia="Times New Roman"/>
          <w:b/>
          <w:bCs/>
          <w:color w:val="auto"/>
          <w:lang w:eastAsia="nb-NO"/>
        </w:rPr>
        <w:t>.</w:t>
      </w:r>
    </w:p>
    <w:p w14:paraId="20D256D0"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749" w:name="_Toc516672928"/>
      <w:bookmarkStart w:id="750" w:name="_Toc516739150"/>
      <w:bookmarkStart w:id="751" w:name="_Toc101517222"/>
      <w:bookmarkStart w:id="752" w:name="_Toc134101385"/>
      <w:bookmarkStart w:id="753" w:name="_Toc134101486"/>
      <w:bookmarkStart w:id="754" w:name="_Toc134101676"/>
      <w:bookmarkStart w:id="755" w:name="_Toc230907414"/>
      <w:bookmarkStart w:id="756" w:name="_Toc231224539"/>
      <w:r w:rsidRPr="0076277C">
        <w:rPr>
          <w:rFonts w:eastAsia="Times New Roman"/>
          <w:b/>
          <w:color w:val="auto"/>
          <w:kern w:val="28"/>
          <w:sz w:val="32"/>
          <w:lang w:eastAsia="nb-NO"/>
        </w:rPr>
        <w:t>8</w:t>
      </w:r>
      <w:r w:rsidRPr="0076277C">
        <w:rPr>
          <w:rFonts w:eastAsia="Times New Roman"/>
          <w:b/>
          <w:color w:val="auto"/>
          <w:kern w:val="28"/>
          <w:sz w:val="32"/>
          <w:lang w:eastAsia="nb-NO"/>
        </w:rPr>
        <w:tab/>
        <w:t>Rettstvist</w:t>
      </w:r>
      <w:bookmarkEnd w:id="749"/>
      <w:bookmarkEnd w:id="750"/>
      <w:bookmarkEnd w:id="751"/>
      <w:bookmarkEnd w:id="752"/>
      <w:bookmarkEnd w:id="753"/>
      <w:bookmarkEnd w:id="754"/>
      <w:bookmarkEnd w:id="755"/>
      <w:bookmarkEnd w:id="756"/>
    </w:p>
    <w:p w14:paraId="40591AF1" w14:textId="333A52D7" w:rsidR="0076277C" w:rsidRPr="0076277C" w:rsidRDefault="0076277C" w:rsidP="0076277C">
      <w:pPr>
        <w:spacing w:after="120" w:line="276" w:lineRule="auto"/>
        <w:rPr>
          <w:rFonts w:eastAsia="Times New Roman"/>
          <w:color w:val="auto"/>
          <w:lang w:eastAsia="nb-NO"/>
        </w:rPr>
      </w:pPr>
      <w:r w:rsidRPr="0076277C">
        <w:rPr>
          <w:rFonts w:eastAsia="Times New Roman"/>
          <w:color w:val="auto"/>
          <w:lang w:eastAsia="nb-NO"/>
        </w:rPr>
        <w:t xml:space="preserve">Forståelsen av bestemmelsene i hovedtariffavtalen og de sentrale særavtaler er et forhold mellom </w:t>
      </w:r>
      <w:r w:rsidR="001A2732" w:rsidRPr="00A1488E">
        <w:rPr>
          <w:rFonts w:eastAsia="Times New Roman"/>
          <w:color w:val="auto"/>
          <w:lang w:eastAsia="nb-NO"/>
        </w:rPr>
        <w:t>DFD</w:t>
      </w:r>
      <w:r w:rsidRPr="0076277C">
        <w:rPr>
          <w:rFonts w:eastAsia="Times New Roman"/>
          <w:color w:val="auto"/>
          <w:lang w:eastAsia="nb-NO"/>
        </w:rPr>
        <w:t xml:space="preserve"> og hovedsammenslutningene.</w:t>
      </w:r>
    </w:p>
    <w:p w14:paraId="356B5DED" w14:textId="77777777" w:rsidR="0076277C" w:rsidRPr="0076277C" w:rsidRDefault="0076277C" w:rsidP="0076277C">
      <w:pPr>
        <w:keepNext/>
        <w:keepLines/>
        <w:tabs>
          <w:tab w:val="left" w:pos="426"/>
        </w:tabs>
        <w:spacing w:before="360" w:after="80" w:line="276" w:lineRule="auto"/>
        <w:ind w:left="426" w:hanging="426"/>
        <w:outlineLvl w:val="0"/>
        <w:rPr>
          <w:rFonts w:eastAsia="Times New Roman"/>
          <w:b/>
          <w:color w:val="auto"/>
          <w:kern w:val="28"/>
          <w:sz w:val="32"/>
          <w:lang w:eastAsia="nb-NO"/>
        </w:rPr>
      </w:pPr>
      <w:bookmarkStart w:id="757" w:name="_Toc516672929"/>
      <w:bookmarkStart w:id="758" w:name="_Toc516739151"/>
      <w:bookmarkStart w:id="759" w:name="_Toc101517223"/>
      <w:bookmarkStart w:id="760" w:name="_Toc134101386"/>
      <w:bookmarkStart w:id="761" w:name="_Toc134101487"/>
      <w:bookmarkStart w:id="762" w:name="_Toc134101677"/>
      <w:bookmarkStart w:id="763" w:name="_Toc230907415"/>
      <w:bookmarkStart w:id="764" w:name="_Toc231224540"/>
      <w:r w:rsidRPr="0076277C">
        <w:rPr>
          <w:rFonts w:eastAsia="Times New Roman"/>
          <w:b/>
          <w:color w:val="auto"/>
          <w:kern w:val="28"/>
          <w:sz w:val="32"/>
          <w:lang w:eastAsia="nb-NO"/>
        </w:rPr>
        <w:t>9</w:t>
      </w:r>
      <w:r w:rsidRPr="0076277C">
        <w:rPr>
          <w:rFonts w:eastAsia="Times New Roman"/>
          <w:b/>
          <w:color w:val="auto"/>
          <w:kern w:val="28"/>
          <w:sz w:val="32"/>
          <w:lang w:eastAsia="nb-NO"/>
        </w:rPr>
        <w:tab/>
        <w:t>Protokolltilførsler</w:t>
      </w:r>
      <w:bookmarkEnd w:id="757"/>
      <w:bookmarkEnd w:id="758"/>
      <w:bookmarkEnd w:id="759"/>
      <w:bookmarkEnd w:id="760"/>
      <w:bookmarkEnd w:id="761"/>
      <w:bookmarkEnd w:id="762"/>
      <w:bookmarkEnd w:id="763"/>
      <w:bookmarkEnd w:id="764"/>
      <w:r w:rsidRPr="0076277C">
        <w:rPr>
          <w:rFonts w:eastAsia="Times New Roman"/>
          <w:b/>
          <w:color w:val="auto"/>
          <w:kern w:val="28"/>
          <w:sz w:val="32"/>
          <w:lang w:eastAsia="nb-NO"/>
        </w:rPr>
        <w:t xml:space="preserve"> </w:t>
      </w:r>
    </w:p>
    <w:p w14:paraId="599D9D42" w14:textId="77777777" w:rsidR="00A16AC0" w:rsidRDefault="00182225" w:rsidP="00A16AC0">
      <w:pPr>
        <w:autoSpaceDE w:val="0"/>
        <w:autoSpaceDN w:val="0"/>
        <w:adjustRightInd w:val="0"/>
        <w:spacing w:before="360" w:after="120" w:line="276" w:lineRule="auto"/>
        <w:rPr>
          <w:rFonts w:eastAsia="Times New Roman"/>
          <w:b/>
          <w:bCs/>
          <w:color w:val="auto"/>
          <w:szCs w:val="24"/>
          <w:lang w:eastAsia="nb-NO"/>
        </w:rPr>
      </w:pPr>
      <w:bookmarkStart w:id="765" w:name="_Hlk104243460"/>
      <w:r w:rsidRPr="00182225">
        <w:rPr>
          <w:rFonts w:eastAsia="Times New Roman"/>
          <w:b/>
          <w:bCs/>
          <w:color w:val="auto"/>
          <w:szCs w:val="24"/>
          <w:lang w:eastAsia="nb-NO"/>
        </w:rPr>
        <w:t xml:space="preserve">Nr. 1 </w:t>
      </w:r>
      <w:r w:rsidR="00172CD4" w:rsidRPr="00182225">
        <w:rPr>
          <w:rFonts w:eastAsia="Times New Roman"/>
          <w:b/>
          <w:bCs/>
          <w:color w:val="auto"/>
          <w:szCs w:val="24"/>
          <w:lang w:eastAsia="nb-NO"/>
        </w:rPr>
        <w:t>Forhandlinger om tilbakeføring av ledere på statens lederlønnssystem til hovedtariffavtalen</w:t>
      </w:r>
      <w:r w:rsidRPr="00182225">
        <w:rPr>
          <w:rFonts w:eastAsia="Times New Roman"/>
          <w:b/>
          <w:bCs/>
          <w:color w:val="auto"/>
          <w:szCs w:val="24"/>
          <w:lang w:eastAsia="nb-NO"/>
        </w:rPr>
        <w:t xml:space="preserve"> </w:t>
      </w:r>
    </w:p>
    <w:p w14:paraId="21DD2406" w14:textId="49799D8A" w:rsidR="00182225" w:rsidRPr="00182225" w:rsidRDefault="00172CD4" w:rsidP="00A16AC0">
      <w:pPr>
        <w:autoSpaceDE w:val="0"/>
        <w:autoSpaceDN w:val="0"/>
        <w:adjustRightInd w:val="0"/>
        <w:spacing w:after="120" w:line="276" w:lineRule="auto"/>
        <w:rPr>
          <w:rFonts w:eastAsia="Times New Roman"/>
          <w:b/>
          <w:bCs/>
          <w:color w:val="auto"/>
          <w:szCs w:val="24"/>
          <w:lang w:eastAsia="nb-NO"/>
        </w:rPr>
      </w:pPr>
      <w:r w:rsidRPr="00182225">
        <w:rPr>
          <w:rFonts w:eastAsia="Times New Roman"/>
          <w:b/>
          <w:bCs/>
          <w:color w:val="auto"/>
          <w:szCs w:val="24"/>
          <w:lang w:eastAsia="nb-NO"/>
        </w:rPr>
        <w:t>Partene er enige om å ta opp forhandlinger høsten 2026, jf. HTA pkt. 1.3, om tilbakeføring av stillinger på Statens lederlønnssystem til hovedtariffavtalen, samt nødvendige endringer av tekst i hovedtariffavtalen. Tilbakeføring forutsetter at staten og hovedsammenslutningene er enige.</w:t>
      </w:r>
    </w:p>
    <w:p w14:paraId="71DC8DC3" w14:textId="445E4FAF" w:rsidR="0076277C" w:rsidRPr="00182225" w:rsidRDefault="0076277C" w:rsidP="00172CD4">
      <w:pPr>
        <w:autoSpaceDE w:val="0"/>
        <w:autoSpaceDN w:val="0"/>
        <w:adjustRightInd w:val="0"/>
        <w:spacing w:before="360" w:after="120" w:line="276" w:lineRule="auto"/>
        <w:rPr>
          <w:rFonts w:eastAsia="Times New Roman"/>
          <w:b/>
          <w:bCs/>
          <w:color w:val="auto"/>
          <w:szCs w:val="24"/>
          <w:lang w:eastAsia="nb-NO"/>
        </w:rPr>
      </w:pPr>
      <w:r w:rsidRPr="00182225">
        <w:rPr>
          <w:rFonts w:eastAsia="Times New Roman"/>
          <w:b/>
          <w:bCs/>
          <w:color w:val="auto"/>
          <w:szCs w:val="24"/>
          <w:lang w:eastAsia="nb-NO"/>
        </w:rPr>
        <w:t xml:space="preserve">Nr. </w:t>
      </w:r>
      <w:r w:rsidR="00182225" w:rsidRPr="00182225">
        <w:rPr>
          <w:rFonts w:eastAsia="Times New Roman"/>
          <w:b/>
          <w:bCs/>
          <w:color w:val="auto"/>
          <w:szCs w:val="24"/>
          <w:lang w:eastAsia="nb-NO"/>
        </w:rPr>
        <w:t>2</w:t>
      </w:r>
      <w:r w:rsidRPr="00182225">
        <w:rPr>
          <w:rFonts w:eastAsia="Times New Roman"/>
          <w:b/>
          <w:bCs/>
          <w:color w:val="auto"/>
          <w:szCs w:val="24"/>
          <w:lang w:eastAsia="nb-NO"/>
        </w:rPr>
        <w:t xml:space="preserve"> </w:t>
      </w:r>
    </w:p>
    <w:p w14:paraId="6688F380" w14:textId="77777777" w:rsidR="00182225" w:rsidRPr="00182225" w:rsidRDefault="00182225" w:rsidP="00C340D8">
      <w:pPr>
        <w:autoSpaceDE w:val="0"/>
        <w:autoSpaceDN w:val="0"/>
        <w:adjustRightInd w:val="0"/>
        <w:spacing w:after="120" w:line="276" w:lineRule="auto"/>
        <w:rPr>
          <w:rFonts w:eastAsia="Times New Roman"/>
          <w:b/>
          <w:bCs/>
          <w:color w:val="auto"/>
          <w:lang w:eastAsia="nb-NO"/>
        </w:rPr>
      </w:pPr>
      <w:bookmarkStart w:id="766" w:name="_Hlk104243668"/>
      <w:bookmarkEnd w:id="765"/>
      <w:r w:rsidRPr="00182225">
        <w:rPr>
          <w:rFonts w:eastAsia="Times New Roman"/>
          <w:b/>
          <w:bCs/>
          <w:color w:val="auto"/>
          <w:lang w:eastAsia="nb-NO"/>
        </w:rPr>
        <w:t>For undervisningspersonalet i statlige grunn- og videregående skoler inngås det tilpasningsavtale til fellesbestemmelsene i hovedtariffavtalen for tariffperioden der dette er nødvendig på grunn av disse skolenes egenart.</w:t>
      </w:r>
    </w:p>
    <w:p w14:paraId="2B471FEF" w14:textId="3BABC01B" w:rsidR="0076277C" w:rsidRPr="00182225" w:rsidRDefault="0076277C" w:rsidP="0076277C">
      <w:pPr>
        <w:autoSpaceDE w:val="0"/>
        <w:autoSpaceDN w:val="0"/>
        <w:adjustRightInd w:val="0"/>
        <w:spacing w:before="360" w:after="120" w:line="276" w:lineRule="auto"/>
        <w:rPr>
          <w:rFonts w:eastAsia="Times New Roman"/>
          <w:b/>
          <w:bCs/>
          <w:color w:val="auto"/>
          <w:lang w:eastAsia="nb-NO"/>
        </w:rPr>
      </w:pPr>
      <w:r w:rsidRPr="00182225">
        <w:rPr>
          <w:rFonts w:eastAsia="Times New Roman"/>
          <w:b/>
          <w:bCs/>
          <w:color w:val="auto"/>
          <w:szCs w:val="24"/>
          <w:lang w:eastAsia="nb-NO"/>
        </w:rPr>
        <w:t xml:space="preserve">Nr. </w:t>
      </w:r>
      <w:r w:rsidR="00182225">
        <w:rPr>
          <w:rFonts w:eastAsia="Times New Roman"/>
          <w:b/>
          <w:bCs/>
          <w:color w:val="auto"/>
          <w:szCs w:val="24"/>
          <w:lang w:eastAsia="nb-NO"/>
        </w:rPr>
        <w:t>3</w:t>
      </w:r>
      <w:r w:rsidRPr="00182225">
        <w:rPr>
          <w:rFonts w:eastAsia="Times New Roman"/>
          <w:b/>
          <w:bCs/>
          <w:color w:val="auto"/>
          <w:szCs w:val="24"/>
          <w:lang w:eastAsia="nb-NO"/>
        </w:rPr>
        <w:t xml:space="preserve"> </w:t>
      </w:r>
      <w:r w:rsidR="00182225" w:rsidRPr="00182225">
        <w:rPr>
          <w:rFonts w:eastAsia="Times New Roman"/>
          <w:b/>
          <w:bCs/>
          <w:color w:val="auto"/>
          <w:szCs w:val="24"/>
          <w:lang w:eastAsia="nb-NO"/>
        </w:rPr>
        <w:t>Partssammensatt arbeidsgruppe om livsfasepolitikk</w:t>
      </w:r>
    </w:p>
    <w:p w14:paraId="34B588CD" w14:textId="77777777" w:rsidR="00182225" w:rsidRPr="00182225" w:rsidRDefault="00182225" w:rsidP="00C340D8">
      <w:pPr>
        <w:autoSpaceDE w:val="0"/>
        <w:autoSpaceDN w:val="0"/>
        <w:adjustRightInd w:val="0"/>
        <w:spacing w:after="120" w:line="276" w:lineRule="auto"/>
        <w:rPr>
          <w:rFonts w:eastAsia="Times New Roman"/>
          <w:b/>
          <w:bCs/>
          <w:color w:val="auto"/>
          <w:lang w:eastAsia="nb-NO"/>
        </w:rPr>
      </w:pPr>
      <w:bookmarkStart w:id="767" w:name="_Hlk104244868"/>
      <w:bookmarkEnd w:id="766"/>
      <w:r w:rsidRPr="00182225">
        <w:rPr>
          <w:rFonts w:eastAsia="Times New Roman"/>
          <w:b/>
          <w:bCs/>
          <w:color w:val="auto"/>
          <w:lang w:eastAsia="nb-NO"/>
        </w:rPr>
        <w:t>Partene er enige om å nedsette en partssammensatt arbeidsgruppe som skal se på hvordan livsfasepolitikken kan tilpasses nåværende og fremtidige utfordringer, som beskrevet i perspektivmeldingene, og behovet for å stimulere senioransatte til å stå lengre i arbeid i tråd med intensjonene i pensjonsreformen. En god livsfasepolitikk anerkjenner at den enkelte ansattes karriere består av mange ulike faser, fra det å være ny i arbeidslivet til å ha omsorg for små barn, pleietrengende foreldre eller være eldre arbeidstaker. Gruppen skal blant annet vurdere muligheten for omdisponering av eksisterende rettigheter (seniordager, velferdspermisjon mv.) og andre tilretteleggingstiltak som er egnet til å fremme en god livsfasepolitikk.</w:t>
      </w:r>
    </w:p>
    <w:p w14:paraId="0245D455" w14:textId="77777777" w:rsidR="00182225" w:rsidRDefault="00182225" w:rsidP="00C340D8">
      <w:pPr>
        <w:autoSpaceDE w:val="0"/>
        <w:autoSpaceDN w:val="0"/>
        <w:adjustRightInd w:val="0"/>
        <w:spacing w:after="120" w:line="276" w:lineRule="auto"/>
        <w:rPr>
          <w:rFonts w:eastAsia="Times New Roman"/>
          <w:b/>
          <w:bCs/>
          <w:color w:val="auto"/>
          <w:lang w:eastAsia="nb-NO"/>
        </w:rPr>
      </w:pPr>
      <w:r w:rsidRPr="00182225">
        <w:rPr>
          <w:rFonts w:eastAsia="Times New Roman"/>
          <w:b/>
          <w:bCs/>
          <w:color w:val="auto"/>
          <w:lang w:eastAsia="nb-NO"/>
        </w:rPr>
        <w:t>Arbeidet ferdigstilles innen 1. januar 2028. Statens personaldirektør og lederne av hovedsammenslutningene fastsetter mandat for arbeidet.</w:t>
      </w:r>
    </w:p>
    <w:p w14:paraId="5737361E" w14:textId="594A696E" w:rsidR="00182225" w:rsidRDefault="00182225" w:rsidP="00182225">
      <w:pPr>
        <w:autoSpaceDE w:val="0"/>
        <w:autoSpaceDN w:val="0"/>
        <w:adjustRightInd w:val="0"/>
        <w:spacing w:before="360" w:after="120" w:line="276" w:lineRule="auto"/>
        <w:rPr>
          <w:rFonts w:eastAsia="Times New Roman"/>
          <w:b/>
          <w:bCs/>
          <w:color w:val="auto"/>
          <w:lang w:eastAsia="nb-NO"/>
        </w:rPr>
      </w:pPr>
      <w:r>
        <w:rPr>
          <w:rFonts w:eastAsia="Times New Roman"/>
          <w:b/>
          <w:bCs/>
          <w:color w:val="auto"/>
          <w:lang w:eastAsia="nb-NO"/>
        </w:rPr>
        <w:t xml:space="preserve">Nr. 4 </w:t>
      </w:r>
      <w:r w:rsidRPr="00182225">
        <w:rPr>
          <w:rFonts w:eastAsia="Times New Roman"/>
          <w:b/>
          <w:bCs/>
          <w:color w:val="auto"/>
          <w:lang w:eastAsia="nb-NO"/>
        </w:rPr>
        <w:t>Partssammensatt råd for likestilling, inkludering, mangfold og integrering</w:t>
      </w:r>
    </w:p>
    <w:p w14:paraId="34F4F305" w14:textId="7FE6848E" w:rsidR="00182225" w:rsidRDefault="00182225" w:rsidP="00A16AC0">
      <w:pPr>
        <w:autoSpaceDE w:val="0"/>
        <w:autoSpaceDN w:val="0"/>
        <w:adjustRightInd w:val="0"/>
        <w:spacing w:after="120" w:line="276" w:lineRule="auto"/>
        <w:rPr>
          <w:rFonts w:eastAsia="Times New Roman"/>
          <w:b/>
          <w:bCs/>
          <w:color w:val="auto"/>
          <w:lang w:eastAsia="nb-NO"/>
        </w:rPr>
      </w:pPr>
      <w:r w:rsidRPr="00182225">
        <w:rPr>
          <w:rFonts w:eastAsia="Times New Roman"/>
          <w:b/>
          <w:bCs/>
          <w:color w:val="auto"/>
          <w:lang w:eastAsia="nb-NO"/>
        </w:rPr>
        <w:t xml:space="preserve">Partene er enig om å etablere et partssammensatt råd som skal følge med på og diskutere status, og foreslå eventuelle tiltak for økt likestilling, inkludering, mangfold og integrering i det statlige tariffområdet. Rådets arbeid skal basere seg på allerede </w:t>
      </w:r>
      <w:r w:rsidRPr="00182225">
        <w:rPr>
          <w:rFonts w:eastAsia="Times New Roman"/>
          <w:b/>
          <w:bCs/>
          <w:color w:val="auto"/>
          <w:lang w:eastAsia="nb-NO"/>
        </w:rPr>
        <w:lastRenderedPageBreak/>
        <w:t>tilgjengelig kunnskapsgrunnlag. Statens personaldirektør og lederne av hovedsammenslutningene fastsetter mandat for rådet.</w:t>
      </w:r>
    </w:p>
    <w:p w14:paraId="3577FE1B" w14:textId="58D21873" w:rsidR="00C23F88" w:rsidRPr="00C340D8" w:rsidRDefault="00C23F88" w:rsidP="00C23F88">
      <w:pPr>
        <w:spacing w:before="360" w:after="80" w:line="276" w:lineRule="auto"/>
        <w:rPr>
          <w:rFonts w:eastAsia="Times New Roman"/>
          <w:color w:val="auto"/>
          <w:lang w:eastAsia="nb-NO"/>
        </w:rPr>
      </w:pPr>
      <w:r w:rsidRPr="00C340D8">
        <w:rPr>
          <w:rFonts w:eastAsia="Times New Roman"/>
          <w:color w:val="auto"/>
          <w:lang w:eastAsia="nb-NO"/>
        </w:rPr>
        <w:t xml:space="preserve">Nr. </w:t>
      </w:r>
      <w:r>
        <w:rPr>
          <w:rFonts w:eastAsia="Times New Roman"/>
          <w:color w:val="auto"/>
          <w:lang w:eastAsia="nb-NO"/>
        </w:rPr>
        <w:t>5</w:t>
      </w:r>
    </w:p>
    <w:p w14:paraId="575C273A" w14:textId="77777777" w:rsidR="00C23F88" w:rsidRPr="0076277C" w:rsidRDefault="00C23F88" w:rsidP="00C23F88">
      <w:pPr>
        <w:spacing w:after="120" w:line="276" w:lineRule="auto"/>
        <w:rPr>
          <w:rFonts w:eastAsia="Times New Roman"/>
          <w:bCs/>
          <w:color w:val="auto"/>
          <w:lang w:eastAsia="nb-NO"/>
        </w:rPr>
      </w:pPr>
      <w:r w:rsidRPr="0076277C">
        <w:rPr>
          <w:rFonts w:eastAsia="Times New Roman"/>
          <w:bCs/>
          <w:color w:val="auto"/>
          <w:lang w:eastAsia="nb-NO"/>
        </w:rPr>
        <w:t>Endringene i Del 6 Avtalefestet ferie, er av redaksjonell karakter og medfører ingen materielle endringer i forhold til teksten i HTA 2016-2018</w:t>
      </w:r>
    </w:p>
    <w:p w14:paraId="50DEDA8B" w14:textId="4D2351C0" w:rsidR="0076277C" w:rsidRPr="00C340D8" w:rsidRDefault="0076277C" w:rsidP="00182225">
      <w:pPr>
        <w:autoSpaceDE w:val="0"/>
        <w:autoSpaceDN w:val="0"/>
        <w:adjustRightInd w:val="0"/>
        <w:spacing w:before="360" w:after="120" w:line="276" w:lineRule="auto"/>
        <w:rPr>
          <w:rFonts w:eastAsia="Times New Roman"/>
          <w:b/>
          <w:bCs/>
          <w:color w:val="auto"/>
          <w:lang w:eastAsia="nb-NO"/>
        </w:rPr>
      </w:pPr>
      <w:r w:rsidRPr="00C340D8">
        <w:rPr>
          <w:rFonts w:eastAsia="Times New Roman"/>
          <w:b/>
          <w:bCs/>
          <w:color w:val="auto"/>
          <w:szCs w:val="24"/>
          <w:lang w:eastAsia="nb-NO"/>
        </w:rPr>
        <w:t xml:space="preserve">Nr. </w:t>
      </w:r>
      <w:r w:rsidR="00C23F88">
        <w:rPr>
          <w:rFonts w:eastAsia="Times New Roman"/>
          <w:b/>
          <w:bCs/>
          <w:color w:val="auto"/>
          <w:szCs w:val="24"/>
          <w:lang w:eastAsia="nb-NO"/>
        </w:rPr>
        <w:t>6</w:t>
      </w:r>
      <w:r w:rsidR="00182225" w:rsidRPr="00C340D8">
        <w:rPr>
          <w:rFonts w:eastAsia="Times New Roman"/>
          <w:b/>
          <w:bCs/>
          <w:color w:val="auto"/>
          <w:szCs w:val="24"/>
          <w:lang w:eastAsia="nb-NO"/>
        </w:rPr>
        <w:t xml:space="preserve"> Ny lønnsplan for politietaten pr. 1.1.2027</w:t>
      </w:r>
    </w:p>
    <w:p w14:paraId="0F276208" w14:textId="77777777" w:rsidR="00182225" w:rsidRPr="00C340D8" w:rsidRDefault="00182225" w:rsidP="00C340D8">
      <w:pPr>
        <w:spacing w:after="80" w:line="276" w:lineRule="auto"/>
        <w:rPr>
          <w:rFonts w:eastAsia="Times New Roman"/>
          <w:b/>
          <w:bCs/>
          <w:color w:val="auto"/>
          <w:lang w:eastAsia="nb-NO"/>
        </w:rPr>
      </w:pPr>
      <w:bookmarkStart w:id="768" w:name="_Toc516586679"/>
      <w:bookmarkStart w:id="769" w:name="_Toc516587048"/>
      <w:bookmarkStart w:id="770" w:name="_Toc516587398"/>
      <w:bookmarkStart w:id="771" w:name="_Toc516672932"/>
      <w:bookmarkStart w:id="772" w:name="_Toc516586682"/>
      <w:bookmarkStart w:id="773" w:name="_Toc516587051"/>
      <w:bookmarkStart w:id="774" w:name="_Toc516587401"/>
      <w:bookmarkStart w:id="775" w:name="_Toc516672935"/>
      <w:bookmarkStart w:id="776" w:name="_Toc516586677"/>
      <w:bookmarkStart w:id="777" w:name="_Toc516587046"/>
      <w:bookmarkStart w:id="778" w:name="_Toc516587396"/>
      <w:bookmarkStart w:id="779" w:name="_Toc516672930"/>
      <w:bookmarkEnd w:id="767"/>
      <w:r w:rsidRPr="00C340D8">
        <w:rPr>
          <w:rFonts w:eastAsia="Times New Roman"/>
          <w:b/>
          <w:bCs/>
          <w:color w:val="auto"/>
          <w:lang w:eastAsia="nb-NO"/>
        </w:rPr>
        <w:t>Partene er enige om at overgang fra gammel stillingskode med lønnsstige til ny stillingskode med lønnsstige som følge av omlegging til ny lønnsplan, ikke innebærer at arbeidstaker starter på nytt i lønnsstigen. Ny lønnsplan medfører heller ingen endringer i hvilke ledere som er omfattet av statens lederlønnssystem (SLS).</w:t>
      </w:r>
    </w:p>
    <w:p w14:paraId="150B12DD" w14:textId="3A9A4090" w:rsidR="00182225" w:rsidRPr="00C340D8" w:rsidRDefault="00182225" w:rsidP="0076277C">
      <w:pPr>
        <w:spacing w:before="360" w:after="80" w:line="276" w:lineRule="auto"/>
        <w:rPr>
          <w:rFonts w:eastAsia="Times New Roman"/>
          <w:b/>
          <w:bCs/>
          <w:color w:val="auto"/>
          <w:lang w:eastAsia="nb-NO"/>
        </w:rPr>
      </w:pPr>
      <w:r w:rsidRPr="00C340D8">
        <w:rPr>
          <w:rFonts w:eastAsia="Times New Roman"/>
          <w:b/>
          <w:bCs/>
          <w:color w:val="auto"/>
          <w:lang w:eastAsia="nb-NO"/>
        </w:rPr>
        <w:t xml:space="preserve">Nr. </w:t>
      </w:r>
      <w:r w:rsidR="00C23F88">
        <w:rPr>
          <w:rFonts w:eastAsia="Times New Roman"/>
          <w:b/>
          <w:bCs/>
          <w:color w:val="auto"/>
          <w:lang w:eastAsia="nb-NO"/>
        </w:rPr>
        <w:t>7</w:t>
      </w:r>
      <w:r w:rsidRPr="00C340D8">
        <w:rPr>
          <w:rFonts w:eastAsia="Times New Roman"/>
          <w:b/>
          <w:bCs/>
          <w:color w:val="auto"/>
          <w:lang w:eastAsia="nb-NO"/>
        </w:rPr>
        <w:t xml:space="preserve"> </w:t>
      </w:r>
    </w:p>
    <w:p w14:paraId="7D0B74BC" w14:textId="09BE89A7" w:rsidR="00C340D8" w:rsidRPr="00C340D8" w:rsidRDefault="00C340D8" w:rsidP="00C340D8">
      <w:pPr>
        <w:spacing w:after="80" w:line="276" w:lineRule="auto"/>
        <w:rPr>
          <w:rFonts w:eastAsia="Times New Roman"/>
          <w:b/>
          <w:bCs/>
          <w:color w:val="auto"/>
          <w:lang w:eastAsia="nb-NO"/>
        </w:rPr>
      </w:pPr>
      <w:r w:rsidRPr="00C340D8">
        <w:rPr>
          <w:rFonts w:eastAsia="Times New Roman"/>
          <w:b/>
          <w:bCs/>
          <w:color w:val="auto"/>
          <w:lang w:eastAsia="nb-NO"/>
        </w:rPr>
        <w:t>Partene er enige om å sette ned et partssammensatt arbeid for å se på problemstillinger knyttet til bruk av hjemmekontor i staten. Arbeidet ferdigstilles innen 1. januar 2028. Statens personaldirektør og lederne av hovedsammenslutningene fastsetter mandat for arbeidet.</w:t>
      </w:r>
    </w:p>
    <w:p w14:paraId="28C3EE24" w14:textId="33BE4873" w:rsidR="00182225" w:rsidRPr="00D229C1" w:rsidRDefault="00C340D8" w:rsidP="0076277C">
      <w:pPr>
        <w:spacing w:before="360" w:after="80" w:line="276" w:lineRule="auto"/>
        <w:rPr>
          <w:rFonts w:eastAsia="Times New Roman"/>
          <w:b/>
          <w:bCs/>
          <w:color w:val="auto"/>
          <w:lang w:eastAsia="nb-NO"/>
        </w:rPr>
      </w:pPr>
      <w:r w:rsidRPr="00D229C1">
        <w:rPr>
          <w:rFonts w:eastAsia="Times New Roman"/>
          <w:b/>
          <w:bCs/>
          <w:color w:val="auto"/>
          <w:lang w:eastAsia="nb-NO"/>
        </w:rPr>
        <w:t xml:space="preserve">Nr. </w:t>
      </w:r>
      <w:r w:rsidR="00C23F88">
        <w:rPr>
          <w:rFonts w:eastAsia="Times New Roman"/>
          <w:b/>
          <w:bCs/>
          <w:color w:val="auto"/>
          <w:lang w:eastAsia="nb-NO"/>
        </w:rPr>
        <w:t>8</w:t>
      </w:r>
      <w:r w:rsidRPr="00D229C1">
        <w:rPr>
          <w:rFonts w:eastAsia="Times New Roman"/>
          <w:b/>
          <w:bCs/>
          <w:color w:val="auto"/>
          <w:lang w:eastAsia="nb-NO"/>
        </w:rPr>
        <w:t xml:space="preserve"> Gjennomgang av stillingskodesystemet</w:t>
      </w:r>
    </w:p>
    <w:p w14:paraId="6DB25DC8" w14:textId="77777777" w:rsidR="00C340D8" w:rsidRDefault="00C340D8" w:rsidP="00C340D8">
      <w:pPr>
        <w:spacing w:after="80" w:line="276" w:lineRule="auto"/>
        <w:rPr>
          <w:rFonts w:eastAsia="Times New Roman"/>
          <w:b/>
          <w:bCs/>
          <w:color w:val="auto"/>
          <w:lang w:eastAsia="nb-NO"/>
        </w:rPr>
      </w:pPr>
      <w:r w:rsidRPr="00C340D8">
        <w:rPr>
          <w:rFonts w:eastAsia="Times New Roman"/>
          <w:b/>
          <w:bCs/>
          <w:color w:val="auto"/>
          <w:lang w:eastAsia="nb-NO"/>
        </w:rPr>
        <w:t xml:space="preserve">Det skal nedsettes en partssammensatt arbeidsgruppe for å gjennomgå helheten i stillingskodesystemet i staten. Gjennomgangen skal bygge videre på det partssammensatte arbeidet som ble gjort som oppfølging av protokolltilførsel 5 for tariffperioden 2022-2024, herunder omforente prinsipper for arbeidet den gangen. Arbeidet skal dessuten ikke medføre at flere ansatte kommer på koder med stige. Arbeidet skal heller ikke medføre at flere ansatte får særaldersgrenser. </w:t>
      </w:r>
    </w:p>
    <w:p w14:paraId="1B1220C4" w14:textId="77777777" w:rsidR="00C340D8" w:rsidRPr="00C340D8" w:rsidRDefault="00C340D8" w:rsidP="00C340D8">
      <w:pPr>
        <w:spacing w:after="80" w:line="276" w:lineRule="auto"/>
        <w:rPr>
          <w:rFonts w:eastAsia="Times New Roman"/>
          <w:b/>
          <w:bCs/>
          <w:color w:val="auto"/>
          <w:lang w:eastAsia="nb-NO"/>
        </w:rPr>
      </w:pPr>
      <w:r w:rsidRPr="00C340D8">
        <w:rPr>
          <w:rFonts w:eastAsia="Times New Roman"/>
          <w:b/>
          <w:bCs/>
          <w:color w:val="auto"/>
          <w:lang w:eastAsia="nb-NO"/>
        </w:rPr>
        <w:t>Arbeidet skal være gjennomført innen 1. november 2027.</w:t>
      </w:r>
    </w:p>
    <w:p w14:paraId="126638E7" w14:textId="3E20BAB2" w:rsidR="00C340D8" w:rsidRPr="00C340D8" w:rsidRDefault="00C340D8" w:rsidP="00C340D8">
      <w:pPr>
        <w:spacing w:before="360" w:after="80" w:line="276" w:lineRule="auto"/>
        <w:rPr>
          <w:rFonts w:eastAsia="Times New Roman"/>
          <w:b/>
          <w:bCs/>
          <w:color w:val="auto"/>
          <w:lang w:eastAsia="nb-NO"/>
        </w:rPr>
      </w:pPr>
      <w:r w:rsidRPr="00C340D8">
        <w:rPr>
          <w:rFonts w:eastAsia="Times New Roman"/>
          <w:b/>
          <w:bCs/>
          <w:color w:val="auto"/>
          <w:lang w:eastAsia="nb-NO"/>
        </w:rPr>
        <w:t xml:space="preserve">Nr. </w:t>
      </w:r>
      <w:r w:rsidR="00C23F88">
        <w:rPr>
          <w:rFonts w:eastAsia="Times New Roman"/>
          <w:b/>
          <w:bCs/>
          <w:color w:val="auto"/>
          <w:lang w:eastAsia="nb-NO"/>
        </w:rPr>
        <w:t>9</w:t>
      </w:r>
      <w:r w:rsidRPr="00C340D8">
        <w:rPr>
          <w:rFonts w:eastAsia="Times New Roman"/>
          <w:b/>
          <w:bCs/>
          <w:color w:val="auto"/>
          <w:lang w:eastAsia="nb-NO"/>
        </w:rPr>
        <w:t xml:space="preserve"> Protokolltilførsel om gjennomgang av HTA pkt. 2.7.2</w:t>
      </w:r>
    </w:p>
    <w:p w14:paraId="38C0D7A7" w14:textId="0C0762CE" w:rsidR="00C340D8" w:rsidRDefault="00C340D8" w:rsidP="00C340D8">
      <w:pPr>
        <w:spacing w:after="80" w:line="276" w:lineRule="auto"/>
        <w:rPr>
          <w:rFonts w:eastAsia="Times New Roman"/>
          <w:b/>
          <w:bCs/>
          <w:color w:val="auto"/>
          <w:lang w:eastAsia="nb-NO"/>
        </w:rPr>
      </w:pPr>
      <w:r w:rsidRPr="00C340D8">
        <w:rPr>
          <w:rFonts w:eastAsia="Times New Roman"/>
          <w:b/>
          <w:bCs/>
          <w:color w:val="auto"/>
          <w:lang w:eastAsia="nb-NO"/>
        </w:rPr>
        <w:t>Partene er enige om å nedsette en partssammensatt arbeidsgruppe som skal gå gjennom HTA pkt. 2.7.2 og bruken av den. Gruppen skal særskilt innhente erfaringer med varslings- og orienteringsplikten.</w:t>
      </w:r>
    </w:p>
    <w:p w14:paraId="0876710E" w14:textId="77777777" w:rsidR="001B69C9" w:rsidRDefault="001B69C9" w:rsidP="00C340D8">
      <w:pPr>
        <w:spacing w:after="80" w:line="276" w:lineRule="auto"/>
        <w:rPr>
          <w:rFonts w:eastAsia="Times New Roman"/>
          <w:b/>
          <w:bCs/>
          <w:color w:val="auto"/>
          <w:lang w:eastAsia="nb-NO"/>
        </w:rPr>
        <w:sectPr w:rsidR="001B69C9" w:rsidSect="00DF1EC8">
          <w:footerReference w:type="default" r:id="rId11"/>
          <w:pgSz w:w="11906" w:h="16838"/>
          <w:pgMar w:top="1440" w:right="1440" w:bottom="1418" w:left="1440" w:header="709" w:footer="680" w:gutter="0"/>
          <w:cols w:space="708"/>
          <w:docGrid w:linePitch="360"/>
        </w:sectPr>
      </w:pPr>
    </w:p>
    <w:p w14:paraId="70B44258" w14:textId="77777777" w:rsidR="007A1B62" w:rsidRPr="00493F8A" w:rsidRDefault="007A1B62" w:rsidP="00FD4FC8">
      <w:pPr>
        <w:keepNext/>
        <w:keepLines/>
        <w:spacing w:before="360" w:after="80"/>
        <w:outlineLvl w:val="0"/>
        <w:rPr>
          <w:b/>
          <w:kern w:val="28"/>
          <w:sz w:val="32"/>
        </w:rPr>
      </w:pPr>
      <w:bookmarkStart w:id="780" w:name="_Toc185593110"/>
      <w:bookmarkStart w:id="781" w:name="_Toc185594973"/>
      <w:bookmarkStart w:id="782" w:name="_Toc231224541"/>
      <w:bookmarkStart w:id="783" w:name="Lønnsplan_Akad_Unio"/>
      <w:bookmarkStart w:id="784" w:name="_Toc516586686"/>
      <w:bookmarkStart w:id="785" w:name="_Toc516587055"/>
      <w:bookmarkStart w:id="786" w:name="_Toc516587406"/>
      <w:bookmarkStart w:id="787" w:name="_Toc516672939"/>
      <w:bookmarkStart w:id="788" w:name="_Toc516739153"/>
      <w:bookmarkStart w:id="789" w:name="_Toc516821782"/>
      <w:bookmarkStart w:id="790" w:name="_Hlk105414682"/>
      <w:r w:rsidRPr="00493F8A">
        <w:rPr>
          <w:b/>
          <w:kern w:val="28"/>
          <w:sz w:val="32"/>
        </w:rPr>
        <w:lastRenderedPageBreak/>
        <w:t xml:space="preserve">Vedlegg 1: </w:t>
      </w:r>
      <w:bookmarkStart w:id="791" w:name="_Toc516586684"/>
      <w:bookmarkStart w:id="792" w:name="_Toc516587053"/>
      <w:r w:rsidRPr="00493F8A">
        <w:rPr>
          <w:b/>
          <w:kern w:val="28"/>
          <w:sz w:val="32"/>
        </w:rPr>
        <w:t>Lønnsplan</w:t>
      </w:r>
      <w:bookmarkEnd w:id="780"/>
      <w:bookmarkEnd w:id="781"/>
      <w:bookmarkEnd w:id="782"/>
      <w:bookmarkEnd w:id="791"/>
      <w:bookmarkEnd w:id="792"/>
    </w:p>
    <w:p w14:paraId="4E620D06" w14:textId="77777777" w:rsidR="007A1B62" w:rsidRPr="00BE5E5B" w:rsidRDefault="007A1B62" w:rsidP="00BE5E5B">
      <w:pPr>
        <w:keepNext/>
        <w:keepLines/>
        <w:spacing w:before="120"/>
        <w:outlineLvl w:val="3"/>
        <w:rPr>
          <w:rFonts w:cs="Arial"/>
          <w:b/>
          <w:bCs/>
          <w:i/>
          <w:spacing w:val="4"/>
        </w:rPr>
      </w:pPr>
      <w:bookmarkStart w:id="793" w:name="_Toc516672938"/>
      <w:bookmarkEnd w:id="783"/>
      <w:r w:rsidRPr="0076277C">
        <w:rPr>
          <w:rFonts w:cs="Arial"/>
          <w:i/>
          <w:spacing w:val="4"/>
        </w:rPr>
        <w:t xml:space="preserve">Lønnsplan </w:t>
      </w:r>
      <w:r>
        <w:rPr>
          <w:rFonts w:cs="Arial"/>
          <w:b/>
          <w:bCs/>
          <w:i/>
          <w:spacing w:val="4"/>
        </w:rPr>
        <w:t>58</w:t>
      </w:r>
      <w:r w:rsidRPr="0076277C">
        <w:rPr>
          <w:rFonts w:cs="Arial"/>
          <w:b/>
          <w:bCs/>
          <w:i/>
          <w:spacing w:val="4"/>
        </w:rPr>
        <w:t xml:space="preserve"> pr. 1. mai 20</w:t>
      </w:r>
      <w:r>
        <w:rPr>
          <w:rFonts w:cs="Arial"/>
          <w:b/>
          <w:bCs/>
          <w:i/>
          <w:spacing w:val="4"/>
        </w:rPr>
        <w:t>26</w:t>
      </w:r>
    </w:p>
    <w:p w14:paraId="229A7E1E" w14:textId="77777777" w:rsidR="007A1B62" w:rsidRPr="0076277C" w:rsidRDefault="007A1B62" w:rsidP="00FD4FC8">
      <w:pPr>
        <w:rPr>
          <w:rFonts w:cs="Arial"/>
          <w:b/>
        </w:rPr>
      </w:pPr>
      <w:r w:rsidRPr="0076277C">
        <w:rPr>
          <w:rFonts w:cs="Arial"/>
          <w:b/>
        </w:rPr>
        <w:t>Stillingskoder</w:t>
      </w:r>
      <w:bookmarkEnd w:id="793"/>
    </w:p>
    <w:tbl>
      <w:tblPr>
        <w:tblStyle w:val="StandardTabell"/>
        <w:tblpPr w:leftFromText="141" w:rightFromText="141" w:vertAnchor="text" w:tblpY="1"/>
        <w:tblOverlap w:val="never"/>
        <w:tblW w:w="8505" w:type="dxa"/>
        <w:tblLayout w:type="fixed"/>
        <w:tblLook w:val="04A0" w:firstRow="1" w:lastRow="0" w:firstColumn="1" w:lastColumn="0" w:noHBand="0" w:noVBand="1"/>
      </w:tblPr>
      <w:tblGrid>
        <w:gridCol w:w="1588"/>
        <w:gridCol w:w="4933"/>
        <w:gridCol w:w="1984"/>
      </w:tblGrid>
      <w:tr w:rsidR="007A1B62" w:rsidRPr="00BE5E5B" w14:paraId="64FB53DF" w14:textId="77777777" w:rsidTr="009A102F">
        <w:trPr>
          <w:trHeight w:val="255"/>
          <w:tblHeader/>
        </w:trPr>
        <w:tc>
          <w:tcPr>
            <w:tcW w:w="1588"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pct10" w:color="auto" w:fill="auto"/>
            <w:vAlign w:val="center"/>
          </w:tcPr>
          <w:p w14:paraId="1BE4FDB2" w14:textId="77777777" w:rsidR="007A1B62" w:rsidRPr="00BE5E5B" w:rsidRDefault="007A1B62" w:rsidP="009A102F">
            <w:pPr>
              <w:spacing w:after="40"/>
              <w:jc w:val="center"/>
              <w:rPr>
                <w:rFonts w:cs="Arial"/>
                <w:b/>
                <w:sz w:val="18"/>
                <w:szCs w:val="18"/>
              </w:rPr>
            </w:pPr>
            <w:r w:rsidRPr="00BE5E5B">
              <w:rPr>
                <w:rFonts w:cs="Arial"/>
                <w:sz w:val="18"/>
                <w:szCs w:val="18"/>
              </w:rPr>
              <w:t>Lønnsplan</w:t>
            </w:r>
            <w:r>
              <w:rPr>
                <w:rFonts w:cs="Arial"/>
                <w:sz w:val="18"/>
                <w:szCs w:val="18"/>
              </w:rPr>
              <w:t>/</w:t>
            </w:r>
            <w:r w:rsidRPr="00BE5E5B">
              <w:rPr>
                <w:rFonts w:cs="Arial"/>
                <w:sz w:val="18"/>
                <w:szCs w:val="18"/>
              </w:rPr>
              <w:br/>
            </w:r>
            <w:r>
              <w:rPr>
                <w:rFonts w:cs="Arial"/>
                <w:sz w:val="18"/>
                <w:szCs w:val="18"/>
              </w:rPr>
              <w:t>s</w:t>
            </w:r>
            <w:r w:rsidRPr="00BE5E5B">
              <w:rPr>
                <w:rFonts w:cs="Arial"/>
                <w:sz w:val="18"/>
                <w:szCs w:val="18"/>
              </w:rPr>
              <w:t>tillingskode</w:t>
            </w:r>
          </w:p>
        </w:tc>
        <w:tc>
          <w:tcPr>
            <w:tcW w:w="4933"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pct10" w:color="auto" w:fill="auto"/>
            <w:vAlign w:val="center"/>
          </w:tcPr>
          <w:p w14:paraId="3AE5635E" w14:textId="77777777" w:rsidR="007A1B62" w:rsidRPr="00BE5E5B" w:rsidRDefault="007A1B62" w:rsidP="00BE5E5B">
            <w:pPr>
              <w:spacing w:after="40"/>
              <w:rPr>
                <w:rFonts w:cs="Arial"/>
                <w:b/>
                <w:sz w:val="18"/>
                <w:szCs w:val="18"/>
              </w:rPr>
            </w:pPr>
            <w:r w:rsidRPr="00BE5E5B">
              <w:rPr>
                <w:rFonts w:cs="Arial"/>
                <w:sz w:val="18"/>
                <w:szCs w:val="18"/>
              </w:rPr>
              <w:t>Stillingsbetegnelse</w:t>
            </w:r>
          </w:p>
        </w:tc>
        <w:tc>
          <w:tcPr>
            <w:tcW w:w="1984" w:type="dxa"/>
            <w:tcBorders>
              <w:top w:val="single" w:sz="4" w:space="0" w:color="auto"/>
              <w:left w:val="single" w:sz="4" w:space="0" w:color="D9D9D9" w:themeColor="background1" w:themeShade="D9"/>
              <w:bottom w:val="single" w:sz="4" w:space="0" w:color="auto"/>
              <w:right w:val="single" w:sz="4" w:space="0" w:color="D9D9D9" w:themeColor="background1" w:themeShade="D9"/>
            </w:tcBorders>
            <w:shd w:val="pct10" w:color="auto" w:fill="auto"/>
            <w:vAlign w:val="center"/>
          </w:tcPr>
          <w:p w14:paraId="0D21CE7D" w14:textId="77777777" w:rsidR="007A1B62" w:rsidRPr="00BE5E5B" w:rsidRDefault="007A1B62" w:rsidP="009A102F">
            <w:pPr>
              <w:spacing w:after="40"/>
              <w:jc w:val="center"/>
              <w:rPr>
                <w:rFonts w:cs="Arial"/>
                <w:b/>
                <w:sz w:val="18"/>
                <w:szCs w:val="18"/>
              </w:rPr>
            </w:pPr>
            <w:r w:rsidRPr="00BE5E5B">
              <w:rPr>
                <w:rFonts w:cs="Arial"/>
                <w:sz w:val="18"/>
                <w:szCs w:val="18"/>
              </w:rPr>
              <w:t>Lønns</w:t>
            </w:r>
            <w:r w:rsidRPr="00BE5E5B">
              <w:rPr>
                <w:rFonts w:cs="Arial"/>
                <w:sz w:val="18"/>
                <w:szCs w:val="18"/>
              </w:rPr>
              <w:softHyphen/>
              <w:t>stige</w:t>
            </w:r>
          </w:p>
        </w:tc>
      </w:tr>
      <w:tr w:rsidR="007A1B62" w:rsidRPr="00BE5E5B" w14:paraId="2DB722D3" w14:textId="77777777" w:rsidTr="009A102F">
        <w:trPr>
          <w:trHeight w:val="255"/>
        </w:trPr>
        <w:tc>
          <w:tcPr>
            <w:tcW w:w="6521" w:type="dxa"/>
            <w:gridSpan w:val="2"/>
            <w:tcBorders>
              <w:top w:val="single" w:sz="4" w:space="0" w:color="auto"/>
              <w:left w:val="single" w:sz="4" w:space="0" w:color="D9D9D9" w:themeColor="background1" w:themeShade="D9"/>
              <w:right w:val="single" w:sz="4" w:space="0" w:color="D9D9D9" w:themeColor="background1" w:themeShade="D9"/>
            </w:tcBorders>
          </w:tcPr>
          <w:p w14:paraId="18CD7046" w14:textId="77777777" w:rsidR="007A1B62" w:rsidRPr="00BE5E5B" w:rsidRDefault="007A1B62" w:rsidP="009A102F">
            <w:pPr>
              <w:spacing w:after="40"/>
              <w:rPr>
                <w:rFonts w:cs="Arial"/>
                <w:b/>
                <w:bCs/>
                <w:sz w:val="18"/>
                <w:szCs w:val="18"/>
              </w:rPr>
            </w:pPr>
            <w:r w:rsidRPr="00BE5E5B">
              <w:rPr>
                <w:rFonts w:cs="Arial"/>
                <w:b/>
                <w:bCs/>
                <w:sz w:val="18"/>
                <w:szCs w:val="18"/>
              </w:rPr>
              <w:t>3.1 - GJENNOMGÅENDE STILLINGER</w:t>
            </w:r>
          </w:p>
          <w:p w14:paraId="1C58F43D" w14:textId="77777777" w:rsidR="007A1B62" w:rsidRPr="00BE5E5B" w:rsidRDefault="007A1B62" w:rsidP="009A102F">
            <w:pPr>
              <w:spacing w:after="40"/>
              <w:rPr>
                <w:rFonts w:cs="Arial"/>
                <w:b/>
                <w:bCs/>
                <w:sz w:val="18"/>
                <w:szCs w:val="18"/>
              </w:rPr>
            </w:pPr>
          </w:p>
        </w:tc>
        <w:tc>
          <w:tcPr>
            <w:tcW w:w="1984" w:type="dxa"/>
            <w:tcBorders>
              <w:top w:val="single" w:sz="4" w:space="0" w:color="auto"/>
              <w:left w:val="single" w:sz="4" w:space="0" w:color="D9D9D9" w:themeColor="background1" w:themeShade="D9"/>
              <w:right w:val="single" w:sz="4" w:space="0" w:color="D9D9D9" w:themeColor="background1" w:themeShade="D9"/>
            </w:tcBorders>
          </w:tcPr>
          <w:p w14:paraId="1B9E9497" w14:textId="77777777" w:rsidR="007A1B62" w:rsidRPr="00BE5E5B" w:rsidRDefault="007A1B62" w:rsidP="009A102F">
            <w:pPr>
              <w:spacing w:after="40"/>
              <w:jc w:val="center"/>
              <w:rPr>
                <w:rFonts w:cs="Arial"/>
                <w:b/>
                <w:sz w:val="18"/>
                <w:szCs w:val="18"/>
              </w:rPr>
            </w:pPr>
          </w:p>
        </w:tc>
      </w:tr>
      <w:tr w:rsidR="007A1B62" w:rsidRPr="00BE5E5B" w14:paraId="6AAF26C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5BFB471" w14:textId="77777777" w:rsidR="007A1B62" w:rsidRPr="00BE5E5B" w:rsidRDefault="007A1B62" w:rsidP="009A102F">
            <w:pPr>
              <w:spacing w:after="40"/>
              <w:rPr>
                <w:rFonts w:cs="Arial"/>
                <w:b/>
                <w:sz w:val="18"/>
                <w:szCs w:val="18"/>
              </w:rPr>
            </w:pPr>
            <w:r w:rsidRPr="00BE5E5B">
              <w:rPr>
                <w:rFonts w:cs="Arial"/>
                <w:sz w:val="18"/>
                <w:szCs w:val="18"/>
              </w:rPr>
              <w:t>90.100</w:t>
            </w:r>
          </w:p>
        </w:tc>
        <w:tc>
          <w:tcPr>
            <w:tcW w:w="4933" w:type="dxa"/>
            <w:tcBorders>
              <w:left w:val="single" w:sz="4" w:space="0" w:color="D9D9D9" w:themeColor="background1" w:themeShade="D9"/>
              <w:right w:val="single" w:sz="4" w:space="0" w:color="D9D9D9" w:themeColor="background1" w:themeShade="D9"/>
            </w:tcBorders>
          </w:tcPr>
          <w:p w14:paraId="067A514F" w14:textId="77777777" w:rsidR="007A1B62" w:rsidRPr="00BE5E5B" w:rsidRDefault="007A1B62" w:rsidP="009A102F">
            <w:pPr>
              <w:spacing w:after="40"/>
              <w:rPr>
                <w:rFonts w:cs="Arial"/>
                <w:b/>
                <w:sz w:val="18"/>
                <w:szCs w:val="18"/>
              </w:rPr>
            </w:pPr>
            <w:r w:rsidRPr="00BE5E5B">
              <w:rPr>
                <w:rFonts w:cs="Arial"/>
                <w:sz w:val="18"/>
                <w:szCs w:val="18"/>
              </w:rPr>
              <w:t>LEDERSTILLINGER</w:t>
            </w:r>
          </w:p>
        </w:tc>
        <w:tc>
          <w:tcPr>
            <w:tcW w:w="1984" w:type="dxa"/>
            <w:tcBorders>
              <w:left w:val="single" w:sz="4" w:space="0" w:color="D9D9D9" w:themeColor="background1" w:themeShade="D9"/>
              <w:right w:val="single" w:sz="4" w:space="0" w:color="D9D9D9" w:themeColor="background1" w:themeShade="D9"/>
            </w:tcBorders>
          </w:tcPr>
          <w:p w14:paraId="1D8DF9A6" w14:textId="77777777" w:rsidR="007A1B62" w:rsidRPr="00BE5E5B" w:rsidRDefault="007A1B62" w:rsidP="009A102F">
            <w:pPr>
              <w:spacing w:after="40"/>
              <w:jc w:val="center"/>
              <w:rPr>
                <w:rFonts w:cs="Arial"/>
                <w:b/>
                <w:sz w:val="18"/>
                <w:szCs w:val="18"/>
              </w:rPr>
            </w:pPr>
          </w:p>
        </w:tc>
      </w:tr>
      <w:tr w:rsidR="007A1B62" w:rsidRPr="00BE5E5B" w14:paraId="3E13759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C6E7E99"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tcPr>
          <w:p w14:paraId="15FB8E2C"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6E89F89C" w14:textId="77777777" w:rsidR="007A1B62" w:rsidRPr="00BE5E5B" w:rsidRDefault="007A1B62" w:rsidP="009A102F">
            <w:pPr>
              <w:spacing w:after="40"/>
              <w:jc w:val="center"/>
              <w:rPr>
                <w:rFonts w:cs="Arial"/>
                <w:b/>
                <w:sz w:val="18"/>
                <w:szCs w:val="18"/>
              </w:rPr>
            </w:pPr>
          </w:p>
        </w:tc>
      </w:tr>
      <w:tr w:rsidR="007A1B62" w:rsidRPr="00BE5E5B" w14:paraId="0F83698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B9280D1" w14:textId="77777777" w:rsidR="007A1B62" w:rsidRPr="00BE5E5B" w:rsidRDefault="007A1B62" w:rsidP="009A102F">
            <w:pPr>
              <w:spacing w:after="40"/>
              <w:jc w:val="right"/>
              <w:rPr>
                <w:rFonts w:cs="Arial"/>
                <w:b/>
                <w:sz w:val="18"/>
                <w:szCs w:val="18"/>
              </w:rPr>
            </w:pPr>
            <w:r w:rsidRPr="00BE5E5B">
              <w:rPr>
                <w:rFonts w:cs="Arial"/>
                <w:sz w:val="18"/>
                <w:szCs w:val="18"/>
              </w:rPr>
              <w:t>1072</w:t>
            </w:r>
          </w:p>
        </w:tc>
        <w:tc>
          <w:tcPr>
            <w:tcW w:w="4933" w:type="dxa"/>
            <w:tcBorders>
              <w:left w:val="single" w:sz="4" w:space="0" w:color="D9D9D9" w:themeColor="background1" w:themeShade="D9"/>
              <w:right w:val="single" w:sz="4" w:space="0" w:color="D9D9D9" w:themeColor="background1" w:themeShade="D9"/>
            </w:tcBorders>
          </w:tcPr>
          <w:p w14:paraId="0E64816F" w14:textId="77777777" w:rsidR="007A1B62" w:rsidRPr="00BE5E5B" w:rsidRDefault="007A1B62" w:rsidP="009A102F">
            <w:pPr>
              <w:spacing w:after="40"/>
              <w:rPr>
                <w:rFonts w:cs="Arial"/>
                <w:b/>
                <w:sz w:val="18"/>
                <w:szCs w:val="18"/>
              </w:rPr>
            </w:pPr>
            <w:r w:rsidRPr="00BE5E5B">
              <w:rPr>
                <w:rFonts w:cs="Arial"/>
                <w:sz w:val="18"/>
                <w:szCs w:val="18"/>
              </w:rPr>
              <w:t>Arkivleder</w:t>
            </w:r>
          </w:p>
        </w:tc>
        <w:tc>
          <w:tcPr>
            <w:tcW w:w="1984" w:type="dxa"/>
            <w:tcBorders>
              <w:left w:val="single" w:sz="4" w:space="0" w:color="D9D9D9" w:themeColor="background1" w:themeShade="D9"/>
              <w:right w:val="single" w:sz="4" w:space="0" w:color="D9D9D9" w:themeColor="background1" w:themeShade="D9"/>
            </w:tcBorders>
          </w:tcPr>
          <w:p w14:paraId="40C638F2" w14:textId="77777777" w:rsidR="007A1B62" w:rsidRPr="00BE5E5B" w:rsidRDefault="007A1B62" w:rsidP="009A102F">
            <w:pPr>
              <w:spacing w:after="40"/>
              <w:jc w:val="center"/>
              <w:rPr>
                <w:rFonts w:cs="Arial"/>
                <w:b/>
                <w:sz w:val="18"/>
                <w:szCs w:val="18"/>
              </w:rPr>
            </w:pPr>
          </w:p>
        </w:tc>
      </w:tr>
      <w:tr w:rsidR="007A1B62" w:rsidRPr="00BE5E5B" w14:paraId="273EF73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F74B3DE" w14:textId="77777777" w:rsidR="007A1B62" w:rsidRPr="00BE5E5B" w:rsidRDefault="007A1B62" w:rsidP="009A102F">
            <w:pPr>
              <w:spacing w:after="40"/>
              <w:jc w:val="right"/>
              <w:rPr>
                <w:rFonts w:cs="Arial"/>
                <w:b/>
                <w:sz w:val="18"/>
                <w:szCs w:val="18"/>
              </w:rPr>
            </w:pPr>
            <w:r w:rsidRPr="00BE5E5B">
              <w:rPr>
                <w:rFonts w:cs="Arial"/>
                <w:sz w:val="18"/>
                <w:szCs w:val="18"/>
              </w:rPr>
              <w:t>1054</w:t>
            </w:r>
          </w:p>
        </w:tc>
        <w:tc>
          <w:tcPr>
            <w:tcW w:w="4933" w:type="dxa"/>
            <w:tcBorders>
              <w:left w:val="single" w:sz="4" w:space="0" w:color="D9D9D9" w:themeColor="background1" w:themeShade="D9"/>
              <w:right w:val="single" w:sz="4" w:space="0" w:color="D9D9D9" w:themeColor="background1" w:themeShade="D9"/>
            </w:tcBorders>
          </w:tcPr>
          <w:p w14:paraId="7B25123A" w14:textId="77777777" w:rsidR="007A1B62" w:rsidRPr="00BE5E5B" w:rsidRDefault="007A1B62" w:rsidP="009A102F">
            <w:pPr>
              <w:spacing w:after="40"/>
              <w:rPr>
                <w:rFonts w:cs="Arial"/>
                <w:b/>
                <w:sz w:val="18"/>
                <w:szCs w:val="18"/>
              </w:rPr>
            </w:pPr>
            <w:r w:rsidRPr="00BE5E5B">
              <w:rPr>
                <w:rFonts w:cs="Arial"/>
                <w:sz w:val="18"/>
                <w:szCs w:val="18"/>
              </w:rPr>
              <w:t>Kontorsjef</w:t>
            </w:r>
          </w:p>
        </w:tc>
        <w:tc>
          <w:tcPr>
            <w:tcW w:w="1984" w:type="dxa"/>
            <w:tcBorders>
              <w:left w:val="single" w:sz="4" w:space="0" w:color="D9D9D9" w:themeColor="background1" w:themeShade="D9"/>
              <w:right w:val="single" w:sz="4" w:space="0" w:color="D9D9D9" w:themeColor="background1" w:themeShade="D9"/>
            </w:tcBorders>
          </w:tcPr>
          <w:p w14:paraId="58393F51" w14:textId="77777777" w:rsidR="007A1B62" w:rsidRPr="00BE5E5B" w:rsidRDefault="007A1B62" w:rsidP="009A102F">
            <w:pPr>
              <w:spacing w:after="40"/>
              <w:jc w:val="center"/>
              <w:rPr>
                <w:rFonts w:cs="Arial"/>
                <w:b/>
                <w:sz w:val="18"/>
                <w:szCs w:val="18"/>
              </w:rPr>
            </w:pPr>
          </w:p>
        </w:tc>
      </w:tr>
      <w:tr w:rsidR="007A1B62" w:rsidRPr="00BE5E5B" w14:paraId="6DA6312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59DFACD" w14:textId="77777777" w:rsidR="007A1B62" w:rsidRPr="00BE5E5B" w:rsidRDefault="007A1B62" w:rsidP="009A102F">
            <w:pPr>
              <w:spacing w:after="40"/>
              <w:jc w:val="right"/>
              <w:rPr>
                <w:rFonts w:cs="Arial"/>
                <w:b/>
                <w:sz w:val="18"/>
                <w:szCs w:val="18"/>
              </w:rPr>
            </w:pPr>
            <w:r w:rsidRPr="00BE5E5B">
              <w:rPr>
                <w:rFonts w:cs="Arial"/>
                <w:sz w:val="18"/>
                <w:szCs w:val="18"/>
              </w:rPr>
              <w:t>1056</w:t>
            </w:r>
          </w:p>
        </w:tc>
        <w:tc>
          <w:tcPr>
            <w:tcW w:w="4933" w:type="dxa"/>
            <w:tcBorders>
              <w:left w:val="single" w:sz="4" w:space="0" w:color="D9D9D9" w:themeColor="background1" w:themeShade="D9"/>
              <w:right w:val="single" w:sz="4" w:space="0" w:color="D9D9D9" w:themeColor="background1" w:themeShade="D9"/>
            </w:tcBorders>
          </w:tcPr>
          <w:p w14:paraId="08AB68D0" w14:textId="77777777" w:rsidR="007A1B62" w:rsidRPr="00BE5E5B" w:rsidRDefault="007A1B62" w:rsidP="009A102F">
            <w:pPr>
              <w:spacing w:after="40"/>
              <w:rPr>
                <w:rFonts w:cs="Arial"/>
                <w:b/>
                <w:sz w:val="18"/>
                <w:szCs w:val="18"/>
              </w:rPr>
            </w:pPr>
            <w:r w:rsidRPr="00BE5E5B">
              <w:rPr>
                <w:rFonts w:cs="Arial"/>
                <w:sz w:val="18"/>
                <w:szCs w:val="18"/>
              </w:rPr>
              <w:t>Økonomisjef</w:t>
            </w:r>
          </w:p>
        </w:tc>
        <w:tc>
          <w:tcPr>
            <w:tcW w:w="1984" w:type="dxa"/>
            <w:tcBorders>
              <w:left w:val="single" w:sz="4" w:space="0" w:color="D9D9D9" w:themeColor="background1" w:themeShade="D9"/>
              <w:right w:val="single" w:sz="4" w:space="0" w:color="D9D9D9" w:themeColor="background1" w:themeShade="D9"/>
            </w:tcBorders>
          </w:tcPr>
          <w:p w14:paraId="32E09AFA" w14:textId="77777777" w:rsidR="007A1B62" w:rsidRPr="00BE5E5B" w:rsidRDefault="007A1B62" w:rsidP="009A102F">
            <w:pPr>
              <w:spacing w:after="40"/>
              <w:jc w:val="center"/>
              <w:rPr>
                <w:rFonts w:cs="Arial"/>
                <w:b/>
                <w:sz w:val="18"/>
                <w:szCs w:val="18"/>
              </w:rPr>
            </w:pPr>
          </w:p>
        </w:tc>
      </w:tr>
      <w:tr w:rsidR="007A1B62" w:rsidRPr="00BE5E5B" w14:paraId="7C7DDD5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BB77D55" w14:textId="77777777" w:rsidR="007A1B62" w:rsidRPr="00BE5E5B" w:rsidRDefault="007A1B62" w:rsidP="009A102F">
            <w:pPr>
              <w:spacing w:after="40"/>
              <w:jc w:val="right"/>
              <w:rPr>
                <w:rFonts w:cs="Arial"/>
                <w:b/>
                <w:sz w:val="18"/>
                <w:szCs w:val="18"/>
              </w:rPr>
            </w:pPr>
            <w:r w:rsidRPr="00BE5E5B">
              <w:rPr>
                <w:rFonts w:cs="Arial"/>
                <w:sz w:val="18"/>
                <w:szCs w:val="18"/>
              </w:rPr>
              <w:t>1055</w:t>
            </w:r>
          </w:p>
        </w:tc>
        <w:tc>
          <w:tcPr>
            <w:tcW w:w="4933" w:type="dxa"/>
            <w:tcBorders>
              <w:left w:val="single" w:sz="4" w:space="0" w:color="D9D9D9" w:themeColor="background1" w:themeShade="D9"/>
              <w:right w:val="single" w:sz="4" w:space="0" w:color="D9D9D9" w:themeColor="background1" w:themeShade="D9"/>
            </w:tcBorders>
          </w:tcPr>
          <w:p w14:paraId="694FDE26" w14:textId="77777777" w:rsidR="007A1B62" w:rsidRPr="00BE5E5B" w:rsidRDefault="007A1B62" w:rsidP="009A102F">
            <w:pPr>
              <w:spacing w:after="40"/>
              <w:rPr>
                <w:rFonts w:cs="Arial"/>
                <w:b/>
                <w:sz w:val="18"/>
                <w:szCs w:val="18"/>
              </w:rPr>
            </w:pPr>
            <w:r w:rsidRPr="00BE5E5B">
              <w:rPr>
                <w:rFonts w:cs="Arial"/>
                <w:sz w:val="18"/>
                <w:szCs w:val="18"/>
              </w:rPr>
              <w:t>Personalsjef</w:t>
            </w:r>
          </w:p>
        </w:tc>
        <w:tc>
          <w:tcPr>
            <w:tcW w:w="1984" w:type="dxa"/>
            <w:tcBorders>
              <w:left w:val="single" w:sz="4" w:space="0" w:color="D9D9D9" w:themeColor="background1" w:themeShade="D9"/>
              <w:right w:val="single" w:sz="4" w:space="0" w:color="D9D9D9" w:themeColor="background1" w:themeShade="D9"/>
            </w:tcBorders>
          </w:tcPr>
          <w:p w14:paraId="380A4174" w14:textId="77777777" w:rsidR="007A1B62" w:rsidRPr="00BE5E5B" w:rsidRDefault="007A1B62" w:rsidP="009A102F">
            <w:pPr>
              <w:spacing w:after="40"/>
              <w:jc w:val="center"/>
              <w:rPr>
                <w:rFonts w:cs="Arial"/>
                <w:b/>
                <w:sz w:val="18"/>
                <w:szCs w:val="18"/>
              </w:rPr>
            </w:pPr>
          </w:p>
        </w:tc>
      </w:tr>
      <w:tr w:rsidR="007A1B62" w:rsidRPr="00BE5E5B" w14:paraId="0AB03C0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3A09F5C" w14:textId="77777777" w:rsidR="007A1B62" w:rsidRPr="00BE5E5B" w:rsidRDefault="007A1B62" w:rsidP="009A102F">
            <w:pPr>
              <w:spacing w:after="40"/>
              <w:jc w:val="right"/>
              <w:rPr>
                <w:rFonts w:cs="Arial"/>
                <w:b/>
                <w:sz w:val="18"/>
                <w:szCs w:val="18"/>
              </w:rPr>
            </w:pPr>
            <w:r w:rsidRPr="00BE5E5B">
              <w:rPr>
                <w:rFonts w:cs="Arial"/>
                <w:sz w:val="18"/>
                <w:szCs w:val="18"/>
              </w:rPr>
              <w:t>1058</w:t>
            </w:r>
          </w:p>
        </w:tc>
        <w:tc>
          <w:tcPr>
            <w:tcW w:w="4933" w:type="dxa"/>
            <w:tcBorders>
              <w:left w:val="single" w:sz="4" w:space="0" w:color="D9D9D9" w:themeColor="background1" w:themeShade="D9"/>
              <w:right w:val="single" w:sz="4" w:space="0" w:color="D9D9D9" w:themeColor="background1" w:themeShade="D9"/>
            </w:tcBorders>
          </w:tcPr>
          <w:p w14:paraId="440E369B" w14:textId="77777777" w:rsidR="007A1B62" w:rsidRPr="00BE5E5B" w:rsidRDefault="007A1B62" w:rsidP="009A102F">
            <w:pPr>
              <w:spacing w:after="40"/>
              <w:rPr>
                <w:rFonts w:cs="Arial"/>
                <w:b/>
                <w:sz w:val="18"/>
                <w:szCs w:val="18"/>
              </w:rPr>
            </w:pPr>
            <w:r w:rsidRPr="00BE5E5B">
              <w:rPr>
                <w:rFonts w:cs="Arial"/>
                <w:sz w:val="18"/>
                <w:szCs w:val="18"/>
              </w:rPr>
              <w:t>Administrasjonssjef</w:t>
            </w:r>
          </w:p>
        </w:tc>
        <w:tc>
          <w:tcPr>
            <w:tcW w:w="1984" w:type="dxa"/>
            <w:tcBorders>
              <w:left w:val="single" w:sz="4" w:space="0" w:color="D9D9D9" w:themeColor="background1" w:themeShade="D9"/>
              <w:right w:val="single" w:sz="4" w:space="0" w:color="D9D9D9" w:themeColor="background1" w:themeShade="D9"/>
            </w:tcBorders>
          </w:tcPr>
          <w:p w14:paraId="7051BC43" w14:textId="77777777" w:rsidR="007A1B62" w:rsidRPr="00BE5E5B" w:rsidRDefault="007A1B62" w:rsidP="009A102F">
            <w:pPr>
              <w:spacing w:after="40"/>
              <w:jc w:val="center"/>
              <w:rPr>
                <w:rFonts w:cs="Arial"/>
                <w:b/>
                <w:sz w:val="18"/>
                <w:szCs w:val="18"/>
              </w:rPr>
            </w:pPr>
          </w:p>
        </w:tc>
      </w:tr>
      <w:tr w:rsidR="007A1B62" w:rsidRPr="00BE5E5B" w14:paraId="44DF62C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5FB5207" w14:textId="77777777" w:rsidR="007A1B62" w:rsidRPr="00BE5E5B" w:rsidRDefault="007A1B62" w:rsidP="009A102F">
            <w:pPr>
              <w:spacing w:after="40"/>
              <w:jc w:val="right"/>
              <w:rPr>
                <w:rFonts w:cs="Arial"/>
                <w:b/>
                <w:sz w:val="18"/>
                <w:szCs w:val="18"/>
              </w:rPr>
            </w:pPr>
            <w:r w:rsidRPr="00BE5E5B">
              <w:rPr>
                <w:rFonts w:cs="Arial"/>
                <w:sz w:val="18"/>
                <w:szCs w:val="18"/>
              </w:rPr>
              <w:t>1057</w:t>
            </w:r>
          </w:p>
        </w:tc>
        <w:tc>
          <w:tcPr>
            <w:tcW w:w="4933" w:type="dxa"/>
            <w:tcBorders>
              <w:left w:val="single" w:sz="4" w:space="0" w:color="D9D9D9" w:themeColor="background1" w:themeShade="D9"/>
              <w:right w:val="single" w:sz="4" w:space="0" w:color="D9D9D9" w:themeColor="background1" w:themeShade="D9"/>
            </w:tcBorders>
          </w:tcPr>
          <w:p w14:paraId="35869196" w14:textId="77777777" w:rsidR="007A1B62" w:rsidRPr="00BE5E5B" w:rsidRDefault="007A1B62" w:rsidP="009A102F">
            <w:pPr>
              <w:spacing w:after="40"/>
              <w:rPr>
                <w:rFonts w:cs="Arial"/>
                <w:b/>
                <w:sz w:val="18"/>
                <w:szCs w:val="18"/>
              </w:rPr>
            </w:pPr>
            <w:r w:rsidRPr="00BE5E5B">
              <w:rPr>
                <w:rFonts w:cs="Arial"/>
                <w:sz w:val="18"/>
                <w:szCs w:val="18"/>
              </w:rPr>
              <w:t>Informasjonssjef</w:t>
            </w:r>
          </w:p>
        </w:tc>
        <w:tc>
          <w:tcPr>
            <w:tcW w:w="1984" w:type="dxa"/>
            <w:tcBorders>
              <w:left w:val="single" w:sz="4" w:space="0" w:color="D9D9D9" w:themeColor="background1" w:themeShade="D9"/>
              <w:right w:val="single" w:sz="4" w:space="0" w:color="D9D9D9" w:themeColor="background1" w:themeShade="D9"/>
            </w:tcBorders>
          </w:tcPr>
          <w:p w14:paraId="068C066E" w14:textId="77777777" w:rsidR="007A1B62" w:rsidRPr="00BE5E5B" w:rsidRDefault="007A1B62" w:rsidP="009A102F">
            <w:pPr>
              <w:spacing w:after="40"/>
              <w:jc w:val="center"/>
              <w:rPr>
                <w:rFonts w:cs="Arial"/>
                <w:b/>
                <w:sz w:val="18"/>
                <w:szCs w:val="18"/>
              </w:rPr>
            </w:pPr>
          </w:p>
        </w:tc>
      </w:tr>
      <w:tr w:rsidR="007A1B62" w:rsidRPr="00BE5E5B" w14:paraId="75E3625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8DC7A2D" w14:textId="77777777" w:rsidR="007A1B62" w:rsidRPr="00BE5E5B" w:rsidRDefault="007A1B62" w:rsidP="009A102F">
            <w:pPr>
              <w:spacing w:after="40"/>
              <w:jc w:val="right"/>
              <w:rPr>
                <w:rFonts w:cs="Arial"/>
                <w:b/>
                <w:sz w:val="18"/>
                <w:szCs w:val="18"/>
              </w:rPr>
            </w:pPr>
            <w:r w:rsidRPr="00BE5E5B">
              <w:rPr>
                <w:rFonts w:cs="Arial"/>
                <w:sz w:val="18"/>
                <w:szCs w:val="18"/>
              </w:rPr>
              <w:t>1407</w:t>
            </w:r>
          </w:p>
        </w:tc>
        <w:tc>
          <w:tcPr>
            <w:tcW w:w="4933" w:type="dxa"/>
            <w:tcBorders>
              <w:left w:val="single" w:sz="4" w:space="0" w:color="D9D9D9" w:themeColor="background1" w:themeShade="D9"/>
              <w:right w:val="single" w:sz="4" w:space="0" w:color="D9D9D9" w:themeColor="background1" w:themeShade="D9"/>
            </w:tcBorders>
          </w:tcPr>
          <w:p w14:paraId="4D47F80C" w14:textId="77777777" w:rsidR="007A1B62" w:rsidRPr="00BE5E5B" w:rsidRDefault="007A1B62" w:rsidP="009A102F">
            <w:pPr>
              <w:spacing w:after="40"/>
              <w:rPr>
                <w:rFonts w:cs="Arial"/>
                <w:b/>
                <w:sz w:val="18"/>
                <w:szCs w:val="18"/>
              </w:rPr>
            </w:pPr>
            <w:r w:rsidRPr="00BE5E5B">
              <w:rPr>
                <w:rFonts w:cs="Arial"/>
                <w:sz w:val="18"/>
                <w:szCs w:val="18"/>
              </w:rPr>
              <w:t>Avdelingsleder</w:t>
            </w:r>
          </w:p>
        </w:tc>
        <w:tc>
          <w:tcPr>
            <w:tcW w:w="1984" w:type="dxa"/>
            <w:tcBorders>
              <w:left w:val="single" w:sz="4" w:space="0" w:color="D9D9D9" w:themeColor="background1" w:themeShade="D9"/>
              <w:right w:val="single" w:sz="4" w:space="0" w:color="D9D9D9" w:themeColor="background1" w:themeShade="D9"/>
            </w:tcBorders>
          </w:tcPr>
          <w:p w14:paraId="5D03CD2F" w14:textId="77777777" w:rsidR="007A1B62" w:rsidRPr="00BE5E5B" w:rsidRDefault="007A1B62" w:rsidP="009A102F">
            <w:pPr>
              <w:spacing w:after="40"/>
              <w:jc w:val="center"/>
              <w:rPr>
                <w:rFonts w:cs="Arial"/>
                <w:b/>
                <w:sz w:val="18"/>
                <w:szCs w:val="18"/>
              </w:rPr>
            </w:pPr>
          </w:p>
        </w:tc>
      </w:tr>
      <w:tr w:rsidR="007A1B62" w:rsidRPr="00BE5E5B" w14:paraId="71552D6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F40440D" w14:textId="77777777" w:rsidR="007A1B62" w:rsidRPr="00BE5E5B" w:rsidRDefault="007A1B62" w:rsidP="009A102F">
            <w:pPr>
              <w:spacing w:after="40"/>
              <w:jc w:val="right"/>
              <w:rPr>
                <w:rFonts w:cs="Arial"/>
                <w:b/>
                <w:sz w:val="18"/>
                <w:szCs w:val="18"/>
              </w:rPr>
            </w:pPr>
            <w:r w:rsidRPr="00BE5E5B">
              <w:rPr>
                <w:rFonts w:cs="Arial"/>
                <w:sz w:val="18"/>
                <w:szCs w:val="18"/>
              </w:rPr>
              <w:t>1059</w:t>
            </w:r>
          </w:p>
        </w:tc>
        <w:tc>
          <w:tcPr>
            <w:tcW w:w="4933" w:type="dxa"/>
            <w:tcBorders>
              <w:left w:val="single" w:sz="4" w:space="0" w:color="D9D9D9" w:themeColor="background1" w:themeShade="D9"/>
              <w:right w:val="single" w:sz="4" w:space="0" w:color="D9D9D9" w:themeColor="background1" w:themeShade="D9"/>
            </w:tcBorders>
          </w:tcPr>
          <w:p w14:paraId="4F7F7339" w14:textId="77777777" w:rsidR="007A1B62" w:rsidRPr="00BE5E5B" w:rsidRDefault="007A1B62" w:rsidP="009A102F">
            <w:pPr>
              <w:spacing w:after="40"/>
              <w:rPr>
                <w:rFonts w:cs="Arial"/>
                <w:b/>
                <w:sz w:val="18"/>
                <w:szCs w:val="18"/>
              </w:rPr>
            </w:pPr>
            <w:r w:rsidRPr="00BE5E5B">
              <w:rPr>
                <w:rFonts w:cs="Arial"/>
                <w:sz w:val="18"/>
                <w:szCs w:val="18"/>
              </w:rPr>
              <w:t>Underdirektør</w:t>
            </w:r>
          </w:p>
        </w:tc>
        <w:tc>
          <w:tcPr>
            <w:tcW w:w="1984" w:type="dxa"/>
            <w:tcBorders>
              <w:left w:val="single" w:sz="4" w:space="0" w:color="D9D9D9" w:themeColor="background1" w:themeShade="D9"/>
              <w:right w:val="single" w:sz="4" w:space="0" w:color="D9D9D9" w:themeColor="background1" w:themeShade="D9"/>
            </w:tcBorders>
          </w:tcPr>
          <w:p w14:paraId="67743D01" w14:textId="77777777" w:rsidR="007A1B62" w:rsidRPr="00BE5E5B" w:rsidRDefault="007A1B62" w:rsidP="009A102F">
            <w:pPr>
              <w:spacing w:after="40"/>
              <w:jc w:val="center"/>
              <w:rPr>
                <w:rFonts w:cs="Arial"/>
                <w:b/>
                <w:sz w:val="18"/>
                <w:szCs w:val="18"/>
              </w:rPr>
            </w:pPr>
          </w:p>
        </w:tc>
      </w:tr>
      <w:tr w:rsidR="007A1B62" w:rsidRPr="00BE5E5B" w14:paraId="5AADAE7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BBB7A51" w14:textId="77777777" w:rsidR="007A1B62" w:rsidRPr="00BE5E5B" w:rsidRDefault="007A1B62" w:rsidP="009A102F">
            <w:pPr>
              <w:spacing w:after="40"/>
              <w:jc w:val="right"/>
              <w:rPr>
                <w:rFonts w:cs="Arial"/>
                <w:b/>
                <w:sz w:val="18"/>
                <w:szCs w:val="18"/>
              </w:rPr>
            </w:pPr>
            <w:r w:rsidRPr="00BE5E5B">
              <w:rPr>
                <w:rFonts w:cs="Arial"/>
                <w:sz w:val="18"/>
                <w:szCs w:val="18"/>
              </w:rPr>
              <w:t>1211</w:t>
            </w:r>
          </w:p>
        </w:tc>
        <w:tc>
          <w:tcPr>
            <w:tcW w:w="4933" w:type="dxa"/>
            <w:tcBorders>
              <w:left w:val="single" w:sz="4" w:space="0" w:color="D9D9D9" w:themeColor="background1" w:themeShade="D9"/>
              <w:right w:val="single" w:sz="4" w:space="0" w:color="D9D9D9" w:themeColor="background1" w:themeShade="D9"/>
            </w:tcBorders>
          </w:tcPr>
          <w:p w14:paraId="125074BB" w14:textId="77777777" w:rsidR="007A1B62" w:rsidRPr="00BE5E5B" w:rsidRDefault="007A1B62" w:rsidP="009A102F">
            <w:pPr>
              <w:spacing w:after="40"/>
              <w:rPr>
                <w:rFonts w:cs="Arial"/>
                <w:b/>
                <w:sz w:val="18"/>
                <w:szCs w:val="18"/>
              </w:rPr>
            </w:pPr>
            <w:r w:rsidRPr="00BE5E5B">
              <w:rPr>
                <w:rFonts w:cs="Arial"/>
                <w:sz w:val="18"/>
                <w:szCs w:val="18"/>
              </w:rPr>
              <w:t>Seksjonssjef</w:t>
            </w:r>
          </w:p>
        </w:tc>
        <w:tc>
          <w:tcPr>
            <w:tcW w:w="1984" w:type="dxa"/>
            <w:tcBorders>
              <w:left w:val="single" w:sz="4" w:space="0" w:color="D9D9D9" w:themeColor="background1" w:themeShade="D9"/>
              <w:right w:val="single" w:sz="4" w:space="0" w:color="D9D9D9" w:themeColor="background1" w:themeShade="D9"/>
            </w:tcBorders>
          </w:tcPr>
          <w:p w14:paraId="339AF4CA" w14:textId="77777777" w:rsidR="007A1B62" w:rsidRPr="00BE5E5B" w:rsidRDefault="007A1B62" w:rsidP="009A102F">
            <w:pPr>
              <w:spacing w:after="40"/>
              <w:jc w:val="center"/>
              <w:rPr>
                <w:rFonts w:cs="Arial"/>
                <w:b/>
                <w:sz w:val="18"/>
                <w:szCs w:val="18"/>
              </w:rPr>
            </w:pPr>
          </w:p>
        </w:tc>
      </w:tr>
      <w:tr w:rsidR="007A1B62" w:rsidRPr="00BE5E5B" w14:paraId="4153960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40AF734" w14:textId="77777777" w:rsidR="007A1B62" w:rsidRPr="00BE5E5B" w:rsidRDefault="007A1B62" w:rsidP="009A102F">
            <w:pPr>
              <w:spacing w:after="40"/>
              <w:jc w:val="right"/>
              <w:rPr>
                <w:rFonts w:cs="Arial"/>
                <w:b/>
                <w:sz w:val="18"/>
                <w:szCs w:val="18"/>
              </w:rPr>
            </w:pPr>
            <w:r w:rsidRPr="00BE5E5B">
              <w:rPr>
                <w:rFonts w:cs="Arial"/>
                <w:sz w:val="18"/>
                <w:szCs w:val="18"/>
              </w:rPr>
              <w:t>1477</w:t>
            </w:r>
          </w:p>
        </w:tc>
        <w:tc>
          <w:tcPr>
            <w:tcW w:w="4933" w:type="dxa"/>
            <w:tcBorders>
              <w:left w:val="single" w:sz="4" w:space="0" w:color="D9D9D9" w:themeColor="background1" w:themeShade="D9"/>
              <w:right w:val="single" w:sz="4" w:space="0" w:color="D9D9D9" w:themeColor="background1" w:themeShade="D9"/>
            </w:tcBorders>
          </w:tcPr>
          <w:p w14:paraId="43BA55EA" w14:textId="77777777" w:rsidR="007A1B62" w:rsidRPr="00BE5E5B" w:rsidRDefault="007A1B62" w:rsidP="009A102F">
            <w:pPr>
              <w:spacing w:after="40"/>
              <w:rPr>
                <w:rFonts w:cs="Arial"/>
                <w:b/>
                <w:sz w:val="18"/>
                <w:szCs w:val="18"/>
              </w:rPr>
            </w:pPr>
            <w:r w:rsidRPr="00BE5E5B">
              <w:rPr>
                <w:rFonts w:cs="Arial"/>
                <w:sz w:val="18"/>
                <w:szCs w:val="18"/>
              </w:rPr>
              <w:t>Regiondirektør</w:t>
            </w:r>
          </w:p>
        </w:tc>
        <w:tc>
          <w:tcPr>
            <w:tcW w:w="1984" w:type="dxa"/>
            <w:tcBorders>
              <w:left w:val="single" w:sz="4" w:space="0" w:color="D9D9D9" w:themeColor="background1" w:themeShade="D9"/>
              <w:right w:val="single" w:sz="4" w:space="0" w:color="D9D9D9" w:themeColor="background1" w:themeShade="D9"/>
            </w:tcBorders>
          </w:tcPr>
          <w:p w14:paraId="5E7ECB8C" w14:textId="77777777" w:rsidR="007A1B62" w:rsidRPr="00BE5E5B" w:rsidRDefault="007A1B62" w:rsidP="009A102F">
            <w:pPr>
              <w:spacing w:after="40"/>
              <w:jc w:val="center"/>
              <w:rPr>
                <w:rFonts w:cs="Arial"/>
                <w:b/>
                <w:sz w:val="18"/>
                <w:szCs w:val="18"/>
              </w:rPr>
            </w:pPr>
          </w:p>
        </w:tc>
      </w:tr>
      <w:tr w:rsidR="007A1B62" w:rsidRPr="00BE5E5B" w14:paraId="7B56FD4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EAF27B1" w14:textId="77777777" w:rsidR="007A1B62" w:rsidRPr="00BE5E5B" w:rsidRDefault="007A1B62" w:rsidP="009A102F">
            <w:pPr>
              <w:spacing w:after="40"/>
              <w:jc w:val="right"/>
              <w:rPr>
                <w:rFonts w:cs="Arial"/>
                <w:b/>
                <w:sz w:val="18"/>
                <w:szCs w:val="18"/>
              </w:rPr>
            </w:pPr>
            <w:r w:rsidRPr="00BE5E5B">
              <w:rPr>
                <w:rFonts w:cs="Arial"/>
                <w:sz w:val="18"/>
                <w:szCs w:val="18"/>
              </w:rPr>
              <w:t>1060</w:t>
            </w:r>
          </w:p>
        </w:tc>
        <w:tc>
          <w:tcPr>
            <w:tcW w:w="4933" w:type="dxa"/>
            <w:tcBorders>
              <w:left w:val="single" w:sz="4" w:space="0" w:color="D9D9D9" w:themeColor="background1" w:themeShade="D9"/>
              <w:right w:val="single" w:sz="4" w:space="0" w:color="D9D9D9" w:themeColor="background1" w:themeShade="D9"/>
            </w:tcBorders>
          </w:tcPr>
          <w:p w14:paraId="60927E07" w14:textId="77777777" w:rsidR="007A1B62" w:rsidRPr="00BE5E5B" w:rsidRDefault="007A1B62" w:rsidP="009A102F">
            <w:pPr>
              <w:spacing w:after="40"/>
              <w:rPr>
                <w:rFonts w:cs="Arial"/>
                <w:b/>
                <w:sz w:val="18"/>
                <w:szCs w:val="18"/>
              </w:rPr>
            </w:pPr>
            <w:r w:rsidRPr="00BE5E5B">
              <w:rPr>
                <w:rFonts w:cs="Arial"/>
                <w:sz w:val="18"/>
                <w:szCs w:val="18"/>
              </w:rPr>
              <w:t>Avdelingsdirektør</w:t>
            </w:r>
          </w:p>
        </w:tc>
        <w:tc>
          <w:tcPr>
            <w:tcW w:w="1984" w:type="dxa"/>
            <w:tcBorders>
              <w:left w:val="single" w:sz="4" w:space="0" w:color="D9D9D9" w:themeColor="background1" w:themeShade="D9"/>
              <w:right w:val="single" w:sz="4" w:space="0" w:color="D9D9D9" w:themeColor="background1" w:themeShade="D9"/>
            </w:tcBorders>
          </w:tcPr>
          <w:p w14:paraId="6EF9AC61" w14:textId="77777777" w:rsidR="007A1B62" w:rsidRPr="00BE5E5B" w:rsidRDefault="007A1B62" w:rsidP="009A102F">
            <w:pPr>
              <w:spacing w:after="40"/>
              <w:jc w:val="center"/>
              <w:rPr>
                <w:rFonts w:cs="Arial"/>
                <w:b/>
                <w:sz w:val="18"/>
                <w:szCs w:val="18"/>
              </w:rPr>
            </w:pPr>
          </w:p>
        </w:tc>
      </w:tr>
      <w:tr w:rsidR="007A1B62" w:rsidRPr="00BE5E5B" w14:paraId="76938E0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33F3FF8" w14:textId="77777777" w:rsidR="007A1B62" w:rsidRPr="00BE5E5B" w:rsidRDefault="007A1B62" w:rsidP="009A102F">
            <w:pPr>
              <w:spacing w:after="40"/>
              <w:jc w:val="right"/>
              <w:rPr>
                <w:rFonts w:cs="Arial"/>
                <w:b/>
                <w:sz w:val="18"/>
                <w:szCs w:val="18"/>
              </w:rPr>
            </w:pPr>
            <w:r w:rsidRPr="00BE5E5B">
              <w:rPr>
                <w:rFonts w:cs="Arial"/>
                <w:sz w:val="18"/>
                <w:szCs w:val="18"/>
              </w:rPr>
              <w:t>1061</w:t>
            </w:r>
          </w:p>
        </w:tc>
        <w:tc>
          <w:tcPr>
            <w:tcW w:w="4933" w:type="dxa"/>
            <w:tcBorders>
              <w:left w:val="single" w:sz="4" w:space="0" w:color="D9D9D9" w:themeColor="background1" w:themeShade="D9"/>
              <w:right w:val="single" w:sz="4" w:space="0" w:color="D9D9D9" w:themeColor="background1" w:themeShade="D9"/>
            </w:tcBorders>
          </w:tcPr>
          <w:p w14:paraId="3C85E955" w14:textId="77777777" w:rsidR="007A1B62" w:rsidRPr="00BE5E5B" w:rsidRDefault="007A1B62" w:rsidP="009A102F">
            <w:pPr>
              <w:spacing w:after="40"/>
              <w:rPr>
                <w:rFonts w:cs="Arial"/>
                <w:b/>
                <w:sz w:val="18"/>
                <w:szCs w:val="18"/>
              </w:rPr>
            </w:pPr>
            <w:r w:rsidRPr="00BE5E5B">
              <w:rPr>
                <w:rFonts w:cs="Arial"/>
                <w:sz w:val="18"/>
                <w:szCs w:val="18"/>
              </w:rPr>
              <w:t>Assisterende direktør</w:t>
            </w:r>
          </w:p>
        </w:tc>
        <w:tc>
          <w:tcPr>
            <w:tcW w:w="1984" w:type="dxa"/>
            <w:tcBorders>
              <w:left w:val="single" w:sz="4" w:space="0" w:color="D9D9D9" w:themeColor="background1" w:themeShade="D9"/>
              <w:right w:val="single" w:sz="4" w:space="0" w:color="D9D9D9" w:themeColor="background1" w:themeShade="D9"/>
            </w:tcBorders>
          </w:tcPr>
          <w:p w14:paraId="78552C5B" w14:textId="77777777" w:rsidR="007A1B62" w:rsidRPr="00BE5E5B" w:rsidRDefault="007A1B62" w:rsidP="009A102F">
            <w:pPr>
              <w:spacing w:after="40"/>
              <w:jc w:val="center"/>
              <w:rPr>
                <w:rFonts w:cs="Arial"/>
                <w:b/>
                <w:sz w:val="18"/>
                <w:szCs w:val="18"/>
              </w:rPr>
            </w:pPr>
          </w:p>
        </w:tc>
      </w:tr>
      <w:tr w:rsidR="007A1B62" w:rsidRPr="00BE5E5B" w14:paraId="22DE84A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5BC7CD6" w14:textId="77777777" w:rsidR="007A1B62" w:rsidRPr="00BE5E5B" w:rsidRDefault="007A1B62" w:rsidP="009A102F">
            <w:pPr>
              <w:spacing w:after="40"/>
              <w:jc w:val="right"/>
              <w:rPr>
                <w:rFonts w:cs="Arial"/>
                <w:b/>
                <w:sz w:val="18"/>
                <w:szCs w:val="18"/>
              </w:rPr>
            </w:pPr>
            <w:r w:rsidRPr="00BE5E5B">
              <w:rPr>
                <w:rFonts w:cs="Arial"/>
                <w:sz w:val="18"/>
                <w:szCs w:val="18"/>
              </w:rPr>
              <w:t>1062</w:t>
            </w:r>
          </w:p>
        </w:tc>
        <w:tc>
          <w:tcPr>
            <w:tcW w:w="4933" w:type="dxa"/>
            <w:tcBorders>
              <w:left w:val="single" w:sz="4" w:space="0" w:color="D9D9D9" w:themeColor="background1" w:themeShade="D9"/>
              <w:right w:val="single" w:sz="4" w:space="0" w:color="D9D9D9" w:themeColor="background1" w:themeShade="D9"/>
            </w:tcBorders>
          </w:tcPr>
          <w:p w14:paraId="7B0DCC92" w14:textId="77777777" w:rsidR="007A1B62" w:rsidRPr="00BE5E5B" w:rsidRDefault="007A1B62" w:rsidP="009A102F">
            <w:pPr>
              <w:spacing w:after="40"/>
              <w:rPr>
                <w:rFonts w:cs="Arial"/>
                <w:b/>
                <w:sz w:val="18"/>
                <w:szCs w:val="18"/>
              </w:rPr>
            </w:pPr>
            <w:r w:rsidRPr="00BE5E5B">
              <w:rPr>
                <w:rFonts w:cs="Arial"/>
                <w:sz w:val="18"/>
                <w:szCs w:val="18"/>
              </w:rPr>
              <w:t>Direktør</w:t>
            </w:r>
          </w:p>
        </w:tc>
        <w:tc>
          <w:tcPr>
            <w:tcW w:w="1984" w:type="dxa"/>
            <w:tcBorders>
              <w:left w:val="single" w:sz="4" w:space="0" w:color="D9D9D9" w:themeColor="background1" w:themeShade="D9"/>
              <w:right w:val="single" w:sz="4" w:space="0" w:color="D9D9D9" w:themeColor="background1" w:themeShade="D9"/>
            </w:tcBorders>
          </w:tcPr>
          <w:p w14:paraId="5B6DEB08" w14:textId="77777777" w:rsidR="007A1B62" w:rsidRPr="00BE5E5B" w:rsidRDefault="007A1B62" w:rsidP="009A102F">
            <w:pPr>
              <w:spacing w:after="40"/>
              <w:jc w:val="center"/>
              <w:rPr>
                <w:rFonts w:cs="Arial"/>
                <w:b/>
                <w:sz w:val="18"/>
                <w:szCs w:val="18"/>
              </w:rPr>
            </w:pPr>
          </w:p>
        </w:tc>
      </w:tr>
      <w:tr w:rsidR="007A1B62" w:rsidRPr="00BE5E5B" w14:paraId="6D3B6D2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D92A51F" w14:textId="77777777" w:rsidR="007A1B62" w:rsidRPr="00BE5E5B" w:rsidRDefault="007A1B62" w:rsidP="009A102F">
            <w:pPr>
              <w:spacing w:after="40"/>
              <w:jc w:val="right"/>
              <w:rPr>
                <w:rFonts w:cs="Arial"/>
                <w:b/>
                <w:sz w:val="18"/>
                <w:szCs w:val="18"/>
              </w:rPr>
            </w:pPr>
            <w:r w:rsidRPr="00BE5E5B">
              <w:rPr>
                <w:rFonts w:cs="Arial"/>
                <w:sz w:val="18"/>
                <w:szCs w:val="18"/>
              </w:rPr>
              <w:t>1538</w:t>
            </w:r>
          </w:p>
        </w:tc>
        <w:tc>
          <w:tcPr>
            <w:tcW w:w="4933" w:type="dxa"/>
            <w:tcBorders>
              <w:left w:val="single" w:sz="4" w:space="0" w:color="D9D9D9" w:themeColor="background1" w:themeShade="D9"/>
              <w:right w:val="single" w:sz="4" w:space="0" w:color="D9D9D9" w:themeColor="background1" w:themeShade="D9"/>
            </w:tcBorders>
          </w:tcPr>
          <w:p w14:paraId="0DD57C8B" w14:textId="77777777" w:rsidR="007A1B62" w:rsidRPr="00BE5E5B" w:rsidRDefault="007A1B62" w:rsidP="009A102F">
            <w:pPr>
              <w:spacing w:after="40"/>
              <w:rPr>
                <w:rFonts w:cs="Arial"/>
                <w:b/>
                <w:sz w:val="18"/>
                <w:szCs w:val="18"/>
              </w:rPr>
            </w:pPr>
            <w:r w:rsidRPr="00BE5E5B">
              <w:rPr>
                <w:rFonts w:cs="Arial"/>
                <w:sz w:val="18"/>
                <w:szCs w:val="18"/>
              </w:rPr>
              <w:t>Fagdirektør</w:t>
            </w:r>
          </w:p>
        </w:tc>
        <w:tc>
          <w:tcPr>
            <w:tcW w:w="1984" w:type="dxa"/>
            <w:tcBorders>
              <w:left w:val="single" w:sz="4" w:space="0" w:color="D9D9D9" w:themeColor="background1" w:themeShade="D9"/>
              <w:right w:val="single" w:sz="4" w:space="0" w:color="D9D9D9" w:themeColor="background1" w:themeShade="D9"/>
            </w:tcBorders>
          </w:tcPr>
          <w:p w14:paraId="521791A6" w14:textId="77777777" w:rsidR="007A1B62" w:rsidRPr="00BE5E5B" w:rsidRDefault="007A1B62" w:rsidP="009A102F">
            <w:pPr>
              <w:spacing w:after="40"/>
              <w:jc w:val="center"/>
              <w:rPr>
                <w:rFonts w:cs="Arial"/>
                <w:b/>
                <w:sz w:val="18"/>
                <w:szCs w:val="18"/>
              </w:rPr>
            </w:pPr>
          </w:p>
        </w:tc>
      </w:tr>
      <w:tr w:rsidR="007A1B62" w:rsidRPr="00BE5E5B" w14:paraId="1243883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BD6BDC5" w14:textId="77777777" w:rsidR="007A1B62" w:rsidRPr="00BE5E5B" w:rsidRDefault="007A1B62" w:rsidP="009A102F">
            <w:pPr>
              <w:spacing w:after="40"/>
              <w:jc w:val="right"/>
              <w:rPr>
                <w:rFonts w:cs="Arial"/>
                <w:b/>
                <w:sz w:val="18"/>
                <w:szCs w:val="18"/>
              </w:rPr>
            </w:pPr>
            <w:r w:rsidRPr="00BE5E5B">
              <w:rPr>
                <w:rFonts w:cs="Arial"/>
                <w:sz w:val="18"/>
                <w:szCs w:val="18"/>
              </w:rPr>
              <w:t>0214</w:t>
            </w:r>
          </w:p>
        </w:tc>
        <w:tc>
          <w:tcPr>
            <w:tcW w:w="4933" w:type="dxa"/>
            <w:tcBorders>
              <w:left w:val="single" w:sz="4" w:space="0" w:color="D9D9D9" w:themeColor="background1" w:themeShade="D9"/>
              <w:right w:val="single" w:sz="4" w:space="0" w:color="D9D9D9" w:themeColor="background1" w:themeShade="D9"/>
            </w:tcBorders>
          </w:tcPr>
          <w:p w14:paraId="183AF155" w14:textId="77777777" w:rsidR="007A1B62" w:rsidRPr="00BE5E5B" w:rsidRDefault="007A1B62" w:rsidP="009A102F">
            <w:pPr>
              <w:spacing w:after="40"/>
              <w:rPr>
                <w:rFonts w:cs="Arial"/>
                <w:b/>
                <w:sz w:val="18"/>
                <w:szCs w:val="18"/>
              </w:rPr>
            </w:pPr>
            <w:r w:rsidRPr="00BE5E5B">
              <w:rPr>
                <w:rFonts w:cs="Arial"/>
                <w:sz w:val="18"/>
                <w:szCs w:val="18"/>
              </w:rPr>
              <w:t>Rektor</w:t>
            </w:r>
          </w:p>
        </w:tc>
        <w:tc>
          <w:tcPr>
            <w:tcW w:w="1984" w:type="dxa"/>
            <w:tcBorders>
              <w:left w:val="single" w:sz="4" w:space="0" w:color="D9D9D9" w:themeColor="background1" w:themeShade="D9"/>
              <w:right w:val="single" w:sz="4" w:space="0" w:color="D9D9D9" w:themeColor="background1" w:themeShade="D9"/>
            </w:tcBorders>
          </w:tcPr>
          <w:p w14:paraId="2848F74A" w14:textId="77777777" w:rsidR="007A1B62" w:rsidRPr="00BE5E5B" w:rsidRDefault="007A1B62" w:rsidP="009A102F">
            <w:pPr>
              <w:spacing w:after="40"/>
              <w:jc w:val="center"/>
              <w:rPr>
                <w:rFonts w:cs="Arial"/>
                <w:b/>
                <w:sz w:val="18"/>
                <w:szCs w:val="18"/>
              </w:rPr>
            </w:pPr>
          </w:p>
        </w:tc>
      </w:tr>
      <w:tr w:rsidR="007A1B62" w:rsidRPr="00BE5E5B" w14:paraId="297C2AD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3CD272E"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064E5F4"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29D69E1B" w14:textId="77777777" w:rsidR="007A1B62" w:rsidRPr="00BE5E5B" w:rsidRDefault="007A1B62" w:rsidP="009A102F">
            <w:pPr>
              <w:spacing w:after="40"/>
              <w:jc w:val="center"/>
              <w:rPr>
                <w:rFonts w:cs="Arial"/>
                <w:b/>
                <w:sz w:val="18"/>
                <w:szCs w:val="18"/>
              </w:rPr>
            </w:pPr>
          </w:p>
        </w:tc>
      </w:tr>
      <w:tr w:rsidR="007A1B62" w:rsidRPr="00BE5E5B" w14:paraId="01CD5F9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B83E9A0" w14:textId="77777777" w:rsidR="007A1B62" w:rsidRPr="00BE5E5B" w:rsidRDefault="007A1B62" w:rsidP="009A102F">
            <w:pPr>
              <w:spacing w:after="40"/>
              <w:rPr>
                <w:rFonts w:cs="Arial"/>
                <w:sz w:val="18"/>
                <w:szCs w:val="18"/>
              </w:rPr>
            </w:pPr>
            <w:r w:rsidRPr="00BE5E5B">
              <w:rPr>
                <w:rFonts w:cs="Arial"/>
                <w:sz w:val="18"/>
                <w:szCs w:val="18"/>
              </w:rPr>
              <w:t>90.103</w:t>
            </w:r>
          </w:p>
        </w:tc>
        <w:tc>
          <w:tcPr>
            <w:tcW w:w="4933" w:type="dxa"/>
            <w:tcBorders>
              <w:left w:val="single" w:sz="4" w:space="0" w:color="D9D9D9" w:themeColor="background1" w:themeShade="D9"/>
              <w:right w:val="single" w:sz="4" w:space="0" w:color="D9D9D9" w:themeColor="background1" w:themeShade="D9"/>
            </w:tcBorders>
            <w:vAlign w:val="center"/>
          </w:tcPr>
          <w:p w14:paraId="2EA6541A" w14:textId="77777777" w:rsidR="007A1B62" w:rsidRPr="00BE5E5B" w:rsidRDefault="007A1B62" w:rsidP="009A102F">
            <w:pPr>
              <w:spacing w:after="40"/>
              <w:rPr>
                <w:rFonts w:cs="Arial"/>
                <w:sz w:val="18"/>
                <w:szCs w:val="18"/>
              </w:rPr>
            </w:pPr>
            <w:r w:rsidRPr="00BE5E5B">
              <w:rPr>
                <w:rFonts w:cs="Arial"/>
                <w:sz w:val="18"/>
                <w:szCs w:val="18"/>
              </w:rPr>
              <w:t>SAKSBEHANDLER</w:t>
            </w:r>
          </w:p>
        </w:tc>
        <w:tc>
          <w:tcPr>
            <w:tcW w:w="1984" w:type="dxa"/>
            <w:tcBorders>
              <w:left w:val="single" w:sz="4" w:space="0" w:color="D9D9D9" w:themeColor="background1" w:themeShade="D9"/>
              <w:right w:val="single" w:sz="4" w:space="0" w:color="D9D9D9" w:themeColor="background1" w:themeShade="D9"/>
            </w:tcBorders>
            <w:vAlign w:val="center"/>
          </w:tcPr>
          <w:p w14:paraId="3DF52D08" w14:textId="77777777" w:rsidR="007A1B62" w:rsidRPr="00BE5E5B" w:rsidRDefault="007A1B62" w:rsidP="009A102F">
            <w:pPr>
              <w:spacing w:after="40"/>
              <w:rPr>
                <w:rFonts w:cs="Arial"/>
                <w:sz w:val="18"/>
                <w:szCs w:val="18"/>
              </w:rPr>
            </w:pPr>
          </w:p>
        </w:tc>
      </w:tr>
      <w:tr w:rsidR="007A1B62" w:rsidRPr="00BE5E5B" w14:paraId="2041B4A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ED96CAA" w14:textId="77777777" w:rsidR="007A1B62" w:rsidRPr="00BE5E5B" w:rsidRDefault="007A1B62" w:rsidP="009A102F">
            <w:pPr>
              <w:spacing w:after="40"/>
              <w:jc w:val="right"/>
              <w:rPr>
                <w:rFonts w:cs="Arial"/>
                <w:sz w:val="18"/>
                <w:szCs w:val="18"/>
              </w:rPr>
            </w:pPr>
            <w:r w:rsidRPr="00BE5E5B">
              <w:rPr>
                <w:rFonts w:cs="Arial"/>
                <w:sz w:val="18"/>
                <w:szCs w:val="18"/>
              </w:rPr>
              <w:t>1063</w:t>
            </w:r>
          </w:p>
        </w:tc>
        <w:tc>
          <w:tcPr>
            <w:tcW w:w="4933" w:type="dxa"/>
            <w:tcBorders>
              <w:left w:val="single" w:sz="4" w:space="0" w:color="D9D9D9" w:themeColor="background1" w:themeShade="D9"/>
              <w:right w:val="single" w:sz="4" w:space="0" w:color="D9D9D9" w:themeColor="background1" w:themeShade="D9"/>
            </w:tcBorders>
            <w:vAlign w:val="center"/>
          </w:tcPr>
          <w:p w14:paraId="362A87CF" w14:textId="77777777" w:rsidR="007A1B62" w:rsidRPr="00BE5E5B" w:rsidRDefault="007A1B62" w:rsidP="009A102F">
            <w:pPr>
              <w:spacing w:after="40"/>
              <w:rPr>
                <w:rFonts w:cs="Arial"/>
                <w:sz w:val="18"/>
                <w:szCs w:val="18"/>
              </w:rPr>
            </w:pPr>
            <w:r w:rsidRPr="00BE5E5B">
              <w:rPr>
                <w:rFonts w:cs="Arial"/>
                <w:sz w:val="18"/>
                <w:szCs w:val="18"/>
              </w:rPr>
              <w:t xml:space="preserve">Førstesekretær  </w:t>
            </w:r>
          </w:p>
        </w:tc>
        <w:tc>
          <w:tcPr>
            <w:tcW w:w="1984" w:type="dxa"/>
            <w:tcBorders>
              <w:left w:val="single" w:sz="4" w:space="0" w:color="D9D9D9" w:themeColor="background1" w:themeShade="D9"/>
              <w:right w:val="single" w:sz="4" w:space="0" w:color="D9D9D9" w:themeColor="background1" w:themeShade="D9"/>
            </w:tcBorders>
            <w:vAlign w:val="center"/>
          </w:tcPr>
          <w:p w14:paraId="18A8D6B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3588A6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BCF8F0" w14:textId="77777777" w:rsidR="007A1B62" w:rsidRPr="00BE5E5B" w:rsidRDefault="007A1B62" w:rsidP="009A102F">
            <w:pPr>
              <w:spacing w:after="40"/>
              <w:jc w:val="right"/>
              <w:rPr>
                <w:rFonts w:cs="Arial"/>
                <w:sz w:val="18"/>
                <w:szCs w:val="18"/>
              </w:rPr>
            </w:pPr>
            <w:r w:rsidRPr="00BE5E5B">
              <w:rPr>
                <w:rFonts w:cs="Arial"/>
                <w:sz w:val="18"/>
                <w:szCs w:val="18"/>
              </w:rPr>
              <w:t>1065</w:t>
            </w:r>
          </w:p>
        </w:tc>
        <w:tc>
          <w:tcPr>
            <w:tcW w:w="4933" w:type="dxa"/>
            <w:tcBorders>
              <w:left w:val="single" w:sz="4" w:space="0" w:color="D9D9D9" w:themeColor="background1" w:themeShade="D9"/>
              <w:right w:val="single" w:sz="4" w:space="0" w:color="D9D9D9" w:themeColor="background1" w:themeShade="D9"/>
            </w:tcBorders>
            <w:vAlign w:val="center"/>
          </w:tcPr>
          <w:p w14:paraId="53A6C97B" w14:textId="77777777" w:rsidR="007A1B62" w:rsidRPr="00BE5E5B" w:rsidRDefault="007A1B62" w:rsidP="009A102F">
            <w:pPr>
              <w:spacing w:after="40"/>
              <w:rPr>
                <w:rFonts w:cs="Arial"/>
                <w:sz w:val="18"/>
                <w:szCs w:val="18"/>
              </w:rPr>
            </w:pPr>
            <w:r w:rsidRPr="00BE5E5B">
              <w:rPr>
                <w:rFonts w:cs="Arial"/>
                <w:sz w:val="18"/>
                <w:szCs w:val="18"/>
              </w:rPr>
              <w:t>Konsulent</w:t>
            </w:r>
          </w:p>
        </w:tc>
        <w:tc>
          <w:tcPr>
            <w:tcW w:w="1984" w:type="dxa"/>
            <w:tcBorders>
              <w:left w:val="single" w:sz="4" w:space="0" w:color="D9D9D9" w:themeColor="background1" w:themeShade="D9"/>
              <w:right w:val="single" w:sz="4" w:space="0" w:color="D9D9D9" w:themeColor="background1" w:themeShade="D9"/>
            </w:tcBorders>
            <w:vAlign w:val="center"/>
          </w:tcPr>
          <w:p w14:paraId="408C59A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FF878F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6C25B5F" w14:textId="77777777" w:rsidR="007A1B62" w:rsidRPr="00BE5E5B" w:rsidRDefault="007A1B62" w:rsidP="009A102F">
            <w:pPr>
              <w:spacing w:after="40"/>
              <w:jc w:val="right"/>
              <w:rPr>
                <w:rFonts w:cs="Arial"/>
                <w:sz w:val="18"/>
                <w:szCs w:val="18"/>
              </w:rPr>
            </w:pPr>
            <w:r w:rsidRPr="00BE5E5B">
              <w:rPr>
                <w:rFonts w:cs="Arial"/>
                <w:sz w:val="18"/>
                <w:szCs w:val="18"/>
              </w:rPr>
              <w:t>1408</w:t>
            </w:r>
          </w:p>
        </w:tc>
        <w:tc>
          <w:tcPr>
            <w:tcW w:w="4933" w:type="dxa"/>
            <w:tcBorders>
              <w:left w:val="single" w:sz="4" w:space="0" w:color="D9D9D9" w:themeColor="background1" w:themeShade="D9"/>
              <w:right w:val="single" w:sz="4" w:space="0" w:color="D9D9D9" w:themeColor="background1" w:themeShade="D9"/>
            </w:tcBorders>
            <w:vAlign w:val="center"/>
          </w:tcPr>
          <w:p w14:paraId="79383010" w14:textId="77777777" w:rsidR="007A1B62" w:rsidRPr="00BE5E5B" w:rsidRDefault="007A1B62" w:rsidP="009A102F">
            <w:pPr>
              <w:spacing w:after="40"/>
              <w:rPr>
                <w:rFonts w:cs="Arial"/>
                <w:sz w:val="18"/>
                <w:szCs w:val="18"/>
              </w:rPr>
            </w:pPr>
            <w:r w:rsidRPr="00BE5E5B">
              <w:rPr>
                <w:rFonts w:cs="Arial"/>
                <w:sz w:val="18"/>
                <w:szCs w:val="18"/>
              </w:rPr>
              <w:t xml:space="preserve">Førstekonsulent </w:t>
            </w:r>
          </w:p>
        </w:tc>
        <w:tc>
          <w:tcPr>
            <w:tcW w:w="1984" w:type="dxa"/>
            <w:tcBorders>
              <w:left w:val="single" w:sz="4" w:space="0" w:color="D9D9D9" w:themeColor="background1" w:themeShade="D9"/>
              <w:right w:val="single" w:sz="4" w:space="0" w:color="D9D9D9" w:themeColor="background1" w:themeShade="D9"/>
            </w:tcBorders>
            <w:vAlign w:val="center"/>
          </w:tcPr>
          <w:p w14:paraId="7B98CCDF"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AEE4BB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A45F34C" w14:textId="77777777" w:rsidR="007A1B62" w:rsidRPr="00BE5E5B" w:rsidRDefault="007A1B62" w:rsidP="009A102F">
            <w:pPr>
              <w:spacing w:after="40"/>
              <w:jc w:val="right"/>
              <w:rPr>
                <w:rFonts w:cs="Arial"/>
                <w:sz w:val="18"/>
                <w:szCs w:val="18"/>
              </w:rPr>
            </w:pPr>
            <w:r w:rsidRPr="00BE5E5B">
              <w:rPr>
                <w:rFonts w:cs="Arial"/>
                <w:sz w:val="18"/>
                <w:szCs w:val="18"/>
              </w:rPr>
              <w:t>1363</w:t>
            </w:r>
          </w:p>
        </w:tc>
        <w:tc>
          <w:tcPr>
            <w:tcW w:w="4933" w:type="dxa"/>
            <w:tcBorders>
              <w:left w:val="single" w:sz="4" w:space="0" w:color="D9D9D9" w:themeColor="background1" w:themeShade="D9"/>
              <w:right w:val="single" w:sz="4" w:space="0" w:color="D9D9D9" w:themeColor="background1" w:themeShade="D9"/>
            </w:tcBorders>
            <w:vAlign w:val="center"/>
          </w:tcPr>
          <w:p w14:paraId="18939AB4" w14:textId="77777777" w:rsidR="007A1B62" w:rsidRPr="00BE5E5B" w:rsidRDefault="007A1B62" w:rsidP="009A102F">
            <w:pPr>
              <w:spacing w:after="40"/>
              <w:rPr>
                <w:rFonts w:cs="Arial"/>
                <w:sz w:val="18"/>
                <w:szCs w:val="18"/>
              </w:rPr>
            </w:pPr>
            <w:r w:rsidRPr="00BE5E5B">
              <w:rPr>
                <w:rFonts w:cs="Arial"/>
                <w:sz w:val="18"/>
                <w:szCs w:val="18"/>
              </w:rPr>
              <w:t>Seniorkonsulent</w:t>
            </w:r>
          </w:p>
        </w:tc>
        <w:tc>
          <w:tcPr>
            <w:tcW w:w="1984" w:type="dxa"/>
            <w:tcBorders>
              <w:left w:val="single" w:sz="4" w:space="0" w:color="D9D9D9" w:themeColor="background1" w:themeShade="D9"/>
              <w:right w:val="single" w:sz="4" w:space="0" w:color="D9D9D9" w:themeColor="background1" w:themeShade="D9"/>
            </w:tcBorders>
            <w:vAlign w:val="center"/>
          </w:tcPr>
          <w:p w14:paraId="71A2BB09" w14:textId="77777777" w:rsidR="007A1B62" w:rsidRPr="00BE5E5B" w:rsidRDefault="007A1B62" w:rsidP="009A102F">
            <w:pPr>
              <w:spacing w:after="40"/>
              <w:jc w:val="center"/>
              <w:rPr>
                <w:rFonts w:cs="Arial"/>
                <w:b/>
                <w:sz w:val="18"/>
                <w:szCs w:val="18"/>
              </w:rPr>
            </w:pPr>
          </w:p>
        </w:tc>
      </w:tr>
      <w:tr w:rsidR="007A1B62" w:rsidRPr="00BE5E5B" w14:paraId="3348B57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2DAB637"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B8D51EB"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078C7A9E" w14:textId="77777777" w:rsidR="007A1B62" w:rsidRPr="00BE5E5B" w:rsidRDefault="007A1B62" w:rsidP="009A102F">
            <w:pPr>
              <w:spacing w:after="40"/>
              <w:jc w:val="center"/>
              <w:rPr>
                <w:rFonts w:cs="Arial"/>
                <w:b/>
                <w:sz w:val="18"/>
                <w:szCs w:val="18"/>
              </w:rPr>
            </w:pPr>
          </w:p>
        </w:tc>
      </w:tr>
      <w:tr w:rsidR="007A1B62" w:rsidRPr="00BE5E5B" w14:paraId="72A3E97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67A886" w14:textId="77777777" w:rsidR="007A1B62" w:rsidRPr="00BE5E5B" w:rsidRDefault="007A1B62" w:rsidP="009A102F">
            <w:pPr>
              <w:spacing w:after="40"/>
              <w:rPr>
                <w:rFonts w:cs="Arial"/>
                <w:b/>
                <w:sz w:val="18"/>
                <w:szCs w:val="18"/>
              </w:rPr>
            </w:pPr>
            <w:r w:rsidRPr="00BE5E5B">
              <w:rPr>
                <w:rFonts w:cs="Arial"/>
                <w:sz w:val="18"/>
                <w:szCs w:val="18"/>
              </w:rPr>
              <w:t>90.201</w:t>
            </w:r>
          </w:p>
        </w:tc>
        <w:tc>
          <w:tcPr>
            <w:tcW w:w="4933" w:type="dxa"/>
            <w:tcBorders>
              <w:left w:val="single" w:sz="4" w:space="0" w:color="D9D9D9" w:themeColor="background1" w:themeShade="D9"/>
              <w:right w:val="single" w:sz="4" w:space="0" w:color="D9D9D9" w:themeColor="background1" w:themeShade="D9"/>
            </w:tcBorders>
            <w:vAlign w:val="center"/>
          </w:tcPr>
          <w:p w14:paraId="2EB8D8EC" w14:textId="77777777" w:rsidR="007A1B62" w:rsidRPr="00BE5E5B" w:rsidRDefault="007A1B62" w:rsidP="009A102F">
            <w:pPr>
              <w:spacing w:after="40"/>
              <w:rPr>
                <w:rFonts w:cs="Arial"/>
                <w:b/>
                <w:sz w:val="18"/>
                <w:szCs w:val="18"/>
              </w:rPr>
            </w:pPr>
            <w:r w:rsidRPr="00BE5E5B">
              <w:rPr>
                <w:rFonts w:cs="Arial"/>
                <w:sz w:val="18"/>
                <w:szCs w:val="18"/>
              </w:rPr>
              <w:t>KONTORSTILLINGER</w:t>
            </w:r>
          </w:p>
        </w:tc>
        <w:tc>
          <w:tcPr>
            <w:tcW w:w="1984" w:type="dxa"/>
            <w:tcBorders>
              <w:left w:val="single" w:sz="4" w:space="0" w:color="D9D9D9" w:themeColor="background1" w:themeShade="D9"/>
              <w:right w:val="single" w:sz="4" w:space="0" w:color="D9D9D9" w:themeColor="background1" w:themeShade="D9"/>
            </w:tcBorders>
            <w:vAlign w:val="center"/>
          </w:tcPr>
          <w:p w14:paraId="0466B113" w14:textId="77777777" w:rsidR="007A1B62" w:rsidRPr="00BE5E5B" w:rsidRDefault="007A1B62" w:rsidP="009A102F">
            <w:pPr>
              <w:spacing w:after="40"/>
              <w:rPr>
                <w:rFonts w:cs="Arial"/>
                <w:b/>
                <w:sz w:val="18"/>
                <w:szCs w:val="18"/>
              </w:rPr>
            </w:pPr>
          </w:p>
        </w:tc>
      </w:tr>
      <w:tr w:rsidR="007A1B62" w:rsidRPr="00BE5E5B" w14:paraId="188A18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541341C" w14:textId="77777777" w:rsidR="007A1B62" w:rsidRPr="00BE5E5B" w:rsidRDefault="007A1B62" w:rsidP="009A102F">
            <w:pPr>
              <w:spacing w:after="40"/>
              <w:jc w:val="right"/>
              <w:rPr>
                <w:rFonts w:cs="Arial"/>
                <w:sz w:val="18"/>
                <w:szCs w:val="18"/>
              </w:rPr>
            </w:pPr>
            <w:r w:rsidRPr="00BE5E5B">
              <w:rPr>
                <w:rFonts w:cs="Arial"/>
                <w:sz w:val="18"/>
                <w:szCs w:val="18"/>
              </w:rPr>
              <w:t>1068</w:t>
            </w:r>
          </w:p>
        </w:tc>
        <w:tc>
          <w:tcPr>
            <w:tcW w:w="4933" w:type="dxa"/>
            <w:tcBorders>
              <w:left w:val="single" w:sz="4" w:space="0" w:color="D9D9D9" w:themeColor="background1" w:themeShade="D9"/>
              <w:right w:val="single" w:sz="4" w:space="0" w:color="D9D9D9" w:themeColor="background1" w:themeShade="D9"/>
            </w:tcBorders>
            <w:vAlign w:val="center"/>
          </w:tcPr>
          <w:p w14:paraId="0178C59B" w14:textId="77777777" w:rsidR="007A1B62" w:rsidRPr="00BE5E5B" w:rsidRDefault="007A1B62" w:rsidP="009A102F">
            <w:pPr>
              <w:spacing w:after="40"/>
              <w:rPr>
                <w:rFonts w:cs="Arial"/>
                <w:sz w:val="18"/>
                <w:szCs w:val="18"/>
              </w:rPr>
            </w:pPr>
            <w:r w:rsidRPr="00BE5E5B">
              <w:rPr>
                <w:rFonts w:cs="Arial"/>
                <w:sz w:val="18"/>
                <w:szCs w:val="18"/>
              </w:rPr>
              <w:t>Fullmektig</w:t>
            </w:r>
          </w:p>
        </w:tc>
        <w:tc>
          <w:tcPr>
            <w:tcW w:w="1984" w:type="dxa"/>
            <w:tcBorders>
              <w:left w:val="single" w:sz="4" w:space="0" w:color="D9D9D9" w:themeColor="background1" w:themeShade="D9"/>
              <w:right w:val="single" w:sz="4" w:space="0" w:color="D9D9D9" w:themeColor="background1" w:themeShade="D9"/>
            </w:tcBorders>
            <w:vAlign w:val="center"/>
          </w:tcPr>
          <w:p w14:paraId="11417DF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395283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4CBFC66" w14:textId="77777777" w:rsidR="007A1B62" w:rsidRPr="00BE5E5B" w:rsidRDefault="007A1B62" w:rsidP="009A102F">
            <w:pPr>
              <w:spacing w:after="40"/>
              <w:jc w:val="right"/>
              <w:rPr>
                <w:rFonts w:cs="Arial"/>
                <w:sz w:val="18"/>
                <w:szCs w:val="18"/>
              </w:rPr>
            </w:pPr>
            <w:r w:rsidRPr="00BE5E5B">
              <w:rPr>
                <w:rFonts w:cs="Arial"/>
                <w:sz w:val="18"/>
                <w:szCs w:val="18"/>
              </w:rPr>
              <w:t>1069</w:t>
            </w:r>
          </w:p>
        </w:tc>
        <w:tc>
          <w:tcPr>
            <w:tcW w:w="4933" w:type="dxa"/>
            <w:tcBorders>
              <w:left w:val="single" w:sz="4" w:space="0" w:color="D9D9D9" w:themeColor="background1" w:themeShade="D9"/>
              <w:right w:val="single" w:sz="4" w:space="0" w:color="D9D9D9" w:themeColor="background1" w:themeShade="D9"/>
            </w:tcBorders>
            <w:vAlign w:val="center"/>
          </w:tcPr>
          <w:p w14:paraId="209E8772" w14:textId="77777777" w:rsidR="007A1B62" w:rsidRPr="00BE5E5B" w:rsidRDefault="007A1B62" w:rsidP="009A102F">
            <w:pPr>
              <w:spacing w:after="40"/>
              <w:rPr>
                <w:rFonts w:cs="Arial"/>
                <w:sz w:val="18"/>
                <w:szCs w:val="18"/>
              </w:rPr>
            </w:pPr>
            <w:r w:rsidRPr="00BE5E5B">
              <w:rPr>
                <w:rFonts w:cs="Arial"/>
                <w:sz w:val="18"/>
                <w:szCs w:val="18"/>
              </w:rPr>
              <w:t>Førstefullmektig</w:t>
            </w:r>
          </w:p>
        </w:tc>
        <w:tc>
          <w:tcPr>
            <w:tcW w:w="1984" w:type="dxa"/>
            <w:tcBorders>
              <w:left w:val="single" w:sz="4" w:space="0" w:color="D9D9D9" w:themeColor="background1" w:themeShade="D9"/>
              <w:right w:val="single" w:sz="4" w:space="0" w:color="D9D9D9" w:themeColor="background1" w:themeShade="D9"/>
            </w:tcBorders>
            <w:vAlign w:val="center"/>
          </w:tcPr>
          <w:p w14:paraId="7CBEECF3"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52A739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C359B6E" w14:textId="77777777" w:rsidR="007A1B62" w:rsidRPr="00BE5E5B" w:rsidRDefault="007A1B62" w:rsidP="009A102F">
            <w:pPr>
              <w:spacing w:after="40"/>
              <w:jc w:val="right"/>
              <w:rPr>
                <w:rFonts w:cs="Arial"/>
                <w:sz w:val="18"/>
                <w:szCs w:val="18"/>
              </w:rPr>
            </w:pPr>
            <w:r w:rsidRPr="00BE5E5B">
              <w:rPr>
                <w:rFonts w:cs="Arial"/>
                <w:sz w:val="18"/>
                <w:szCs w:val="18"/>
              </w:rPr>
              <w:t>1070</w:t>
            </w:r>
          </w:p>
        </w:tc>
        <w:tc>
          <w:tcPr>
            <w:tcW w:w="4933" w:type="dxa"/>
            <w:tcBorders>
              <w:left w:val="single" w:sz="4" w:space="0" w:color="D9D9D9" w:themeColor="background1" w:themeShade="D9"/>
              <w:right w:val="single" w:sz="4" w:space="0" w:color="D9D9D9" w:themeColor="background1" w:themeShade="D9"/>
            </w:tcBorders>
            <w:vAlign w:val="center"/>
          </w:tcPr>
          <w:p w14:paraId="3F989AAF" w14:textId="77777777" w:rsidR="007A1B62" w:rsidRPr="00BE5E5B" w:rsidRDefault="007A1B62" w:rsidP="009A102F">
            <w:pPr>
              <w:spacing w:after="40"/>
              <w:rPr>
                <w:rFonts w:cs="Arial"/>
                <w:b/>
                <w:sz w:val="18"/>
                <w:szCs w:val="18"/>
              </w:rPr>
            </w:pPr>
            <w:r w:rsidRPr="00BE5E5B">
              <w:rPr>
                <w:rFonts w:cs="Arial"/>
                <w:sz w:val="18"/>
                <w:szCs w:val="18"/>
              </w:rPr>
              <w:t>Sekretær</w:t>
            </w:r>
          </w:p>
        </w:tc>
        <w:tc>
          <w:tcPr>
            <w:tcW w:w="1984" w:type="dxa"/>
            <w:tcBorders>
              <w:left w:val="single" w:sz="4" w:space="0" w:color="D9D9D9" w:themeColor="background1" w:themeShade="D9"/>
              <w:right w:val="single" w:sz="4" w:space="0" w:color="D9D9D9" w:themeColor="background1" w:themeShade="D9"/>
            </w:tcBorders>
            <w:vAlign w:val="center"/>
          </w:tcPr>
          <w:p w14:paraId="5C730F9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A315B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A1503C" w14:textId="77777777" w:rsidR="007A1B62" w:rsidRPr="00BE5E5B" w:rsidRDefault="007A1B62" w:rsidP="009A102F">
            <w:pPr>
              <w:spacing w:after="40"/>
              <w:jc w:val="right"/>
              <w:rPr>
                <w:rFonts w:cs="Arial"/>
                <w:sz w:val="18"/>
                <w:szCs w:val="18"/>
              </w:rPr>
            </w:pPr>
            <w:r w:rsidRPr="00BE5E5B">
              <w:rPr>
                <w:rFonts w:cs="Arial"/>
                <w:sz w:val="18"/>
                <w:szCs w:val="18"/>
              </w:rPr>
              <w:t>1409</w:t>
            </w:r>
          </w:p>
        </w:tc>
        <w:tc>
          <w:tcPr>
            <w:tcW w:w="4933" w:type="dxa"/>
            <w:tcBorders>
              <w:left w:val="single" w:sz="4" w:space="0" w:color="D9D9D9" w:themeColor="background1" w:themeShade="D9"/>
              <w:right w:val="single" w:sz="4" w:space="0" w:color="D9D9D9" w:themeColor="background1" w:themeShade="D9"/>
            </w:tcBorders>
            <w:vAlign w:val="center"/>
          </w:tcPr>
          <w:p w14:paraId="2F8FC23F" w14:textId="77777777" w:rsidR="007A1B62" w:rsidRPr="00BE5E5B" w:rsidRDefault="007A1B62" w:rsidP="009A102F">
            <w:pPr>
              <w:spacing w:after="40"/>
              <w:rPr>
                <w:rFonts w:cs="Arial"/>
                <w:b/>
                <w:sz w:val="18"/>
                <w:szCs w:val="18"/>
              </w:rPr>
            </w:pPr>
            <w:r w:rsidRPr="00BE5E5B">
              <w:rPr>
                <w:rFonts w:cs="Arial"/>
                <w:sz w:val="18"/>
                <w:szCs w:val="18"/>
              </w:rPr>
              <w:t>Sekretær</w:t>
            </w:r>
          </w:p>
        </w:tc>
        <w:tc>
          <w:tcPr>
            <w:tcW w:w="1984" w:type="dxa"/>
            <w:tcBorders>
              <w:left w:val="single" w:sz="4" w:space="0" w:color="D9D9D9" w:themeColor="background1" w:themeShade="D9"/>
              <w:right w:val="single" w:sz="4" w:space="0" w:color="D9D9D9" w:themeColor="background1" w:themeShade="D9"/>
            </w:tcBorders>
            <w:vAlign w:val="center"/>
          </w:tcPr>
          <w:p w14:paraId="391BCA6C" w14:textId="77777777" w:rsidR="007A1B62" w:rsidRPr="00BE5E5B" w:rsidRDefault="007A1B62" w:rsidP="009A102F">
            <w:pPr>
              <w:spacing w:after="40"/>
              <w:jc w:val="center"/>
              <w:rPr>
                <w:rFonts w:cs="Arial"/>
                <w:sz w:val="18"/>
                <w:szCs w:val="18"/>
              </w:rPr>
            </w:pPr>
          </w:p>
        </w:tc>
      </w:tr>
      <w:tr w:rsidR="007A1B62" w:rsidRPr="00BE5E5B" w14:paraId="7D97F3F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8CC49A" w14:textId="77777777" w:rsidR="007A1B62" w:rsidRPr="00BE5E5B" w:rsidRDefault="007A1B62" w:rsidP="009A102F">
            <w:pPr>
              <w:spacing w:after="40"/>
              <w:jc w:val="right"/>
              <w:rPr>
                <w:rFonts w:cs="Arial"/>
                <w:sz w:val="18"/>
                <w:szCs w:val="18"/>
              </w:rPr>
            </w:pPr>
            <w:r w:rsidRPr="00BE5E5B">
              <w:rPr>
                <w:rFonts w:cs="Arial"/>
                <w:sz w:val="18"/>
                <w:szCs w:val="18"/>
              </w:rPr>
              <w:t>1433</w:t>
            </w:r>
          </w:p>
        </w:tc>
        <w:tc>
          <w:tcPr>
            <w:tcW w:w="4933" w:type="dxa"/>
            <w:tcBorders>
              <w:left w:val="single" w:sz="4" w:space="0" w:color="D9D9D9" w:themeColor="background1" w:themeShade="D9"/>
              <w:right w:val="single" w:sz="4" w:space="0" w:color="D9D9D9" w:themeColor="background1" w:themeShade="D9"/>
            </w:tcBorders>
            <w:vAlign w:val="center"/>
          </w:tcPr>
          <w:p w14:paraId="7D5F32B7" w14:textId="77777777" w:rsidR="007A1B62" w:rsidRPr="00BE5E5B" w:rsidRDefault="007A1B62" w:rsidP="009A102F">
            <w:pPr>
              <w:spacing w:after="40"/>
              <w:rPr>
                <w:rFonts w:cs="Arial"/>
                <w:sz w:val="18"/>
                <w:szCs w:val="18"/>
              </w:rPr>
            </w:pPr>
            <w:r w:rsidRPr="00BE5E5B">
              <w:rPr>
                <w:rFonts w:cs="Arial"/>
                <w:sz w:val="18"/>
                <w:szCs w:val="18"/>
              </w:rPr>
              <w:t>Seniorsekretær</w:t>
            </w:r>
          </w:p>
        </w:tc>
        <w:tc>
          <w:tcPr>
            <w:tcW w:w="1984" w:type="dxa"/>
            <w:tcBorders>
              <w:left w:val="single" w:sz="4" w:space="0" w:color="D9D9D9" w:themeColor="background1" w:themeShade="D9"/>
              <w:right w:val="single" w:sz="4" w:space="0" w:color="D9D9D9" w:themeColor="background1" w:themeShade="D9"/>
            </w:tcBorders>
            <w:vAlign w:val="center"/>
          </w:tcPr>
          <w:p w14:paraId="48299077" w14:textId="77777777" w:rsidR="007A1B62" w:rsidRPr="00BE5E5B" w:rsidRDefault="007A1B62" w:rsidP="009A102F">
            <w:pPr>
              <w:spacing w:after="40"/>
              <w:jc w:val="center"/>
              <w:rPr>
                <w:rFonts w:cs="Arial"/>
                <w:sz w:val="18"/>
                <w:szCs w:val="18"/>
              </w:rPr>
            </w:pPr>
          </w:p>
        </w:tc>
      </w:tr>
      <w:tr w:rsidR="007A1B62" w:rsidRPr="00BE5E5B" w14:paraId="73DC1B8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77BA5A" w14:textId="77777777" w:rsidR="007A1B62" w:rsidRPr="00BE5E5B" w:rsidRDefault="007A1B62" w:rsidP="009A102F">
            <w:pPr>
              <w:spacing w:after="40"/>
              <w:jc w:val="right"/>
              <w:rPr>
                <w:rFonts w:cs="Arial"/>
                <w:sz w:val="18"/>
                <w:szCs w:val="18"/>
              </w:rPr>
            </w:pPr>
            <w:r w:rsidRPr="00BE5E5B">
              <w:rPr>
                <w:rFonts w:cs="Arial"/>
                <w:sz w:val="18"/>
                <w:szCs w:val="18"/>
              </w:rPr>
              <w:t>1071</w:t>
            </w:r>
          </w:p>
        </w:tc>
        <w:tc>
          <w:tcPr>
            <w:tcW w:w="4933" w:type="dxa"/>
            <w:tcBorders>
              <w:left w:val="single" w:sz="4" w:space="0" w:color="D9D9D9" w:themeColor="background1" w:themeShade="D9"/>
              <w:right w:val="single" w:sz="4" w:space="0" w:color="D9D9D9" w:themeColor="background1" w:themeShade="D9"/>
            </w:tcBorders>
            <w:vAlign w:val="center"/>
          </w:tcPr>
          <w:p w14:paraId="1134E457" w14:textId="77777777" w:rsidR="007A1B62" w:rsidRPr="00BE5E5B" w:rsidRDefault="007A1B62" w:rsidP="009A102F">
            <w:pPr>
              <w:spacing w:after="40"/>
              <w:rPr>
                <w:rFonts w:cs="Arial"/>
                <w:b/>
                <w:sz w:val="18"/>
                <w:szCs w:val="18"/>
              </w:rPr>
            </w:pPr>
            <w:r w:rsidRPr="00BE5E5B">
              <w:rPr>
                <w:rFonts w:cs="Arial"/>
                <w:sz w:val="18"/>
                <w:szCs w:val="18"/>
              </w:rPr>
              <w:t>Kontorleder</w:t>
            </w:r>
          </w:p>
        </w:tc>
        <w:tc>
          <w:tcPr>
            <w:tcW w:w="1984" w:type="dxa"/>
            <w:tcBorders>
              <w:left w:val="single" w:sz="4" w:space="0" w:color="D9D9D9" w:themeColor="background1" w:themeShade="D9"/>
              <w:right w:val="single" w:sz="4" w:space="0" w:color="D9D9D9" w:themeColor="background1" w:themeShade="D9"/>
            </w:tcBorders>
            <w:vAlign w:val="center"/>
          </w:tcPr>
          <w:p w14:paraId="3528A8AF" w14:textId="77777777" w:rsidR="007A1B62" w:rsidRPr="00BE5E5B" w:rsidRDefault="007A1B62" w:rsidP="009A102F">
            <w:pPr>
              <w:spacing w:after="40"/>
              <w:jc w:val="center"/>
              <w:rPr>
                <w:rFonts w:cs="Arial"/>
                <w:b/>
                <w:sz w:val="18"/>
                <w:szCs w:val="18"/>
              </w:rPr>
            </w:pPr>
          </w:p>
        </w:tc>
      </w:tr>
      <w:tr w:rsidR="007A1B62" w:rsidRPr="00BE5E5B" w14:paraId="659004F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E1A42EB"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08628E2"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25DB3514" w14:textId="77777777" w:rsidR="007A1B62" w:rsidRPr="00BE5E5B" w:rsidRDefault="007A1B62" w:rsidP="009A102F">
            <w:pPr>
              <w:spacing w:after="40"/>
              <w:jc w:val="center"/>
              <w:rPr>
                <w:rFonts w:cs="Arial"/>
                <w:b/>
                <w:sz w:val="18"/>
                <w:szCs w:val="18"/>
              </w:rPr>
            </w:pPr>
          </w:p>
        </w:tc>
      </w:tr>
      <w:tr w:rsidR="007A1B62" w:rsidRPr="00BE5E5B" w14:paraId="112D3DD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1BB3F3" w14:textId="77777777" w:rsidR="007A1B62" w:rsidRPr="00BE5E5B" w:rsidRDefault="007A1B62" w:rsidP="009A102F">
            <w:pPr>
              <w:spacing w:after="40"/>
              <w:rPr>
                <w:rFonts w:cs="Arial"/>
                <w:sz w:val="18"/>
                <w:szCs w:val="18"/>
              </w:rPr>
            </w:pPr>
            <w:r w:rsidRPr="00BE5E5B">
              <w:rPr>
                <w:rFonts w:cs="Arial"/>
                <w:sz w:val="18"/>
                <w:szCs w:val="18"/>
              </w:rPr>
              <w:lastRenderedPageBreak/>
              <w:t>90.205</w:t>
            </w:r>
          </w:p>
        </w:tc>
        <w:tc>
          <w:tcPr>
            <w:tcW w:w="4933" w:type="dxa"/>
            <w:tcBorders>
              <w:left w:val="single" w:sz="4" w:space="0" w:color="D9D9D9" w:themeColor="background1" w:themeShade="D9"/>
              <w:right w:val="single" w:sz="4" w:space="0" w:color="D9D9D9" w:themeColor="background1" w:themeShade="D9"/>
            </w:tcBorders>
            <w:vAlign w:val="center"/>
          </w:tcPr>
          <w:p w14:paraId="7ED355E7" w14:textId="77777777" w:rsidR="007A1B62" w:rsidRPr="00BE5E5B" w:rsidRDefault="007A1B62" w:rsidP="009A102F">
            <w:pPr>
              <w:spacing w:after="40"/>
              <w:rPr>
                <w:rFonts w:cs="Arial"/>
                <w:b/>
                <w:sz w:val="18"/>
                <w:szCs w:val="18"/>
              </w:rPr>
            </w:pPr>
            <w:r w:rsidRPr="00BE5E5B">
              <w:rPr>
                <w:rFonts w:cs="Arial"/>
                <w:sz w:val="18"/>
                <w:szCs w:val="18"/>
              </w:rPr>
              <w:t>BIBLIOTEKAR</w:t>
            </w:r>
          </w:p>
        </w:tc>
        <w:tc>
          <w:tcPr>
            <w:tcW w:w="1984" w:type="dxa"/>
            <w:tcBorders>
              <w:left w:val="single" w:sz="4" w:space="0" w:color="D9D9D9" w:themeColor="background1" w:themeShade="D9"/>
              <w:right w:val="single" w:sz="4" w:space="0" w:color="D9D9D9" w:themeColor="background1" w:themeShade="D9"/>
            </w:tcBorders>
            <w:vAlign w:val="center"/>
          </w:tcPr>
          <w:p w14:paraId="0C937CF3" w14:textId="77777777" w:rsidR="007A1B62" w:rsidRPr="00BE5E5B" w:rsidRDefault="007A1B62" w:rsidP="009A102F">
            <w:pPr>
              <w:spacing w:after="40"/>
              <w:rPr>
                <w:rFonts w:cs="Arial"/>
                <w:b/>
                <w:sz w:val="18"/>
                <w:szCs w:val="18"/>
              </w:rPr>
            </w:pPr>
          </w:p>
        </w:tc>
      </w:tr>
      <w:tr w:rsidR="007A1B62" w:rsidRPr="00BE5E5B" w14:paraId="7301832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FAA0021" w14:textId="77777777" w:rsidR="007A1B62" w:rsidRPr="00BE5E5B" w:rsidRDefault="007A1B62" w:rsidP="009A102F">
            <w:pPr>
              <w:spacing w:after="40"/>
              <w:jc w:val="right"/>
              <w:rPr>
                <w:rFonts w:cs="Arial"/>
                <w:sz w:val="18"/>
                <w:szCs w:val="18"/>
              </w:rPr>
            </w:pPr>
            <w:r w:rsidRPr="00BE5E5B">
              <w:rPr>
                <w:rFonts w:cs="Arial"/>
                <w:sz w:val="18"/>
                <w:szCs w:val="18"/>
              </w:rPr>
              <w:t>1073</w:t>
            </w:r>
          </w:p>
        </w:tc>
        <w:tc>
          <w:tcPr>
            <w:tcW w:w="4933" w:type="dxa"/>
            <w:tcBorders>
              <w:left w:val="single" w:sz="4" w:space="0" w:color="D9D9D9" w:themeColor="background1" w:themeShade="D9"/>
              <w:right w:val="single" w:sz="4" w:space="0" w:color="D9D9D9" w:themeColor="background1" w:themeShade="D9"/>
            </w:tcBorders>
            <w:vAlign w:val="center"/>
          </w:tcPr>
          <w:p w14:paraId="07D3AD1C" w14:textId="77777777" w:rsidR="007A1B62" w:rsidRPr="00BE5E5B" w:rsidRDefault="007A1B62" w:rsidP="009A102F">
            <w:pPr>
              <w:spacing w:after="40"/>
              <w:rPr>
                <w:rFonts w:cs="Arial"/>
                <w:sz w:val="18"/>
                <w:szCs w:val="18"/>
              </w:rPr>
            </w:pPr>
            <w:r w:rsidRPr="00BE5E5B">
              <w:rPr>
                <w:rFonts w:cs="Arial"/>
                <w:sz w:val="18"/>
                <w:szCs w:val="18"/>
              </w:rPr>
              <w:t>Bibliotekfullmektig</w:t>
            </w:r>
          </w:p>
        </w:tc>
        <w:tc>
          <w:tcPr>
            <w:tcW w:w="1984" w:type="dxa"/>
            <w:tcBorders>
              <w:left w:val="single" w:sz="4" w:space="0" w:color="D9D9D9" w:themeColor="background1" w:themeShade="D9"/>
              <w:right w:val="single" w:sz="4" w:space="0" w:color="D9D9D9" w:themeColor="background1" w:themeShade="D9"/>
            </w:tcBorders>
            <w:vAlign w:val="center"/>
          </w:tcPr>
          <w:p w14:paraId="5EA4CAB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793446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11639C" w14:textId="77777777" w:rsidR="007A1B62" w:rsidRPr="00BE5E5B" w:rsidRDefault="007A1B62" w:rsidP="009A102F">
            <w:pPr>
              <w:spacing w:after="40"/>
              <w:jc w:val="right"/>
              <w:rPr>
                <w:rFonts w:cs="Arial"/>
                <w:sz w:val="18"/>
                <w:szCs w:val="18"/>
              </w:rPr>
            </w:pPr>
            <w:r w:rsidRPr="00BE5E5B">
              <w:rPr>
                <w:rFonts w:cs="Arial"/>
                <w:sz w:val="18"/>
                <w:szCs w:val="18"/>
              </w:rPr>
              <w:t>1410</w:t>
            </w:r>
          </w:p>
        </w:tc>
        <w:tc>
          <w:tcPr>
            <w:tcW w:w="4933" w:type="dxa"/>
            <w:tcBorders>
              <w:left w:val="single" w:sz="4" w:space="0" w:color="D9D9D9" w:themeColor="background1" w:themeShade="D9"/>
              <w:right w:val="single" w:sz="4" w:space="0" w:color="D9D9D9" w:themeColor="background1" w:themeShade="D9"/>
            </w:tcBorders>
            <w:vAlign w:val="center"/>
          </w:tcPr>
          <w:p w14:paraId="622715A3" w14:textId="77777777" w:rsidR="007A1B62" w:rsidRPr="00BE5E5B" w:rsidRDefault="007A1B62" w:rsidP="009A102F">
            <w:pPr>
              <w:spacing w:after="40"/>
              <w:rPr>
                <w:rFonts w:cs="Arial"/>
                <w:sz w:val="18"/>
                <w:szCs w:val="18"/>
              </w:rPr>
            </w:pPr>
            <w:r w:rsidRPr="00BE5E5B">
              <w:rPr>
                <w:rFonts w:cs="Arial"/>
                <w:sz w:val="18"/>
                <w:szCs w:val="18"/>
              </w:rPr>
              <w:t>Bibliotekar</w:t>
            </w:r>
          </w:p>
        </w:tc>
        <w:tc>
          <w:tcPr>
            <w:tcW w:w="1984" w:type="dxa"/>
            <w:tcBorders>
              <w:left w:val="single" w:sz="4" w:space="0" w:color="D9D9D9" w:themeColor="background1" w:themeShade="D9"/>
              <w:right w:val="single" w:sz="4" w:space="0" w:color="D9D9D9" w:themeColor="background1" w:themeShade="D9"/>
            </w:tcBorders>
            <w:vAlign w:val="center"/>
          </w:tcPr>
          <w:p w14:paraId="1075F060"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CC9149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B3FFBC" w14:textId="77777777" w:rsidR="007A1B62" w:rsidRPr="00BE5E5B" w:rsidRDefault="007A1B62" w:rsidP="009A102F">
            <w:pPr>
              <w:spacing w:after="40"/>
              <w:jc w:val="right"/>
              <w:rPr>
                <w:rFonts w:cs="Arial"/>
                <w:sz w:val="18"/>
                <w:szCs w:val="18"/>
              </w:rPr>
            </w:pPr>
            <w:r w:rsidRPr="00BE5E5B">
              <w:rPr>
                <w:rFonts w:cs="Arial"/>
                <w:sz w:val="18"/>
                <w:szCs w:val="18"/>
              </w:rPr>
              <w:t>1515</w:t>
            </w:r>
          </w:p>
        </w:tc>
        <w:tc>
          <w:tcPr>
            <w:tcW w:w="4933" w:type="dxa"/>
            <w:tcBorders>
              <w:left w:val="single" w:sz="4" w:space="0" w:color="D9D9D9" w:themeColor="background1" w:themeShade="D9"/>
              <w:right w:val="single" w:sz="4" w:space="0" w:color="D9D9D9" w:themeColor="background1" w:themeShade="D9"/>
            </w:tcBorders>
            <w:vAlign w:val="center"/>
          </w:tcPr>
          <w:p w14:paraId="1F667A62" w14:textId="77777777" w:rsidR="007A1B62" w:rsidRPr="00BE5E5B" w:rsidRDefault="007A1B62" w:rsidP="009A102F">
            <w:pPr>
              <w:spacing w:after="40"/>
              <w:rPr>
                <w:rFonts w:cs="Arial"/>
                <w:b/>
                <w:sz w:val="18"/>
                <w:szCs w:val="18"/>
              </w:rPr>
            </w:pPr>
            <w:r w:rsidRPr="00BE5E5B">
              <w:rPr>
                <w:rFonts w:cs="Arial"/>
                <w:sz w:val="18"/>
                <w:szCs w:val="18"/>
              </w:rPr>
              <w:t>Spesialbibliotekar</w:t>
            </w:r>
          </w:p>
        </w:tc>
        <w:tc>
          <w:tcPr>
            <w:tcW w:w="1984" w:type="dxa"/>
            <w:tcBorders>
              <w:left w:val="single" w:sz="4" w:space="0" w:color="D9D9D9" w:themeColor="background1" w:themeShade="D9"/>
              <w:right w:val="single" w:sz="4" w:space="0" w:color="D9D9D9" w:themeColor="background1" w:themeShade="D9"/>
            </w:tcBorders>
            <w:vAlign w:val="center"/>
          </w:tcPr>
          <w:p w14:paraId="3971C616" w14:textId="77777777" w:rsidR="007A1B62" w:rsidRPr="00BE5E5B" w:rsidRDefault="007A1B62" w:rsidP="009A102F">
            <w:pPr>
              <w:spacing w:after="40"/>
              <w:jc w:val="center"/>
              <w:rPr>
                <w:rFonts w:cs="Arial"/>
                <w:b/>
                <w:sz w:val="18"/>
                <w:szCs w:val="18"/>
              </w:rPr>
            </w:pPr>
          </w:p>
        </w:tc>
      </w:tr>
      <w:tr w:rsidR="007A1B62" w:rsidRPr="00BE5E5B" w14:paraId="66E09C4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92762C2" w14:textId="77777777" w:rsidR="007A1B62" w:rsidRPr="00BE5E5B" w:rsidRDefault="007A1B62" w:rsidP="009A102F">
            <w:pPr>
              <w:spacing w:after="40"/>
              <w:jc w:val="right"/>
              <w:rPr>
                <w:rFonts w:cs="Arial"/>
                <w:sz w:val="18"/>
                <w:szCs w:val="18"/>
              </w:rPr>
            </w:pPr>
            <w:r w:rsidRPr="00BE5E5B">
              <w:rPr>
                <w:rFonts w:cs="Arial"/>
                <w:sz w:val="18"/>
                <w:szCs w:val="18"/>
              </w:rPr>
              <w:t>1077</w:t>
            </w:r>
          </w:p>
        </w:tc>
        <w:tc>
          <w:tcPr>
            <w:tcW w:w="4933" w:type="dxa"/>
            <w:tcBorders>
              <w:left w:val="single" w:sz="4" w:space="0" w:color="D9D9D9" w:themeColor="background1" w:themeShade="D9"/>
              <w:right w:val="single" w:sz="4" w:space="0" w:color="D9D9D9" w:themeColor="background1" w:themeShade="D9"/>
            </w:tcBorders>
            <w:vAlign w:val="center"/>
          </w:tcPr>
          <w:p w14:paraId="67048304" w14:textId="77777777" w:rsidR="007A1B62" w:rsidRPr="00BE5E5B" w:rsidRDefault="007A1B62" w:rsidP="009A102F">
            <w:pPr>
              <w:spacing w:after="40"/>
              <w:rPr>
                <w:rFonts w:cs="Arial"/>
                <w:b/>
                <w:sz w:val="18"/>
                <w:szCs w:val="18"/>
              </w:rPr>
            </w:pPr>
            <w:r w:rsidRPr="00BE5E5B">
              <w:rPr>
                <w:rFonts w:cs="Arial"/>
                <w:sz w:val="18"/>
                <w:szCs w:val="18"/>
              </w:rPr>
              <w:t>Hovedbibliotekar</w:t>
            </w:r>
          </w:p>
        </w:tc>
        <w:tc>
          <w:tcPr>
            <w:tcW w:w="1984" w:type="dxa"/>
            <w:tcBorders>
              <w:left w:val="single" w:sz="4" w:space="0" w:color="D9D9D9" w:themeColor="background1" w:themeShade="D9"/>
              <w:right w:val="single" w:sz="4" w:space="0" w:color="D9D9D9" w:themeColor="background1" w:themeShade="D9"/>
            </w:tcBorders>
            <w:vAlign w:val="center"/>
          </w:tcPr>
          <w:p w14:paraId="332328CA" w14:textId="77777777" w:rsidR="007A1B62" w:rsidRPr="00BE5E5B" w:rsidRDefault="007A1B62" w:rsidP="009A102F">
            <w:pPr>
              <w:spacing w:after="40"/>
              <w:jc w:val="center"/>
              <w:rPr>
                <w:rFonts w:cs="Arial"/>
                <w:b/>
                <w:sz w:val="18"/>
                <w:szCs w:val="18"/>
              </w:rPr>
            </w:pPr>
          </w:p>
        </w:tc>
      </w:tr>
      <w:tr w:rsidR="007A1B62" w:rsidRPr="00BE5E5B" w14:paraId="14E9EF8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1D85A42"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40B8997"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79AA4A1B" w14:textId="77777777" w:rsidR="007A1B62" w:rsidRPr="00BE5E5B" w:rsidRDefault="007A1B62" w:rsidP="009A102F">
            <w:pPr>
              <w:spacing w:after="40"/>
              <w:jc w:val="center"/>
              <w:rPr>
                <w:rFonts w:cs="Arial"/>
                <w:b/>
                <w:sz w:val="18"/>
                <w:szCs w:val="18"/>
              </w:rPr>
            </w:pPr>
          </w:p>
        </w:tc>
      </w:tr>
      <w:tr w:rsidR="007A1B62" w:rsidRPr="00BE5E5B" w14:paraId="63D5B77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96383F" w14:textId="77777777" w:rsidR="007A1B62" w:rsidRPr="00BE5E5B" w:rsidRDefault="007A1B62" w:rsidP="009A102F">
            <w:pPr>
              <w:spacing w:after="40"/>
              <w:rPr>
                <w:rFonts w:cs="Arial"/>
                <w:sz w:val="18"/>
                <w:szCs w:val="18"/>
              </w:rPr>
            </w:pPr>
            <w:r w:rsidRPr="00BE5E5B">
              <w:rPr>
                <w:rFonts w:cs="Arial"/>
                <w:sz w:val="18"/>
                <w:szCs w:val="18"/>
              </w:rPr>
              <w:t>90.207</w:t>
            </w:r>
          </w:p>
        </w:tc>
        <w:tc>
          <w:tcPr>
            <w:tcW w:w="4933" w:type="dxa"/>
            <w:tcBorders>
              <w:left w:val="single" w:sz="4" w:space="0" w:color="D9D9D9" w:themeColor="background1" w:themeShade="D9"/>
              <w:right w:val="single" w:sz="4" w:space="0" w:color="D9D9D9" w:themeColor="background1" w:themeShade="D9"/>
            </w:tcBorders>
            <w:vAlign w:val="center"/>
          </w:tcPr>
          <w:p w14:paraId="36F8C9EA" w14:textId="77777777" w:rsidR="007A1B62" w:rsidRPr="00BE5E5B" w:rsidRDefault="007A1B62" w:rsidP="009A102F">
            <w:pPr>
              <w:spacing w:after="40"/>
              <w:rPr>
                <w:rFonts w:cs="Arial"/>
                <w:b/>
                <w:sz w:val="18"/>
                <w:szCs w:val="18"/>
              </w:rPr>
            </w:pPr>
            <w:r w:rsidRPr="00BE5E5B">
              <w:rPr>
                <w:rFonts w:cs="Arial"/>
                <w:sz w:val="18"/>
                <w:szCs w:val="18"/>
              </w:rPr>
              <w:t>BETJENT</w:t>
            </w:r>
          </w:p>
        </w:tc>
        <w:tc>
          <w:tcPr>
            <w:tcW w:w="1984" w:type="dxa"/>
            <w:tcBorders>
              <w:left w:val="single" w:sz="4" w:space="0" w:color="D9D9D9" w:themeColor="background1" w:themeShade="D9"/>
              <w:right w:val="single" w:sz="4" w:space="0" w:color="D9D9D9" w:themeColor="background1" w:themeShade="D9"/>
            </w:tcBorders>
            <w:vAlign w:val="center"/>
          </w:tcPr>
          <w:p w14:paraId="0166E7C2" w14:textId="77777777" w:rsidR="007A1B62" w:rsidRPr="00BE5E5B" w:rsidRDefault="007A1B62" w:rsidP="009A102F">
            <w:pPr>
              <w:spacing w:after="40"/>
              <w:rPr>
                <w:rFonts w:cs="Arial"/>
                <w:b/>
                <w:sz w:val="18"/>
                <w:szCs w:val="18"/>
              </w:rPr>
            </w:pPr>
          </w:p>
        </w:tc>
      </w:tr>
      <w:tr w:rsidR="007A1B62" w:rsidRPr="00BE5E5B" w14:paraId="3D3A6C4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8EC6711" w14:textId="77777777" w:rsidR="007A1B62" w:rsidRPr="00BE5E5B" w:rsidRDefault="007A1B62" w:rsidP="009A102F">
            <w:pPr>
              <w:spacing w:after="40"/>
              <w:jc w:val="right"/>
              <w:rPr>
                <w:rFonts w:cs="Arial"/>
                <w:sz w:val="18"/>
                <w:szCs w:val="18"/>
              </w:rPr>
            </w:pPr>
            <w:r w:rsidRPr="00BE5E5B">
              <w:rPr>
                <w:rFonts w:cs="Arial"/>
                <w:sz w:val="18"/>
                <w:szCs w:val="18"/>
              </w:rPr>
              <w:t>1078</w:t>
            </w:r>
          </w:p>
        </w:tc>
        <w:tc>
          <w:tcPr>
            <w:tcW w:w="4933" w:type="dxa"/>
            <w:tcBorders>
              <w:left w:val="single" w:sz="4" w:space="0" w:color="D9D9D9" w:themeColor="background1" w:themeShade="D9"/>
              <w:right w:val="single" w:sz="4" w:space="0" w:color="D9D9D9" w:themeColor="background1" w:themeShade="D9"/>
            </w:tcBorders>
            <w:vAlign w:val="center"/>
          </w:tcPr>
          <w:p w14:paraId="403AA867" w14:textId="77777777" w:rsidR="007A1B62" w:rsidRPr="00BE5E5B" w:rsidRDefault="007A1B62" w:rsidP="009A102F">
            <w:pPr>
              <w:spacing w:after="40"/>
              <w:rPr>
                <w:rFonts w:cs="Arial"/>
                <w:sz w:val="18"/>
                <w:szCs w:val="18"/>
              </w:rPr>
            </w:pPr>
            <w:r w:rsidRPr="00BE5E5B">
              <w:rPr>
                <w:rFonts w:cs="Arial"/>
                <w:sz w:val="18"/>
                <w:szCs w:val="18"/>
              </w:rPr>
              <w:t>Betjent</w:t>
            </w:r>
          </w:p>
        </w:tc>
        <w:tc>
          <w:tcPr>
            <w:tcW w:w="1984" w:type="dxa"/>
            <w:tcBorders>
              <w:left w:val="single" w:sz="4" w:space="0" w:color="D9D9D9" w:themeColor="background1" w:themeShade="D9"/>
              <w:right w:val="single" w:sz="4" w:space="0" w:color="D9D9D9" w:themeColor="background1" w:themeShade="D9"/>
            </w:tcBorders>
            <w:vAlign w:val="center"/>
          </w:tcPr>
          <w:p w14:paraId="255B5E3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C89DDE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58A2C8" w14:textId="77777777" w:rsidR="007A1B62" w:rsidRPr="00BE5E5B" w:rsidRDefault="007A1B62" w:rsidP="009A102F">
            <w:pPr>
              <w:spacing w:after="40"/>
              <w:jc w:val="right"/>
              <w:rPr>
                <w:rFonts w:cs="Arial"/>
                <w:sz w:val="18"/>
                <w:szCs w:val="18"/>
              </w:rPr>
            </w:pPr>
            <w:r w:rsidRPr="00BE5E5B">
              <w:rPr>
                <w:rFonts w:cs="Arial"/>
                <w:sz w:val="18"/>
                <w:szCs w:val="18"/>
              </w:rPr>
              <w:t>1079</w:t>
            </w:r>
          </w:p>
        </w:tc>
        <w:tc>
          <w:tcPr>
            <w:tcW w:w="4933" w:type="dxa"/>
            <w:tcBorders>
              <w:left w:val="single" w:sz="4" w:space="0" w:color="D9D9D9" w:themeColor="background1" w:themeShade="D9"/>
              <w:right w:val="single" w:sz="4" w:space="0" w:color="D9D9D9" w:themeColor="background1" w:themeShade="D9"/>
            </w:tcBorders>
            <w:vAlign w:val="center"/>
          </w:tcPr>
          <w:p w14:paraId="346994F8" w14:textId="77777777" w:rsidR="007A1B62" w:rsidRPr="00BE5E5B" w:rsidRDefault="007A1B62" w:rsidP="009A102F">
            <w:pPr>
              <w:spacing w:after="40"/>
              <w:rPr>
                <w:rFonts w:cs="Arial"/>
                <w:sz w:val="18"/>
                <w:szCs w:val="18"/>
              </w:rPr>
            </w:pPr>
            <w:r w:rsidRPr="00BE5E5B">
              <w:rPr>
                <w:rFonts w:cs="Arial"/>
                <w:sz w:val="18"/>
                <w:szCs w:val="18"/>
              </w:rPr>
              <w:t>Førstebetjent</w:t>
            </w:r>
          </w:p>
        </w:tc>
        <w:tc>
          <w:tcPr>
            <w:tcW w:w="1984" w:type="dxa"/>
            <w:tcBorders>
              <w:left w:val="single" w:sz="4" w:space="0" w:color="D9D9D9" w:themeColor="background1" w:themeShade="D9"/>
              <w:right w:val="single" w:sz="4" w:space="0" w:color="D9D9D9" w:themeColor="background1" w:themeShade="D9"/>
            </w:tcBorders>
            <w:vAlign w:val="center"/>
          </w:tcPr>
          <w:p w14:paraId="5184BE6B" w14:textId="77777777" w:rsidR="007A1B62" w:rsidRPr="00BE5E5B" w:rsidRDefault="007A1B62" w:rsidP="009A102F">
            <w:pPr>
              <w:spacing w:after="40"/>
              <w:jc w:val="center"/>
              <w:rPr>
                <w:rFonts w:cs="Arial"/>
                <w:sz w:val="18"/>
                <w:szCs w:val="18"/>
              </w:rPr>
            </w:pPr>
          </w:p>
        </w:tc>
      </w:tr>
      <w:tr w:rsidR="007A1B62" w:rsidRPr="00BE5E5B" w14:paraId="5D60419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013726B"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51911AC"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2DC799B3" w14:textId="77777777" w:rsidR="007A1B62" w:rsidRPr="00BE5E5B" w:rsidRDefault="007A1B62" w:rsidP="009A102F">
            <w:pPr>
              <w:spacing w:after="40"/>
              <w:jc w:val="center"/>
              <w:rPr>
                <w:rFonts w:cs="Arial"/>
                <w:b/>
                <w:sz w:val="18"/>
                <w:szCs w:val="18"/>
              </w:rPr>
            </w:pPr>
          </w:p>
        </w:tc>
      </w:tr>
      <w:tr w:rsidR="007A1B62" w:rsidRPr="00BE5E5B" w14:paraId="177C2B4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C0EBC9" w14:textId="77777777" w:rsidR="007A1B62" w:rsidRPr="00BE5E5B" w:rsidRDefault="007A1B62" w:rsidP="009A102F">
            <w:pPr>
              <w:spacing w:after="40"/>
              <w:rPr>
                <w:rFonts w:cs="Arial"/>
                <w:sz w:val="18"/>
                <w:szCs w:val="18"/>
              </w:rPr>
            </w:pPr>
            <w:r w:rsidRPr="00BE5E5B">
              <w:rPr>
                <w:rFonts w:cs="Arial"/>
                <w:sz w:val="18"/>
                <w:szCs w:val="18"/>
              </w:rPr>
              <w:t>90.208</w:t>
            </w:r>
          </w:p>
        </w:tc>
        <w:tc>
          <w:tcPr>
            <w:tcW w:w="4933" w:type="dxa"/>
            <w:tcBorders>
              <w:left w:val="single" w:sz="4" w:space="0" w:color="D9D9D9" w:themeColor="background1" w:themeShade="D9"/>
              <w:right w:val="single" w:sz="4" w:space="0" w:color="D9D9D9" w:themeColor="background1" w:themeShade="D9"/>
            </w:tcBorders>
            <w:vAlign w:val="center"/>
          </w:tcPr>
          <w:p w14:paraId="14226520" w14:textId="77777777" w:rsidR="007A1B62" w:rsidRPr="00BE5E5B" w:rsidRDefault="007A1B62" w:rsidP="009A102F">
            <w:pPr>
              <w:spacing w:after="40"/>
              <w:rPr>
                <w:rFonts w:cs="Arial"/>
                <w:b/>
                <w:sz w:val="18"/>
                <w:szCs w:val="18"/>
              </w:rPr>
            </w:pPr>
            <w:r w:rsidRPr="00BE5E5B">
              <w:rPr>
                <w:rFonts w:cs="Arial"/>
                <w:sz w:val="18"/>
                <w:szCs w:val="18"/>
              </w:rPr>
              <w:t>SJÅFØR</w:t>
            </w:r>
          </w:p>
        </w:tc>
        <w:tc>
          <w:tcPr>
            <w:tcW w:w="1984" w:type="dxa"/>
            <w:tcBorders>
              <w:left w:val="single" w:sz="4" w:space="0" w:color="D9D9D9" w:themeColor="background1" w:themeShade="D9"/>
              <w:right w:val="single" w:sz="4" w:space="0" w:color="D9D9D9" w:themeColor="background1" w:themeShade="D9"/>
            </w:tcBorders>
            <w:vAlign w:val="center"/>
          </w:tcPr>
          <w:p w14:paraId="068E2DB5" w14:textId="77777777" w:rsidR="007A1B62" w:rsidRPr="00BE5E5B" w:rsidRDefault="007A1B62" w:rsidP="009A102F">
            <w:pPr>
              <w:spacing w:after="40"/>
              <w:rPr>
                <w:rFonts w:cs="Arial"/>
                <w:b/>
                <w:sz w:val="18"/>
                <w:szCs w:val="18"/>
              </w:rPr>
            </w:pPr>
          </w:p>
        </w:tc>
      </w:tr>
      <w:tr w:rsidR="007A1B62" w:rsidRPr="00BE5E5B" w14:paraId="1935381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19446CA" w14:textId="77777777" w:rsidR="007A1B62" w:rsidRPr="00BE5E5B" w:rsidRDefault="007A1B62" w:rsidP="009A102F">
            <w:pPr>
              <w:spacing w:after="40"/>
              <w:jc w:val="right"/>
              <w:rPr>
                <w:rFonts w:cs="Arial"/>
                <w:sz w:val="18"/>
                <w:szCs w:val="18"/>
              </w:rPr>
            </w:pPr>
            <w:r w:rsidRPr="00BE5E5B">
              <w:rPr>
                <w:rFonts w:cs="Arial"/>
                <w:sz w:val="18"/>
                <w:szCs w:val="18"/>
              </w:rPr>
              <w:t>1081</w:t>
            </w:r>
          </w:p>
        </w:tc>
        <w:tc>
          <w:tcPr>
            <w:tcW w:w="4933" w:type="dxa"/>
            <w:tcBorders>
              <w:left w:val="single" w:sz="4" w:space="0" w:color="D9D9D9" w:themeColor="background1" w:themeShade="D9"/>
              <w:right w:val="single" w:sz="4" w:space="0" w:color="D9D9D9" w:themeColor="background1" w:themeShade="D9"/>
            </w:tcBorders>
            <w:vAlign w:val="center"/>
          </w:tcPr>
          <w:p w14:paraId="006C75A0" w14:textId="77777777" w:rsidR="007A1B62" w:rsidRPr="00BE5E5B" w:rsidRDefault="007A1B62" w:rsidP="009A102F">
            <w:pPr>
              <w:spacing w:after="40"/>
              <w:rPr>
                <w:rFonts w:cs="Arial"/>
                <w:sz w:val="18"/>
                <w:szCs w:val="18"/>
              </w:rPr>
            </w:pPr>
            <w:r w:rsidRPr="00BE5E5B">
              <w:rPr>
                <w:rFonts w:cs="Arial"/>
                <w:sz w:val="18"/>
                <w:szCs w:val="18"/>
              </w:rPr>
              <w:t>Sjåfør</w:t>
            </w:r>
          </w:p>
        </w:tc>
        <w:tc>
          <w:tcPr>
            <w:tcW w:w="1984" w:type="dxa"/>
            <w:tcBorders>
              <w:left w:val="single" w:sz="4" w:space="0" w:color="D9D9D9" w:themeColor="background1" w:themeShade="D9"/>
              <w:right w:val="single" w:sz="4" w:space="0" w:color="D9D9D9" w:themeColor="background1" w:themeShade="D9"/>
            </w:tcBorders>
            <w:vAlign w:val="center"/>
          </w:tcPr>
          <w:p w14:paraId="5BE91E1D"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9DBA12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9B4E14F" w14:textId="77777777" w:rsidR="007A1B62" w:rsidRPr="00BE5E5B" w:rsidRDefault="007A1B62" w:rsidP="009A102F">
            <w:pPr>
              <w:spacing w:after="40"/>
              <w:jc w:val="right"/>
              <w:rPr>
                <w:rFonts w:cs="Arial"/>
                <w:sz w:val="18"/>
                <w:szCs w:val="18"/>
              </w:rPr>
            </w:pPr>
            <w:r w:rsidRPr="00BE5E5B">
              <w:rPr>
                <w:rFonts w:cs="Arial"/>
                <w:sz w:val="18"/>
                <w:szCs w:val="18"/>
              </w:rPr>
              <w:t>1180</w:t>
            </w:r>
          </w:p>
        </w:tc>
        <w:tc>
          <w:tcPr>
            <w:tcW w:w="4933" w:type="dxa"/>
            <w:tcBorders>
              <w:left w:val="single" w:sz="4" w:space="0" w:color="D9D9D9" w:themeColor="background1" w:themeShade="D9"/>
              <w:right w:val="single" w:sz="4" w:space="0" w:color="D9D9D9" w:themeColor="background1" w:themeShade="D9"/>
            </w:tcBorders>
            <w:vAlign w:val="center"/>
          </w:tcPr>
          <w:p w14:paraId="1B345437" w14:textId="77777777" w:rsidR="007A1B62" w:rsidRPr="00BE5E5B" w:rsidRDefault="007A1B62" w:rsidP="009A102F">
            <w:pPr>
              <w:spacing w:after="40"/>
              <w:rPr>
                <w:rFonts w:cs="Arial"/>
                <w:sz w:val="18"/>
                <w:szCs w:val="18"/>
              </w:rPr>
            </w:pPr>
            <w:r w:rsidRPr="00BE5E5B">
              <w:rPr>
                <w:rFonts w:cs="Arial"/>
                <w:sz w:val="18"/>
                <w:szCs w:val="18"/>
              </w:rPr>
              <w:t>Sjåfør</w:t>
            </w:r>
          </w:p>
        </w:tc>
        <w:tc>
          <w:tcPr>
            <w:tcW w:w="1984" w:type="dxa"/>
            <w:tcBorders>
              <w:left w:val="single" w:sz="4" w:space="0" w:color="D9D9D9" w:themeColor="background1" w:themeShade="D9"/>
              <w:right w:val="single" w:sz="4" w:space="0" w:color="D9D9D9" w:themeColor="background1" w:themeShade="D9"/>
            </w:tcBorders>
            <w:vAlign w:val="center"/>
          </w:tcPr>
          <w:p w14:paraId="418F8484"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C3E268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9C34AC3"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417E7A5"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741E5F62" w14:textId="77777777" w:rsidR="007A1B62" w:rsidRPr="00BE5E5B" w:rsidRDefault="007A1B62" w:rsidP="009A102F">
            <w:pPr>
              <w:spacing w:after="40"/>
              <w:jc w:val="center"/>
              <w:rPr>
                <w:rFonts w:cs="Arial"/>
                <w:b/>
                <w:sz w:val="18"/>
                <w:szCs w:val="18"/>
              </w:rPr>
            </w:pPr>
          </w:p>
        </w:tc>
      </w:tr>
      <w:tr w:rsidR="007A1B62" w:rsidRPr="00BE5E5B" w14:paraId="3A8F029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586FCC" w14:textId="77777777" w:rsidR="007A1B62" w:rsidRPr="00BE5E5B" w:rsidRDefault="007A1B62" w:rsidP="009A102F">
            <w:pPr>
              <w:spacing w:after="40"/>
              <w:rPr>
                <w:rFonts w:cs="Arial"/>
                <w:sz w:val="18"/>
                <w:szCs w:val="18"/>
              </w:rPr>
            </w:pPr>
            <w:r w:rsidRPr="00BE5E5B">
              <w:rPr>
                <w:rFonts w:cs="Arial"/>
                <w:sz w:val="18"/>
                <w:szCs w:val="18"/>
              </w:rPr>
              <w:t>90.301</w:t>
            </w:r>
          </w:p>
        </w:tc>
        <w:tc>
          <w:tcPr>
            <w:tcW w:w="4933" w:type="dxa"/>
            <w:tcBorders>
              <w:left w:val="single" w:sz="4" w:space="0" w:color="D9D9D9" w:themeColor="background1" w:themeShade="D9"/>
              <w:right w:val="single" w:sz="4" w:space="0" w:color="D9D9D9" w:themeColor="background1" w:themeShade="D9"/>
            </w:tcBorders>
            <w:vAlign w:val="center"/>
          </w:tcPr>
          <w:p w14:paraId="66C5906A" w14:textId="77777777" w:rsidR="007A1B62" w:rsidRPr="00BE5E5B" w:rsidRDefault="007A1B62" w:rsidP="009A102F">
            <w:pPr>
              <w:spacing w:after="40"/>
              <w:rPr>
                <w:rFonts w:cs="Arial"/>
                <w:b/>
                <w:sz w:val="18"/>
                <w:szCs w:val="18"/>
              </w:rPr>
            </w:pPr>
            <w:r w:rsidRPr="00BE5E5B">
              <w:rPr>
                <w:rFonts w:cs="Arial"/>
                <w:sz w:val="18"/>
                <w:szCs w:val="18"/>
              </w:rPr>
              <w:t>INGENIØR</w:t>
            </w:r>
          </w:p>
        </w:tc>
        <w:tc>
          <w:tcPr>
            <w:tcW w:w="1984" w:type="dxa"/>
            <w:tcBorders>
              <w:left w:val="single" w:sz="4" w:space="0" w:color="D9D9D9" w:themeColor="background1" w:themeShade="D9"/>
              <w:right w:val="single" w:sz="4" w:space="0" w:color="D9D9D9" w:themeColor="background1" w:themeShade="D9"/>
            </w:tcBorders>
            <w:vAlign w:val="center"/>
          </w:tcPr>
          <w:p w14:paraId="44423243" w14:textId="77777777" w:rsidR="007A1B62" w:rsidRPr="00BE5E5B" w:rsidRDefault="007A1B62" w:rsidP="009A102F">
            <w:pPr>
              <w:spacing w:after="40"/>
              <w:jc w:val="center"/>
              <w:rPr>
                <w:rFonts w:cs="Arial"/>
                <w:b/>
                <w:sz w:val="18"/>
                <w:szCs w:val="18"/>
              </w:rPr>
            </w:pPr>
          </w:p>
        </w:tc>
      </w:tr>
      <w:tr w:rsidR="007A1B62" w:rsidRPr="00BE5E5B" w14:paraId="2730FE0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B62406E" w14:textId="77777777" w:rsidR="007A1B62" w:rsidRPr="00BE5E5B" w:rsidRDefault="007A1B62" w:rsidP="009A102F">
            <w:pPr>
              <w:spacing w:after="40"/>
              <w:jc w:val="right"/>
              <w:rPr>
                <w:rFonts w:cs="Arial"/>
                <w:sz w:val="18"/>
                <w:szCs w:val="18"/>
              </w:rPr>
            </w:pPr>
            <w:r w:rsidRPr="00BE5E5B">
              <w:rPr>
                <w:rFonts w:cs="Arial"/>
                <w:sz w:val="18"/>
                <w:szCs w:val="18"/>
              </w:rPr>
              <w:t>1411</w:t>
            </w:r>
          </w:p>
        </w:tc>
        <w:tc>
          <w:tcPr>
            <w:tcW w:w="4933" w:type="dxa"/>
            <w:tcBorders>
              <w:left w:val="single" w:sz="4" w:space="0" w:color="D9D9D9" w:themeColor="background1" w:themeShade="D9"/>
              <w:right w:val="single" w:sz="4" w:space="0" w:color="D9D9D9" w:themeColor="background1" w:themeShade="D9"/>
            </w:tcBorders>
            <w:vAlign w:val="center"/>
          </w:tcPr>
          <w:p w14:paraId="234E87F1" w14:textId="77777777" w:rsidR="007A1B62" w:rsidRPr="00BE5E5B" w:rsidRDefault="007A1B62" w:rsidP="009A102F">
            <w:pPr>
              <w:spacing w:after="40"/>
              <w:rPr>
                <w:rFonts w:cs="Arial"/>
                <w:sz w:val="18"/>
                <w:szCs w:val="18"/>
              </w:rPr>
            </w:pPr>
            <w:r w:rsidRPr="00BE5E5B">
              <w:rPr>
                <w:rFonts w:cs="Arial"/>
                <w:sz w:val="18"/>
                <w:szCs w:val="18"/>
              </w:rPr>
              <w:t>Avdelingsingeniør</w:t>
            </w:r>
          </w:p>
        </w:tc>
        <w:tc>
          <w:tcPr>
            <w:tcW w:w="1984" w:type="dxa"/>
            <w:tcBorders>
              <w:left w:val="single" w:sz="4" w:space="0" w:color="D9D9D9" w:themeColor="background1" w:themeShade="D9"/>
              <w:right w:val="single" w:sz="4" w:space="0" w:color="D9D9D9" w:themeColor="background1" w:themeShade="D9"/>
            </w:tcBorders>
            <w:vAlign w:val="center"/>
          </w:tcPr>
          <w:p w14:paraId="16C1E313"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5B85CB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D8F5B18" w14:textId="77777777" w:rsidR="007A1B62" w:rsidRPr="00BE5E5B" w:rsidRDefault="007A1B62" w:rsidP="009A102F">
            <w:pPr>
              <w:spacing w:after="40"/>
              <w:jc w:val="right"/>
              <w:rPr>
                <w:rFonts w:cs="Arial"/>
                <w:sz w:val="18"/>
                <w:szCs w:val="18"/>
              </w:rPr>
            </w:pPr>
            <w:r w:rsidRPr="00BE5E5B">
              <w:rPr>
                <w:rFonts w:cs="Arial"/>
                <w:sz w:val="18"/>
                <w:szCs w:val="18"/>
              </w:rPr>
              <w:t>1084</w:t>
            </w:r>
          </w:p>
        </w:tc>
        <w:tc>
          <w:tcPr>
            <w:tcW w:w="4933" w:type="dxa"/>
            <w:tcBorders>
              <w:left w:val="single" w:sz="4" w:space="0" w:color="D9D9D9" w:themeColor="background1" w:themeShade="D9"/>
              <w:right w:val="single" w:sz="4" w:space="0" w:color="D9D9D9" w:themeColor="background1" w:themeShade="D9"/>
            </w:tcBorders>
            <w:vAlign w:val="center"/>
          </w:tcPr>
          <w:p w14:paraId="1FA672CD" w14:textId="77777777" w:rsidR="007A1B62" w:rsidRPr="00BE5E5B" w:rsidRDefault="007A1B62" w:rsidP="009A102F">
            <w:pPr>
              <w:spacing w:after="40"/>
              <w:rPr>
                <w:rFonts w:cs="Arial"/>
                <w:sz w:val="18"/>
                <w:szCs w:val="18"/>
              </w:rPr>
            </w:pPr>
            <w:r w:rsidRPr="00BE5E5B">
              <w:rPr>
                <w:rFonts w:cs="Arial"/>
                <w:sz w:val="18"/>
                <w:szCs w:val="18"/>
              </w:rPr>
              <w:t>Avdelingsingeniør</w:t>
            </w:r>
          </w:p>
        </w:tc>
        <w:tc>
          <w:tcPr>
            <w:tcW w:w="1984" w:type="dxa"/>
            <w:tcBorders>
              <w:left w:val="single" w:sz="4" w:space="0" w:color="D9D9D9" w:themeColor="background1" w:themeShade="D9"/>
              <w:right w:val="single" w:sz="4" w:space="0" w:color="D9D9D9" w:themeColor="background1" w:themeShade="D9"/>
            </w:tcBorders>
            <w:vAlign w:val="center"/>
          </w:tcPr>
          <w:p w14:paraId="4F8ED619"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18B2C08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C8C372" w14:textId="77777777" w:rsidR="007A1B62" w:rsidRPr="00BE5E5B" w:rsidRDefault="007A1B62" w:rsidP="009A102F">
            <w:pPr>
              <w:spacing w:after="40"/>
              <w:jc w:val="right"/>
              <w:rPr>
                <w:rFonts w:cs="Arial"/>
                <w:sz w:val="18"/>
                <w:szCs w:val="18"/>
              </w:rPr>
            </w:pPr>
            <w:r w:rsidRPr="00BE5E5B">
              <w:rPr>
                <w:rFonts w:cs="Arial"/>
                <w:sz w:val="18"/>
                <w:szCs w:val="18"/>
              </w:rPr>
              <w:t>1275</w:t>
            </w:r>
          </w:p>
        </w:tc>
        <w:tc>
          <w:tcPr>
            <w:tcW w:w="4933" w:type="dxa"/>
            <w:tcBorders>
              <w:left w:val="single" w:sz="4" w:space="0" w:color="D9D9D9" w:themeColor="background1" w:themeShade="D9"/>
              <w:right w:val="single" w:sz="4" w:space="0" w:color="D9D9D9" w:themeColor="background1" w:themeShade="D9"/>
            </w:tcBorders>
            <w:vAlign w:val="center"/>
          </w:tcPr>
          <w:p w14:paraId="3CFEE1C1" w14:textId="77777777" w:rsidR="007A1B62" w:rsidRPr="00BE5E5B" w:rsidRDefault="007A1B62" w:rsidP="009A102F">
            <w:pPr>
              <w:spacing w:after="40"/>
              <w:rPr>
                <w:rFonts w:cs="Arial"/>
                <w:b/>
                <w:sz w:val="18"/>
                <w:szCs w:val="18"/>
              </w:rPr>
            </w:pPr>
            <w:r w:rsidRPr="00BE5E5B">
              <w:rPr>
                <w:rFonts w:cs="Arial"/>
                <w:sz w:val="18"/>
                <w:szCs w:val="18"/>
              </w:rPr>
              <w:t>Ingeniør</w:t>
            </w:r>
          </w:p>
        </w:tc>
        <w:tc>
          <w:tcPr>
            <w:tcW w:w="1984" w:type="dxa"/>
            <w:tcBorders>
              <w:left w:val="single" w:sz="4" w:space="0" w:color="D9D9D9" w:themeColor="background1" w:themeShade="D9"/>
              <w:right w:val="single" w:sz="4" w:space="0" w:color="D9D9D9" w:themeColor="background1" w:themeShade="D9"/>
            </w:tcBorders>
            <w:vAlign w:val="center"/>
          </w:tcPr>
          <w:p w14:paraId="19276DF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11A332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90B112" w14:textId="77777777" w:rsidR="007A1B62" w:rsidRPr="00BE5E5B" w:rsidRDefault="007A1B62" w:rsidP="009A102F">
            <w:pPr>
              <w:spacing w:after="40"/>
              <w:jc w:val="right"/>
              <w:rPr>
                <w:rFonts w:cs="Arial"/>
                <w:sz w:val="18"/>
                <w:szCs w:val="18"/>
              </w:rPr>
            </w:pPr>
            <w:r w:rsidRPr="00BE5E5B">
              <w:rPr>
                <w:rFonts w:cs="Arial"/>
                <w:sz w:val="18"/>
                <w:szCs w:val="18"/>
              </w:rPr>
              <w:t>1085</w:t>
            </w:r>
          </w:p>
        </w:tc>
        <w:tc>
          <w:tcPr>
            <w:tcW w:w="4933" w:type="dxa"/>
            <w:tcBorders>
              <w:left w:val="single" w:sz="4" w:space="0" w:color="D9D9D9" w:themeColor="background1" w:themeShade="D9"/>
              <w:right w:val="single" w:sz="4" w:space="0" w:color="D9D9D9" w:themeColor="background1" w:themeShade="D9"/>
            </w:tcBorders>
            <w:vAlign w:val="center"/>
          </w:tcPr>
          <w:p w14:paraId="75E5B197" w14:textId="77777777" w:rsidR="007A1B62" w:rsidRPr="00BE5E5B" w:rsidRDefault="007A1B62" w:rsidP="009A102F">
            <w:pPr>
              <w:spacing w:after="40"/>
              <w:rPr>
                <w:rFonts w:cs="Arial"/>
                <w:sz w:val="18"/>
                <w:szCs w:val="18"/>
              </w:rPr>
            </w:pPr>
            <w:r w:rsidRPr="00BE5E5B">
              <w:rPr>
                <w:rFonts w:cs="Arial"/>
                <w:sz w:val="18"/>
                <w:szCs w:val="18"/>
              </w:rPr>
              <w:t>Avdelingsingeniør</w:t>
            </w:r>
          </w:p>
        </w:tc>
        <w:tc>
          <w:tcPr>
            <w:tcW w:w="1984" w:type="dxa"/>
            <w:tcBorders>
              <w:left w:val="single" w:sz="4" w:space="0" w:color="D9D9D9" w:themeColor="background1" w:themeShade="D9"/>
              <w:right w:val="single" w:sz="4" w:space="0" w:color="D9D9D9" w:themeColor="background1" w:themeShade="D9"/>
            </w:tcBorders>
            <w:vAlign w:val="center"/>
          </w:tcPr>
          <w:p w14:paraId="07DAD496" w14:textId="77777777" w:rsidR="007A1B62" w:rsidRPr="00BE5E5B" w:rsidRDefault="007A1B62" w:rsidP="009A102F">
            <w:pPr>
              <w:spacing w:after="40"/>
              <w:jc w:val="center"/>
              <w:rPr>
                <w:rFonts w:cs="Arial"/>
                <w:sz w:val="18"/>
                <w:szCs w:val="18"/>
              </w:rPr>
            </w:pPr>
            <w:r w:rsidRPr="00BE5E5B">
              <w:rPr>
                <w:rFonts w:cs="Arial"/>
                <w:sz w:val="18"/>
                <w:szCs w:val="18"/>
              </w:rPr>
              <w:t xml:space="preserve">Kort </w:t>
            </w:r>
          </w:p>
        </w:tc>
      </w:tr>
      <w:tr w:rsidR="007A1B62" w:rsidRPr="00BE5E5B" w14:paraId="426C2C0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529C6B3" w14:textId="77777777" w:rsidR="007A1B62" w:rsidRPr="00BE5E5B" w:rsidRDefault="007A1B62" w:rsidP="009A102F">
            <w:pPr>
              <w:spacing w:after="40"/>
              <w:jc w:val="right"/>
              <w:rPr>
                <w:rFonts w:cs="Arial"/>
                <w:b/>
                <w:sz w:val="18"/>
                <w:szCs w:val="18"/>
              </w:rPr>
            </w:pPr>
            <w:r w:rsidRPr="00BE5E5B">
              <w:rPr>
                <w:rFonts w:cs="Arial"/>
                <w:sz w:val="18"/>
                <w:szCs w:val="18"/>
              </w:rPr>
              <w:t>1083</w:t>
            </w:r>
          </w:p>
        </w:tc>
        <w:tc>
          <w:tcPr>
            <w:tcW w:w="4933" w:type="dxa"/>
            <w:tcBorders>
              <w:left w:val="single" w:sz="4" w:space="0" w:color="D9D9D9" w:themeColor="background1" w:themeShade="D9"/>
              <w:right w:val="single" w:sz="4" w:space="0" w:color="D9D9D9" w:themeColor="background1" w:themeShade="D9"/>
            </w:tcBorders>
            <w:vAlign w:val="center"/>
          </w:tcPr>
          <w:p w14:paraId="7EB87EFD" w14:textId="77777777" w:rsidR="007A1B62" w:rsidRPr="00BE5E5B" w:rsidRDefault="007A1B62" w:rsidP="009A102F">
            <w:pPr>
              <w:spacing w:after="40"/>
              <w:rPr>
                <w:rFonts w:cs="Arial"/>
                <w:sz w:val="18"/>
                <w:szCs w:val="18"/>
              </w:rPr>
            </w:pPr>
            <w:r w:rsidRPr="00BE5E5B">
              <w:rPr>
                <w:rFonts w:cs="Arial"/>
                <w:sz w:val="18"/>
                <w:szCs w:val="18"/>
              </w:rPr>
              <w:t>Ingeniør</w:t>
            </w:r>
          </w:p>
        </w:tc>
        <w:tc>
          <w:tcPr>
            <w:tcW w:w="1984" w:type="dxa"/>
            <w:tcBorders>
              <w:left w:val="single" w:sz="4" w:space="0" w:color="D9D9D9" w:themeColor="background1" w:themeShade="D9"/>
              <w:right w:val="single" w:sz="4" w:space="0" w:color="D9D9D9" w:themeColor="background1" w:themeShade="D9"/>
            </w:tcBorders>
            <w:vAlign w:val="center"/>
          </w:tcPr>
          <w:p w14:paraId="06ECB86F" w14:textId="77777777" w:rsidR="007A1B62" w:rsidRPr="00BE5E5B" w:rsidRDefault="007A1B62" w:rsidP="009A102F">
            <w:pPr>
              <w:spacing w:after="40"/>
              <w:jc w:val="center"/>
              <w:rPr>
                <w:rFonts w:cs="Arial"/>
                <w:sz w:val="18"/>
                <w:szCs w:val="18"/>
              </w:rPr>
            </w:pPr>
          </w:p>
        </w:tc>
      </w:tr>
      <w:tr w:rsidR="007A1B62" w:rsidRPr="00BE5E5B" w14:paraId="1A1EFD3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E0E63F" w14:textId="77777777" w:rsidR="007A1B62" w:rsidRPr="00BE5E5B" w:rsidRDefault="007A1B62" w:rsidP="009A102F">
            <w:pPr>
              <w:spacing w:after="40"/>
              <w:jc w:val="right"/>
              <w:rPr>
                <w:rFonts w:cs="Arial"/>
                <w:sz w:val="18"/>
                <w:szCs w:val="18"/>
              </w:rPr>
            </w:pPr>
            <w:r w:rsidRPr="00BE5E5B">
              <w:rPr>
                <w:rFonts w:cs="Arial"/>
                <w:sz w:val="18"/>
                <w:szCs w:val="18"/>
              </w:rPr>
              <w:t>1087</w:t>
            </w:r>
          </w:p>
        </w:tc>
        <w:tc>
          <w:tcPr>
            <w:tcW w:w="4933" w:type="dxa"/>
            <w:tcBorders>
              <w:left w:val="single" w:sz="4" w:space="0" w:color="D9D9D9" w:themeColor="background1" w:themeShade="D9"/>
              <w:right w:val="single" w:sz="4" w:space="0" w:color="D9D9D9" w:themeColor="background1" w:themeShade="D9"/>
            </w:tcBorders>
            <w:vAlign w:val="center"/>
          </w:tcPr>
          <w:p w14:paraId="30EDEE75" w14:textId="77777777" w:rsidR="007A1B62" w:rsidRPr="00BE5E5B" w:rsidRDefault="007A1B62" w:rsidP="009A102F">
            <w:pPr>
              <w:spacing w:after="40"/>
              <w:rPr>
                <w:rFonts w:cs="Arial"/>
                <w:sz w:val="18"/>
                <w:szCs w:val="18"/>
              </w:rPr>
            </w:pPr>
            <w:r w:rsidRPr="00BE5E5B">
              <w:rPr>
                <w:rFonts w:cs="Arial"/>
                <w:sz w:val="18"/>
                <w:szCs w:val="18"/>
              </w:rPr>
              <w:t>Overingeniør</w:t>
            </w:r>
          </w:p>
        </w:tc>
        <w:tc>
          <w:tcPr>
            <w:tcW w:w="1984" w:type="dxa"/>
            <w:tcBorders>
              <w:left w:val="single" w:sz="4" w:space="0" w:color="D9D9D9" w:themeColor="background1" w:themeShade="D9"/>
              <w:right w:val="single" w:sz="4" w:space="0" w:color="D9D9D9" w:themeColor="background1" w:themeShade="D9"/>
            </w:tcBorders>
            <w:vAlign w:val="center"/>
          </w:tcPr>
          <w:p w14:paraId="32E1C3BD" w14:textId="77777777" w:rsidR="007A1B62" w:rsidRPr="00BE5E5B" w:rsidRDefault="007A1B62" w:rsidP="009A102F">
            <w:pPr>
              <w:spacing w:after="40"/>
              <w:jc w:val="center"/>
              <w:rPr>
                <w:rFonts w:cs="Arial"/>
                <w:b/>
                <w:sz w:val="18"/>
                <w:szCs w:val="18"/>
              </w:rPr>
            </w:pPr>
          </w:p>
        </w:tc>
      </w:tr>
      <w:tr w:rsidR="007A1B62" w:rsidRPr="00BE5E5B" w14:paraId="7147FF3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E4A209" w14:textId="77777777" w:rsidR="007A1B62" w:rsidRPr="00BE5E5B" w:rsidRDefault="007A1B62" w:rsidP="009A102F">
            <w:pPr>
              <w:spacing w:after="40"/>
              <w:jc w:val="right"/>
              <w:rPr>
                <w:rFonts w:cs="Arial"/>
                <w:sz w:val="18"/>
                <w:szCs w:val="18"/>
              </w:rPr>
            </w:pPr>
            <w:r w:rsidRPr="00BE5E5B">
              <w:rPr>
                <w:rFonts w:cs="Arial"/>
                <w:sz w:val="18"/>
                <w:szCs w:val="18"/>
              </w:rPr>
              <w:t>1181</w:t>
            </w:r>
          </w:p>
        </w:tc>
        <w:tc>
          <w:tcPr>
            <w:tcW w:w="4933" w:type="dxa"/>
            <w:tcBorders>
              <w:left w:val="single" w:sz="4" w:space="0" w:color="D9D9D9" w:themeColor="background1" w:themeShade="D9"/>
              <w:right w:val="single" w:sz="4" w:space="0" w:color="D9D9D9" w:themeColor="background1" w:themeShade="D9"/>
            </w:tcBorders>
            <w:vAlign w:val="center"/>
          </w:tcPr>
          <w:p w14:paraId="2B290D8F" w14:textId="77777777" w:rsidR="007A1B62" w:rsidRPr="00BE5E5B" w:rsidRDefault="007A1B62" w:rsidP="009A102F">
            <w:pPr>
              <w:spacing w:after="40"/>
              <w:rPr>
                <w:rFonts w:cs="Arial"/>
                <w:sz w:val="18"/>
                <w:szCs w:val="18"/>
              </w:rPr>
            </w:pPr>
            <w:r w:rsidRPr="00BE5E5B">
              <w:rPr>
                <w:rFonts w:cs="Arial"/>
                <w:sz w:val="18"/>
                <w:szCs w:val="18"/>
              </w:rPr>
              <w:t>Senioringeniør</w:t>
            </w:r>
          </w:p>
        </w:tc>
        <w:tc>
          <w:tcPr>
            <w:tcW w:w="1984" w:type="dxa"/>
            <w:tcBorders>
              <w:left w:val="single" w:sz="4" w:space="0" w:color="D9D9D9" w:themeColor="background1" w:themeShade="D9"/>
              <w:right w:val="single" w:sz="4" w:space="0" w:color="D9D9D9" w:themeColor="background1" w:themeShade="D9"/>
            </w:tcBorders>
            <w:vAlign w:val="center"/>
          </w:tcPr>
          <w:p w14:paraId="60F9FC11" w14:textId="77777777" w:rsidR="007A1B62" w:rsidRPr="00BE5E5B" w:rsidRDefault="007A1B62" w:rsidP="009A102F">
            <w:pPr>
              <w:spacing w:after="40"/>
              <w:jc w:val="center"/>
              <w:rPr>
                <w:rFonts w:cs="Arial"/>
                <w:sz w:val="18"/>
                <w:szCs w:val="18"/>
              </w:rPr>
            </w:pPr>
          </w:p>
        </w:tc>
      </w:tr>
      <w:tr w:rsidR="007A1B62" w:rsidRPr="00BE5E5B" w14:paraId="1C14449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2163E5C" w14:textId="77777777" w:rsidR="007A1B62" w:rsidRPr="00BE5E5B" w:rsidRDefault="007A1B62" w:rsidP="009A102F">
            <w:pPr>
              <w:spacing w:after="40"/>
              <w:jc w:val="right"/>
              <w:rPr>
                <w:rFonts w:cs="Arial"/>
                <w:sz w:val="18"/>
                <w:szCs w:val="18"/>
              </w:rPr>
            </w:pPr>
            <w:r w:rsidRPr="00BE5E5B">
              <w:rPr>
                <w:rFonts w:cs="Arial"/>
                <w:sz w:val="18"/>
                <w:szCs w:val="18"/>
              </w:rPr>
              <w:t>1088</w:t>
            </w:r>
          </w:p>
        </w:tc>
        <w:tc>
          <w:tcPr>
            <w:tcW w:w="4933" w:type="dxa"/>
            <w:tcBorders>
              <w:left w:val="single" w:sz="4" w:space="0" w:color="D9D9D9" w:themeColor="background1" w:themeShade="D9"/>
              <w:right w:val="single" w:sz="4" w:space="0" w:color="D9D9D9" w:themeColor="background1" w:themeShade="D9"/>
            </w:tcBorders>
            <w:vAlign w:val="center"/>
          </w:tcPr>
          <w:p w14:paraId="5A6352EB" w14:textId="77777777" w:rsidR="007A1B62" w:rsidRPr="00BE5E5B" w:rsidRDefault="007A1B62" w:rsidP="009A102F">
            <w:pPr>
              <w:spacing w:after="40"/>
              <w:rPr>
                <w:rFonts w:cs="Arial"/>
                <w:b/>
                <w:sz w:val="18"/>
                <w:szCs w:val="18"/>
              </w:rPr>
            </w:pPr>
            <w:r w:rsidRPr="00BE5E5B">
              <w:rPr>
                <w:rFonts w:cs="Arial"/>
                <w:sz w:val="18"/>
                <w:szCs w:val="18"/>
              </w:rPr>
              <w:t>Sjefingeniør</w:t>
            </w:r>
          </w:p>
        </w:tc>
        <w:tc>
          <w:tcPr>
            <w:tcW w:w="1984" w:type="dxa"/>
            <w:tcBorders>
              <w:left w:val="single" w:sz="4" w:space="0" w:color="D9D9D9" w:themeColor="background1" w:themeShade="D9"/>
              <w:right w:val="single" w:sz="4" w:space="0" w:color="D9D9D9" w:themeColor="background1" w:themeShade="D9"/>
            </w:tcBorders>
            <w:vAlign w:val="center"/>
          </w:tcPr>
          <w:p w14:paraId="2F70F92F" w14:textId="77777777" w:rsidR="007A1B62" w:rsidRPr="00BE5E5B" w:rsidRDefault="007A1B62" w:rsidP="009A102F">
            <w:pPr>
              <w:spacing w:after="40"/>
              <w:jc w:val="center"/>
              <w:rPr>
                <w:rFonts w:cs="Arial"/>
                <w:b/>
                <w:sz w:val="18"/>
                <w:szCs w:val="18"/>
              </w:rPr>
            </w:pPr>
          </w:p>
        </w:tc>
      </w:tr>
      <w:tr w:rsidR="007A1B62" w:rsidRPr="00BE5E5B" w14:paraId="7E4F189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96FC89"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B6304C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30BA8362" w14:textId="77777777" w:rsidR="007A1B62" w:rsidRPr="00BE5E5B" w:rsidRDefault="007A1B62" w:rsidP="009A102F">
            <w:pPr>
              <w:spacing w:after="40"/>
              <w:jc w:val="center"/>
              <w:rPr>
                <w:rFonts w:cs="Arial"/>
                <w:b/>
                <w:sz w:val="18"/>
                <w:szCs w:val="18"/>
              </w:rPr>
            </w:pPr>
          </w:p>
        </w:tc>
      </w:tr>
      <w:tr w:rsidR="007A1B62" w:rsidRPr="00BE5E5B" w14:paraId="29E9561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B6E8E4D" w14:textId="77777777" w:rsidR="007A1B62" w:rsidRPr="00BE5E5B" w:rsidRDefault="007A1B62" w:rsidP="009A102F">
            <w:pPr>
              <w:spacing w:after="40"/>
              <w:rPr>
                <w:rFonts w:cs="Arial"/>
                <w:sz w:val="18"/>
                <w:szCs w:val="18"/>
              </w:rPr>
            </w:pPr>
            <w:r w:rsidRPr="00BE5E5B">
              <w:rPr>
                <w:rFonts w:cs="Arial"/>
                <w:sz w:val="18"/>
                <w:szCs w:val="18"/>
              </w:rPr>
              <w:t>90.302</w:t>
            </w:r>
          </w:p>
        </w:tc>
        <w:tc>
          <w:tcPr>
            <w:tcW w:w="4933" w:type="dxa"/>
            <w:tcBorders>
              <w:left w:val="single" w:sz="4" w:space="0" w:color="D9D9D9" w:themeColor="background1" w:themeShade="D9"/>
              <w:right w:val="single" w:sz="4" w:space="0" w:color="D9D9D9" w:themeColor="background1" w:themeShade="D9"/>
            </w:tcBorders>
            <w:vAlign w:val="center"/>
          </w:tcPr>
          <w:p w14:paraId="1B560428" w14:textId="77777777" w:rsidR="007A1B62" w:rsidRPr="00BE5E5B" w:rsidRDefault="007A1B62" w:rsidP="009A102F">
            <w:pPr>
              <w:spacing w:after="40"/>
              <w:rPr>
                <w:rFonts w:cs="Arial"/>
                <w:b/>
                <w:sz w:val="18"/>
                <w:szCs w:val="18"/>
              </w:rPr>
            </w:pPr>
            <w:r w:rsidRPr="00BE5E5B">
              <w:rPr>
                <w:rFonts w:cs="Arial"/>
                <w:sz w:val="18"/>
                <w:szCs w:val="18"/>
              </w:rPr>
              <w:t>TEKNISK ASSISTENT, TEKNIKER</w:t>
            </w:r>
          </w:p>
        </w:tc>
        <w:tc>
          <w:tcPr>
            <w:tcW w:w="1984" w:type="dxa"/>
            <w:tcBorders>
              <w:left w:val="single" w:sz="4" w:space="0" w:color="D9D9D9" w:themeColor="background1" w:themeShade="D9"/>
              <w:right w:val="single" w:sz="4" w:space="0" w:color="D9D9D9" w:themeColor="background1" w:themeShade="D9"/>
            </w:tcBorders>
            <w:vAlign w:val="center"/>
          </w:tcPr>
          <w:p w14:paraId="4DEA2063" w14:textId="77777777" w:rsidR="007A1B62" w:rsidRPr="00BE5E5B" w:rsidRDefault="007A1B62" w:rsidP="009A102F">
            <w:pPr>
              <w:spacing w:after="40"/>
              <w:rPr>
                <w:rFonts w:cs="Arial"/>
                <w:b/>
                <w:sz w:val="18"/>
                <w:szCs w:val="18"/>
              </w:rPr>
            </w:pPr>
          </w:p>
        </w:tc>
      </w:tr>
      <w:tr w:rsidR="007A1B62" w:rsidRPr="00BE5E5B" w14:paraId="1473E2B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98D8A4" w14:textId="77777777" w:rsidR="007A1B62" w:rsidRPr="00BE5E5B" w:rsidRDefault="007A1B62" w:rsidP="009A102F">
            <w:pPr>
              <w:spacing w:after="40"/>
              <w:jc w:val="right"/>
              <w:rPr>
                <w:rFonts w:cs="Arial"/>
                <w:sz w:val="18"/>
                <w:szCs w:val="18"/>
              </w:rPr>
            </w:pPr>
            <w:r w:rsidRPr="00BE5E5B">
              <w:rPr>
                <w:rFonts w:cs="Arial"/>
                <w:sz w:val="18"/>
                <w:szCs w:val="18"/>
              </w:rPr>
              <w:t>1089</w:t>
            </w:r>
          </w:p>
        </w:tc>
        <w:tc>
          <w:tcPr>
            <w:tcW w:w="4933" w:type="dxa"/>
            <w:tcBorders>
              <w:left w:val="single" w:sz="4" w:space="0" w:color="D9D9D9" w:themeColor="background1" w:themeShade="D9"/>
              <w:right w:val="single" w:sz="4" w:space="0" w:color="D9D9D9" w:themeColor="background1" w:themeShade="D9"/>
            </w:tcBorders>
            <w:vAlign w:val="center"/>
          </w:tcPr>
          <w:p w14:paraId="3DBC0A6F" w14:textId="77777777" w:rsidR="007A1B62" w:rsidRPr="00BE5E5B" w:rsidRDefault="007A1B62" w:rsidP="009A102F">
            <w:pPr>
              <w:spacing w:after="40"/>
              <w:rPr>
                <w:rFonts w:cs="Arial"/>
                <w:sz w:val="18"/>
                <w:szCs w:val="18"/>
              </w:rPr>
            </w:pPr>
            <w:r w:rsidRPr="00BE5E5B">
              <w:rPr>
                <w:rFonts w:cs="Arial"/>
                <w:sz w:val="18"/>
                <w:szCs w:val="18"/>
              </w:rPr>
              <w:t>Teknisk assistent</w:t>
            </w:r>
          </w:p>
        </w:tc>
        <w:tc>
          <w:tcPr>
            <w:tcW w:w="1984" w:type="dxa"/>
            <w:tcBorders>
              <w:left w:val="single" w:sz="4" w:space="0" w:color="D9D9D9" w:themeColor="background1" w:themeShade="D9"/>
              <w:right w:val="single" w:sz="4" w:space="0" w:color="D9D9D9" w:themeColor="background1" w:themeShade="D9"/>
            </w:tcBorders>
            <w:vAlign w:val="center"/>
          </w:tcPr>
          <w:p w14:paraId="71E90BB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C9B6EE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CE7CBF" w14:textId="77777777" w:rsidR="007A1B62" w:rsidRPr="00BE5E5B" w:rsidRDefault="007A1B62" w:rsidP="009A102F">
            <w:pPr>
              <w:spacing w:after="40"/>
              <w:jc w:val="right"/>
              <w:rPr>
                <w:rFonts w:cs="Arial"/>
                <w:sz w:val="18"/>
                <w:szCs w:val="18"/>
              </w:rPr>
            </w:pPr>
            <w:r w:rsidRPr="00BE5E5B">
              <w:rPr>
                <w:rFonts w:cs="Arial"/>
                <w:sz w:val="18"/>
                <w:szCs w:val="18"/>
              </w:rPr>
              <w:t>1090</w:t>
            </w:r>
          </w:p>
        </w:tc>
        <w:tc>
          <w:tcPr>
            <w:tcW w:w="4933" w:type="dxa"/>
            <w:tcBorders>
              <w:left w:val="single" w:sz="4" w:space="0" w:color="D9D9D9" w:themeColor="background1" w:themeShade="D9"/>
              <w:right w:val="single" w:sz="4" w:space="0" w:color="D9D9D9" w:themeColor="background1" w:themeShade="D9"/>
            </w:tcBorders>
            <w:vAlign w:val="center"/>
          </w:tcPr>
          <w:p w14:paraId="5894908A" w14:textId="77777777" w:rsidR="007A1B62" w:rsidRPr="00BE5E5B" w:rsidRDefault="007A1B62" w:rsidP="009A102F">
            <w:pPr>
              <w:spacing w:after="40"/>
              <w:rPr>
                <w:rFonts w:cs="Arial"/>
                <w:sz w:val="18"/>
                <w:szCs w:val="18"/>
              </w:rPr>
            </w:pPr>
            <w:r w:rsidRPr="00BE5E5B">
              <w:rPr>
                <w:rFonts w:cs="Arial"/>
                <w:sz w:val="18"/>
                <w:szCs w:val="18"/>
              </w:rPr>
              <w:t>Tekniker</w:t>
            </w:r>
          </w:p>
        </w:tc>
        <w:tc>
          <w:tcPr>
            <w:tcW w:w="1984" w:type="dxa"/>
            <w:tcBorders>
              <w:left w:val="single" w:sz="4" w:space="0" w:color="D9D9D9" w:themeColor="background1" w:themeShade="D9"/>
              <w:right w:val="single" w:sz="4" w:space="0" w:color="D9D9D9" w:themeColor="background1" w:themeShade="D9"/>
            </w:tcBorders>
            <w:vAlign w:val="center"/>
          </w:tcPr>
          <w:p w14:paraId="5679E03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6F2823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1FA745B" w14:textId="77777777" w:rsidR="007A1B62" w:rsidRPr="00BE5E5B" w:rsidRDefault="007A1B62" w:rsidP="009A102F">
            <w:pPr>
              <w:spacing w:after="40"/>
              <w:jc w:val="right"/>
              <w:rPr>
                <w:rFonts w:cs="Arial"/>
                <w:sz w:val="18"/>
                <w:szCs w:val="18"/>
              </w:rPr>
            </w:pPr>
            <w:r w:rsidRPr="00BE5E5B">
              <w:rPr>
                <w:rFonts w:cs="Arial"/>
                <w:sz w:val="18"/>
                <w:szCs w:val="18"/>
              </w:rPr>
              <w:t>1091</w:t>
            </w:r>
          </w:p>
        </w:tc>
        <w:tc>
          <w:tcPr>
            <w:tcW w:w="4933" w:type="dxa"/>
            <w:tcBorders>
              <w:left w:val="single" w:sz="4" w:space="0" w:color="D9D9D9" w:themeColor="background1" w:themeShade="D9"/>
              <w:right w:val="single" w:sz="4" w:space="0" w:color="D9D9D9" w:themeColor="background1" w:themeShade="D9"/>
            </w:tcBorders>
            <w:vAlign w:val="center"/>
          </w:tcPr>
          <w:p w14:paraId="504E71C4" w14:textId="77777777" w:rsidR="007A1B62" w:rsidRPr="00BE5E5B" w:rsidRDefault="007A1B62" w:rsidP="009A102F">
            <w:pPr>
              <w:spacing w:after="40"/>
              <w:rPr>
                <w:rFonts w:cs="Arial"/>
                <w:sz w:val="18"/>
                <w:szCs w:val="18"/>
              </w:rPr>
            </w:pPr>
            <w:r w:rsidRPr="00BE5E5B">
              <w:rPr>
                <w:rFonts w:cs="Arial"/>
                <w:sz w:val="18"/>
                <w:szCs w:val="18"/>
              </w:rPr>
              <w:t>Tekniker</w:t>
            </w:r>
          </w:p>
        </w:tc>
        <w:tc>
          <w:tcPr>
            <w:tcW w:w="1984" w:type="dxa"/>
            <w:tcBorders>
              <w:left w:val="single" w:sz="4" w:space="0" w:color="D9D9D9" w:themeColor="background1" w:themeShade="D9"/>
              <w:right w:val="single" w:sz="4" w:space="0" w:color="D9D9D9" w:themeColor="background1" w:themeShade="D9"/>
            </w:tcBorders>
            <w:vAlign w:val="center"/>
          </w:tcPr>
          <w:p w14:paraId="6C6F5A92" w14:textId="77777777" w:rsidR="007A1B62" w:rsidRPr="00BE5E5B" w:rsidRDefault="007A1B62" w:rsidP="009A102F">
            <w:pPr>
              <w:spacing w:after="40"/>
              <w:jc w:val="center"/>
              <w:rPr>
                <w:rFonts w:cs="Arial"/>
                <w:sz w:val="18"/>
                <w:szCs w:val="18"/>
              </w:rPr>
            </w:pPr>
          </w:p>
        </w:tc>
      </w:tr>
      <w:tr w:rsidR="007A1B62" w:rsidRPr="00BE5E5B" w14:paraId="5BBD7D8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07B008E"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9D10960"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53616DC8" w14:textId="77777777" w:rsidR="007A1B62" w:rsidRPr="00BE5E5B" w:rsidRDefault="007A1B62" w:rsidP="009A102F">
            <w:pPr>
              <w:spacing w:after="40"/>
              <w:jc w:val="center"/>
              <w:rPr>
                <w:rFonts w:cs="Arial"/>
                <w:b/>
                <w:sz w:val="18"/>
                <w:szCs w:val="18"/>
              </w:rPr>
            </w:pPr>
          </w:p>
        </w:tc>
      </w:tr>
      <w:tr w:rsidR="007A1B62" w:rsidRPr="00BE5E5B" w14:paraId="1103EA5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F8679A5" w14:textId="77777777" w:rsidR="007A1B62" w:rsidRPr="00BE5E5B" w:rsidRDefault="007A1B62" w:rsidP="009A102F">
            <w:pPr>
              <w:spacing w:after="40"/>
              <w:rPr>
                <w:rFonts w:cs="Arial"/>
                <w:b/>
                <w:sz w:val="18"/>
                <w:szCs w:val="18"/>
              </w:rPr>
            </w:pPr>
            <w:r w:rsidRPr="00BE5E5B">
              <w:rPr>
                <w:rFonts w:cs="Arial"/>
                <w:sz w:val="18"/>
                <w:szCs w:val="18"/>
              </w:rPr>
              <w:t>90.303</w:t>
            </w:r>
          </w:p>
        </w:tc>
        <w:tc>
          <w:tcPr>
            <w:tcW w:w="4933" w:type="dxa"/>
            <w:tcBorders>
              <w:left w:val="single" w:sz="4" w:space="0" w:color="D9D9D9" w:themeColor="background1" w:themeShade="D9"/>
              <w:right w:val="single" w:sz="4" w:space="0" w:color="D9D9D9" w:themeColor="background1" w:themeShade="D9"/>
            </w:tcBorders>
            <w:vAlign w:val="center"/>
          </w:tcPr>
          <w:p w14:paraId="34F5663D" w14:textId="77777777" w:rsidR="007A1B62" w:rsidRPr="00BE5E5B" w:rsidRDefault="007A1B62" w:rsidP="009A102F">
            <w:pPr>
              <w:spacing w:after="40"/>
              <w:rPr>
                <w:rFonts w:cs="Arial"/>
                <w:b/>
                <w:sz w:val="18"/>
                <w:szCs w:val="18"/>
              </w:rPr>
            </w:pPr>
            <w:r w:rsidRPr="00BE5E5B">
              <w:rPr>
                <w:rFonts w:cs="Arial"/>
                <w:sz w:val="18"/>
                <w:szCs w:val="18"/>
              </w:rPr>
              <w:t>ARKITEKT</w:t>
            </w:r>
          </w:p>
        </w:tc>
        <w:tc>
          <w:tcPr>
            <w:tcW w:w="1984" w:type="dxa"/>
            <w:tcBorders>
              <w:left w:val="single" w:sz="4" w:space="0" w:color="D9D9D9" w:themeColor="background1" w:themeShade="D9"/>
              <w:right w:val="single" w:sz="4" w:space="0" w:color="D9D9D9" w:themeColor="background1" w:themeShade="D9"/>
            </w:tcBorders>
            <w:vAlign w:val="center"/>
          </w:tcPr>
          <w:p w14:paraId="45600DF3" w14:textId="77777777" w:rsidR="007A1B62" w:rsidRPr="00BE5E5B" w:rsidRDefault="007A1B62" w:rsidP="009A102F">
            <w:pPr>
              <w:spacing w:after="40"/>
              <w:rPr>
                <w:rFonts w:cs="Arial"/>
                <w:b/>
                <w:sz w:val="18"/>
                <w:szCs w:val="18"/>
              </w:rPr>
            </w:pPr>
          </w:p>
        </w:tc>
      </w:tr>
      <w:tr w:rsidR="007A1B62" w:rsidRPr="00BE5E5B" w14:paraId="2279DC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E40BA08" w14:textId="77777777" w:rsidR="007A1B62" w:rsidRPr="00BE5E5B" w:rsidRDefault="007A1B62" w:rsidP="009A102F">
            <w:pPr>
              <w:spacing w:after="40"/>
              <w:jc w:val="right"/>
              <w:rPr>
                <w:rFonts w:cs="Arial"/>
                <w:sz w:val="18"/>
                <w:szCs w:val="18"/>
              </w:rPr>
            </w:pPr>
            <w:r w:rsidRPr="00BE5E5B">
              <w:rPr>
                <w:rFonts w:cs="Arial"/>
                <w:sz w:val="18"/>
                <w:szCs w:val="18"/>
              </w:rPr>
              <w:t>1092</w:t>
            </w:r>
          </w:p>
        </w:tc>
        <w:tc>
          <w:tcPr>
            <w:tcW w:w="4933" w:type="dxa"/>
            <w:tcBorders>
              <w:left w:val="single" w:sz="4" w:space="0" w:color="D9D9D9" w:themeColor="background1" w:themeShade="D9"/>
              <w:right w:val="single" w:sz="4" w:space="0" w:color="D9D9D9" w:themeColor="background1" w:themeShade="D9"/>
            </w:tcBorders>
            <w:vAlign w:val="center"/>
          </w:tcPr>
          <w:p w14:paraId="742D9CDF" w14:textId="77777777" w:rsidR="007A1B62" w:rsidRPr="00BE5E5B" w:rsidRDefault="007A1B62" w:rsidP="009A102F">
            <w:pPr>
              <w:spacing w:after="40"/>
              <w:rPr>
                <w:rFonts w:cs="Arial"/>
                <w:sz w:val="18"/>
                <w:szCs w:val="18"/>
              </w:rPr>
            </w:pPr>
            <w:r w:rsidRPr="00BE5E5B">
              <w:rPr>
                <w:rFonts w:cs="Arial"/>
                <w:sz w:val="18"/>
                <w:szCs w:val="18"/>
              </w:rPr>
              <w:t>Arkitekt</w:t>
            </w:r>
          </w:p>
        </w:tc>
        <w:tc>
          <w:tcPr>
            <w:tcW w:w="1984" w:type="dxa"/>
            <w:tcBorders>
              <w:left w:val="single" w:sz="4" w:space="0" w:color="D9D9D9" w:themeColor="background1" w:themeShade="D9"/>
              <w:right w:val="single" w:sz="4" w:space="0" w:color="D9D9D9" w:themeColor="background1" w:themeShade="D9"/>
            </w:tcBorders>
            <w:vAlign w:val="center"/>
          </w:tcPr>
          <w:p w14:paraId="14E7FA4B"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4417CC6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8129822" w14:textId="77777777" w:rsidR="007A1B62" w:rsidRPr="00BE5E5B" w:rsidRDefault="007A1B62" w:rsidP="009A102F">
            <w:pPr>
              <w:spacing w:after="40"/>
              <w:jc w:val="right"/>
              <w:rPr>
                <w:rFonts w:cs="Arial"/>
                <w:sz w:val="18"/>
                <w:szCs w:val="18"/>
              </w:rPr>
            </w:pPr>
            <w:r w:rsidRPr="00BE5E5B">
              <w:rPr>
                <w:rFonts w:cs="Arial"/>
                <w:sz w:val="18"/>
                <w:szCs w:val="18"/>
              </w:rPr>
              <w:t>1093</w:t>
            </w:r>
          </w:p>
        </w:tc>
        <w:tc>
          <w:tcPr>
            <w:tcW w:w="4933" w:type="dxa"/>
            <w:tcBorders>
              <w:left w:val="single" w:sz="4" w:space="0" w:color="D9D9D9" w:themeColor="background1" w:themeShade="D9"/>
              <w:right w:val="single" w:sz="4" w:space="0" w:color="D9D9D9" w:themeColor="background1" w:themeShade="D9"/>
            </w:tcBorders>
            <w:vAlign w:val="center"/>
          </w:tcPr>
          <w:p w14:paraId="3C63234C" w14:textId="77777777" w:rsidR="007A1B62" w:rsidRPr="00BE5E5B" w:rsidRDefault="007A1B62" w:rsidP="009A102F">
            <w:pPr>
              <w:spacing w:after="40"/>
              <w:rPr>
                <w:rFonts w:cs="Arial"/>
                <w:sz w:val="18"/>
                <w:szCs w:val="18"/>
              </w:rPr>
            </w:pPr>
            <w:r w:rsidRPr="00BE5E5B">
              <w:rPr>
                <w:rFonts w:cs="Arial"/>
                <w:sz w:val="18"/>
                <w:szCs w:val="18"/>
              </w:rPr>
              <w:t>Avdelingsarkitekt</w:t>
            </w:r>
          </w:p>
        </w:tc>
        <w:tc>
          <w:tcPr>
            <w:tcW w:w="1984" w:type="dxa"/>
            <w:tcBorders>
              <w:left w:val="single" w:sz="4" w:space="0" w:color="D9D9D9" w:themeColor="background1" w:themeShade="D9"/>
              <w:right w:val="single" w:sz="4" w:space="0" w:color="D9D9D9" w:themeColor="background1" w:themeShade="D9"/>
            </w:tcBorders>
            <w:vAlign w:val="center"/>
          </w:tcPr>
          <w:p w14:paraId="424DF75F" w14:textId="77777777" w:rsidR="007A1B62" w:rsidRPr="00BE5E5B" w:rsidRDefault="007A1B62" w:rsidP="009A102F">
            <w:pPr>
              <w:spacing w:after="40"/>
              <w:jc w:val="center"/>
              <w:rPr>
                <w:rFonts w:cs="Arial"/>
                <w:sz w:val="18"/>
                <w:szCs w:val="18"/>
              </w:rPr>
            </w:pPr>
          </w:p>
        </w:tc>
      </w:tr>
      <w:tr w:rsidR="007A1B62" w:rsidRPr="00BE5E5B" w14:paraId="5FC9E8D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00983E7" w14:textId="77777777" w:rsidR="007A1B62" w:rsidRPr="00BE5E5B" w:rsidRDefault="007A1B62" w:rsidP="009A102F">
            <w:pPr>
              <w:spacing w:after="40"/>
              <w:jc w:val="right"/>
              <w:rPr>
                <w:rFonts w:cs="Arial"/>
                <w:sz w:val="18"/>
                <w:szCs w:val="18"/>
              </w:rPr>
            </w:pPr>
            <w:r w:rsidRPr="00BE5E5B">
              <w:rPr>
                <w:rFonts w:cs="Arial"/>
                <w:sz w:val="18"/>
                <w:szCs w:val="18"/>
              </w:rPr>
              <w:t>1094</w:t>
            </w:r>
          </w:p>
        </w:tc>
        <w:tc>
          <w:tcPr>
            <w:tcW w:w="4933" w:type="dxa"/>
            <w:tcBorders>
              <w:left w:val="single" w:sz="4" w:space="0" w:color="D9D9D9" w:themeColor="background1" w:themeShade="D9"/>
              <w:right w:val="single" w:sz="4" w:space="0" w:color="D9D9D9" w:themeColor="background1" w:themeShade="D9"/>
            </w:tcBorders>
            <w:vAlign w:val="center"/>
          </w:tcPr>
          <w:p w14:paraId="681611C1" w14:textId="77777777" w:rsidR="007A1B62" w:rsidRPr="00BE5E5B" w:rsidRDefault="007A1B62" w:rsidP="009A102F">
            <w:pPr>
              <w:spacing w:after="40"/>
              <w:rPr>
                <w:rFonts w:cs="Arial"/>
                <w:b/>
                <w:sz w:val="18"/>
                <w:szCs w:val="18"/>
              </w:rPr>
            </w:pPr>
            <w:r w:rsidRPr="00BE5E5B">
              <w:rPr>
                <w:rFonts w:cs="Arial"/>
                <w:sz w:val="18"/>
                <w:szCs w:val="18"/>
              </w:rPr>
              <w:t>Overarkitekt</w:t>
            </w:r>
          </w:p>
        </w:tc>
        <w:tc>
          <w:tcPr>
            <w:tcW w:w="1984" w:type="dxa"/>
            <w:tcBorders>
              <w:left w:val="single" w:sz="4" w:space="0" w:color="D9D9D9" w:themeColor="background1" w:themeShade="D9"/>
              <w:right w:val="single" w:sz="4" w:space="0" w:color="D9D9D9" w:themeColor="background1" w:themeShade="D9"/>
            </w:tcBorders>
            <w:vAlign w:val="center"/>
          </w:tcPr>
          <w:p w14:paraId="31B3F4FA" w14:textId="77777777" w:rsidR="007A1B62" w:rsidRPr="00BE5E5B" w:rsidRDefault="007A1B62" w:rsidP="009A102F">
            <w:pPr>
              <w:spacing w:after="40"/>
              <w:jc w:val="center"/>
              <w:rPr>
                <w:rFonts w:cs="Arial"/>
                <w:b/>
                <w:sz w:val="18"/>
                <w:szCs w:val="18"/>
              </w:rPr>
            </w:pPr>
          </w:p>
        </w:tc>
      </w:tr>
      <w:tr w:rsidR="007A1B62" w:rsidRPr="00BE5E5B" w14:paraId="40001F8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F59D80" w14:textId="77777777" w:rsidR="007A1B62" w:rsidRPr="00BE5E5B" w:rsidRDefault="007A1B62" w:rsidP="009A102F">
            <w:pPr>
              <w:spacing w:after="40"/>
              <w:jc w:val="right"/>
              <w:rPr>
                <w:rFonts w:cs="Arial"/>
                <w:sz w:val="18"/>
                <w:szCs w:val="18"/>
              </w:rPr>
            </w:pPr>
            <w:r w:rsidRPr="00BE5E5B">
              <w:rPr>
                <w:rFonts w:cs="Arial"/>
                <w:sz w:val="18"/>
                <w:szCs w:val="18"/>
              </w:rPr>
              <w:t>1182</w:t>
            </w:r>
          </w:p>
        </w:tc>
        <w:tc>
          <w:tcPr>
            <w:tcW w:w="4933" w:type="dxa"/>
            <w:tcBorders>
              <w:left w:val="single" w:sz="4" w:space="0" w:color="D9D9D9" w:themeColor="background1" w:themeShade="D9"/>
              <w:right w:val="single" w:sz="4" w:space="0" w:color="D9D9D9" w:themeColor="background1" w:themeShade="D9"/>
            </w:tcBorders>
            <w:vAlign w:val="center"/>
          </w:tcPr>
          <w:p w14:paraId="6CA80FD7" w14:textId="77777777" w:rsidR="007A1B62" w:rsidRPr="00BE5E5B" w:rsidRDefault="007A1B62" w:rsidP="009A102F">
            <w:pPr>
              <w:spacing w:after="40"/>
              <w:rPr>
                <w:rFonts w:cs="Arial"/>
                <w:b/>
                <w:sz w:val="18"/>
                <w:szCs w:val="18"/>
              </w:rPr>
            </w:pPr>
            <w:r w:rsidRPr="00BE5E5B">
              <w:rPr>
                <w:rFonts w:cs="Arial"/>
                <w:sz w:val="18"/>
                <w:szCs w:val="18"/>
              </w:rPr>
              <w:t>Seniorarkitekt</w:t>
            </w:r>
          </w:p>
        </w:tc>
        <w:tc>
          <w:tcPr>
            <w:tcW w:w="1984" w:type="dxa"/>
            <w:tcBorders>
              <w:left w:val="single" w:sz="4" w:space="0" w:color="D9D9D9" w:themeColor="background1" w:themeShade="D9"/>
              <w:right w:val="single" w:sz="4" w:space="0" w:color="D9D9D9" w:themeColor="background1" w:themeShade="D9"/>
            </w:tcBorders>
            <w:vAlign w:val="center"/>
          </w:tcPr>
          <w:p w14:paraId="06748ADE" w14:textId="77777777" w:rsidR="007A1B62" w:rsidRPr="00BE5E5B" w:rsidRDefault="007A1B62" w:rsidP="009A102F">
            <w:pPr>
              <w:spacing w:after="40"/>
              <w:jc w:val="center"/>
              <w:rPr>
                <w:rFonts w:cs="Arial"/>
                <w:sz w:val="18"/>
                <w:szCs w:val="18"/>
              </w:rPr>
            </w:pPr>
          </w:p>
        </w:tc>
      </w:tr>
      <w:tr w:rsidR="007A1B62" w:rsidRPr="00BE5E5B" w14:paraId="1C29156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C605FC" w14:textId="77777777" w:rsidR="007A1B62" w:rsidRPr="00BE5E5B" w:rsidRDefault="007A1B62" w:rsidP="009A102F">
            <w:pPr>
              <w:spacing w:after="40"/>
              <w:jc w:val="right"/>
              <w:rPr>
                <w:rFonts w:cs="Arial"/>
                <w:sz w:val="18"/>
                <w:szCs w:val="18"/>
              </w:rPr>
            </w:pPr>
            <w:r w:rsidRPr="00BE5E5B">
              <w:rPr>
                <w:rFonts w:cs="Arial"/>
                <w:sz w:val="18"/>
                <w:szCs w:val="18"/>
              </w:rPr>
              <w:t>1095</w:t>
            </w:r>
          </w:p>
        </w:tc>
        <w:tc>
          <w:tcPr>
            <w:tcW w:w="4933" w:type="dxa"/>
            <w:tcBorders>
              <w:left w:val="single" w:sz="4" w:space="0" w:color="D9D9D9" w:themeColor="background1" w:themeShade="D9"/>
              <w:right w:val="single" w:sz="4" w:space="0" w:color="D9D9D9" w:themeColor="background1" w:themeShade="D9"/>
            </w:tcBorders>
            <w:vAlign w:val="center"/>
          </w:tcPr>
          <w:p w14:paraId="4AE07820" w14:textId="77777777" w:rsidR="007A1B62" w:rsidRPr="00BE5E5B" w:rsidRDefault="007A1B62" w:rsidP="009A102F">
            <w:pPr>
              <w:spacing w:after="40"/>
              <w:rPr>
                <w:rFonts w:cs="Arial"/>
                <w:b/>
                <w:sz w:val="18"/>
                <w:szCs w:val="18"/>
              </w:rPr>
            </w:pPr>
            <w:r w:rsidRPr="00BE5E5B">
              <w:rPr>
                <w:rFonts w:cs="Arial"/>
                <w:sz w:val="18"/>
                <w:szCs w:val="18"/>
              </w:rPr>
              <w:t>Sjefarkitekt</w:t>
            </w:r>
          </w:p>
        </w:tc>
        <w:tc>
          <w:tcPr>
            <w:tcW w:w="1984" w:type="dxa"/>
            <w:tcBorders>
              <w:left w:val="single" w:sz="4" w:space="0" w:color="D9D9D9" w:themeColor="background1" w:themeShade="D9"/>
              <w:right w:val="single" w:sz="4" w:space="0" w:color="D9D9D9" w:themeColor="background1" w:themeShade="D9"/>
            </w:tcBorders>
            <w:vAlign w:val="center"/>
          </w:tcPr>
          <w:p w14:paraId="206D4CD4" w14:textId="77777777" w:rsidR="007A1B62" w:rsidRPr="00BE5E5B" w:rsidRDefault="007A1B62" w:rsidP="009A102F">
            <w:pPr>
              <w:spacing w:after="40"/>
              <w:jc w:val="center"/>
              <w:rPr>
                <w:rFonts w:cs="Arial"/>
                <w:b/>
                <w:sz w:val="18"/>
                <w:szCs w:val="18"/>
              </w:rPr>
            </w:pPr>
          </w:p>
        </w:tc>
      </w:tr>
      <w:tr w:rsidR="007A1B62" w:rsidRPr="00BE5E5B" w14:paraId="1369B3D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F2675E4"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185A07E"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6E6AD491" w14:textId="77777777" w:rsidR="007A1B62" w:rsidRPr="00BE5E5B" w:rsidRDefault="007A1B62" w:rsidP="009A102F">
            <w:pPr>
              <w:spacing w:after="40"/>
              <w:jc w:val="center"/>
              <w:rPr>
                <w:rFonts w:cs="Arial"/>
                <w:b/>
                <w:sz w:val="18"/>
                <w:szCs w:val="18"/>
              </w:rPr>
            </w:pPr>
          </w:p>
        </w:tc>
      </w:tr>
      <w:tr w:rsidR="007A1B62" w:rsidRPr="00BE5E5B" w14:paraId="1BBA002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926026B" w14:textId="77777777" w:rsidR="007A1B62" w:rsidRPr="00BE5E5B" w:rsidRDefault="007A1B62" w:rsidP="009A102F">
            <w:pPr>
              <w:spacing w:after="40"/>
              <w:rPr>
                <w:rFonts w:cs="Arial"/>
                <w:sz w:val="18"/>
                <w:szCs w:val="18"/>
              </w:rPr>
            </w:pPr>
            <w:r w:rsidRPr="00BE5E5B">
              <w:rPr>
                <w:rFonts w:cs="Arial"/>
                <w:sz w:val="18"/>
                <w:szCs w:val="18"/>
              </w:rPr>
              <w:t>90.309</w:t>
            </w:r>
          </w:p>
        </w:tc>
        <w:tc>
          <w:tcPr>
            <w:tcW w:w="4933" w:type="dxa"/>
            <w:tcBorders>
              <w:left w:val="single" w:sz="4" w:space="0" w:color="D9D9D9" w:themeColor="background1" w:themeShade="D9"/>
              <w:right w:val="single" w:sz="4" w:space="0" w:color="D9D9D9" w:themeColor="background1" w:themeShade="D9"/>
            </w:tcBorders>
            <w:vAlign w:val="center"/>
          </w:tcPr>
          <w:p w14:paraId="2237BA9C" w14:textId="77777777" w:rsidR="007A1B62" w:rsidRPr="00BE5E5B" w:rsidRDefault="007A1B62" w:rsidP="009A102F">
            <w:pPr>
              <w:spacing w:after="40"/>
              <w:rPr>
                <w:rFonts w:cs="Arial"/>
                <w:sz w:val="18"/>
                <w:szCs w:val="18"/>
              </w:rPr>
            </w:pPr>
            <w:r w:rsidRPr="00BE5E5B">
              <w:rPr>
                <w:rFonts w:cs="Arial"/>
                <w:sz w:val="18"/>
                <w:szCs w:val="18"/>
              </w:rPr>
              <w:t>TEKNISK LABORATORIEPERSONELL</w:t>
            </w:r>
          </w:p>
        </w:tc>
        <w:tc>
          <w:tcPr>
            <w:tcW w:w="1984" w:type="dxa"/>
            <w:tcBorders>
              <w:left w:val="single" w:sz="4" w:space="0" w:color="D9D9D9" w:themeColor="background1" w:themeShade="D9"/>
              <w:right w:val="single" w:sz="4" w:space="0" w:color="D9D9D9" w:themeColor="background1" w:themeShade="D9"/>
            </w:tcBorders>
            <w:vAlign w:val="center"/>
          </w:tcPr>
          <w:p w14:paraId="4EFEB030" w14:textId="77777777" w:rsidR="007A1B62" w:rsidRPr="00BE5E5B" w:rsidRDefault="007A1B62" w:rsidP="009A102F">
            <w:pPr>
              <w:spacing w:after="40"/>
              <w:rPr>
                <w:rFonts w:cs="Arial"/>
                <w:sz w:val="18"/>
                <w:szCs w:val="18"/>
              </w:rPr>
            </w:pPr>
          </w:p>
        </w:tc>
      </w:tr>
      <w:tr w:rsidR="007A1B62" w:rsidRPr="00BE5E5B" w14:paraId="7A7AB3A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A47C0F" w14:textId="77777777" w:rsidR="007A1B62" w:rsidRPr="00BE5E5B" w:rsidRDefault="007A1B62" w:rsidP="009A102F">
            <w:pPr>
              <w:spacing w:after="40"/>
              <w:jc w:val="right"/>
              <w:rPr>
                <w:rFonts w:cs="Arial"/>
                <w:sz w:val="18"/>
                <w:szCs w:val="18"/>
              </w:rPr>
            </w:pPr>
            <w:r w:rsidRPr="00BE5E5B">
              <w:rPr>
                <w:rFonts w:cs="Arial"/>
                <w:sz w:val="18"/>
                <w:szCs w:val="18"/>
              </w:rPr>
              <w:t>1096</w:t>
            </w:r>
          </w:p>
        </w:tc>
        <w:tc>
          <w:tcPr>
            <w:tcW w:w="4933" w:type="dxa"/>
            <w:tcBorders>
              <w:left w:val="single" w:sz="4" w:space="0" w:color="D9D9D9" w:themeColor="background1" w:themeShade="D9"/>
              <w:right w:val="single" w:sz="4" w:space="0" w:color="D9D9D9" w:themeColor="background1" w:themeShade="D9"/>
            </w:tcBorders>
            <w:vAlign w:val="center"/>
          </w:tcPr>
          <w:p w14:paraId="46382583" w14:textId="77777777" w:rsidR="007A1B62" w:rsidRPr="00BE5E5B" w:rsidRDefault="007A1B62" w:rsidP="009A102F">
            <w:pPr>
              <w:spacing w:after="40"/>
              <w:rPr>
                <w:rFonts w:cs="Arial"/>
                <w:sz w:val="18"/>
                <w:szCs w:val="18"/>
              </w:rPr>
            </w:pPr>
            <w:r w:rsidRPr="00BE5E5B">
              <w:rPr>
                <w:rFonts w:cs="Arial"/>
                <w:sz w:val="18"/>
                <w:szCs w:val="18"/>
              </w:rPr>
              <w:t>Laboratorieassistent</w:t>
            </w:r>
          </w:p>
        </w:tc>
        <w:tc>
          <w:tcPr>
            <w:tcW w:w="1984" w:type="dxa"/>
            <w:tcBorders>
              <w:left w:val="single" w:sz="4" w:space="0" w:color="D9D9D9" w:themeColor="background1" w:themeShade="D9"/>
              <w:right w:val="single" w:sz="4" w:space="0" w:color="D9D9D9" w:themeColor="background1" w:themeShade="D9"/>
            </w:tcBorders>
            <w:vAlign w:val="center"/>
          </w:tcPr>
          <w:p w14:paraId="7303F92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C9176D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4AB6A7" w14:textId="77777777" w:rsidR="007A1B62" w:rsidRPr="00BE5E5B" w:rsidRDefault="007A1B62" w:rsidP="009A102F">
            <w:pPr>
              <w:spacing w:after="40"/>
              <w:jc w:val="right"/>
              <w:rPr>
                <w:rFonts w:cs="Arial"/>
                <w:sz w:val="18"/>
                <w:szCs w:val="18"/>
              </w:rPr>
            </w:pPr>
            <w:r w:rsidRPr="00BE5E5B">
              <w:rPr>
                <w:rFonts w:cs="Arial"/>
                <w:sz w:val="18"/>
                <w:szCs w:val="18"/>
              </w:rPr>
              <w:lastRenderedPageBreak/>
              <w:t>1097</w:t>
            </w:r>
          </w:p>
        </w:tc>
        <w:tc>
          <w:tcPr>
            <w:tcW w:w="4933" w:type="dxa"/>
            <w:tcBorders>
              <w:left w:val="single" w:sz="4" w:space="0" w:color="D9D9D9" w:themeColor="background1" w:themeShade="D9"/>
              <w:right w:val="single" w:sz="4" w:space="0" w:color="D9D9D9" w:themeColor="background1" w:themeShade="D9"/>
            </w:tcBorders>
            <w:vAlign w:val="center"/>
          </w:tcPr>
          <w:p w14:paraId="5D4E0C4B" w14:textId="77777777" w:rsidR="007A1B62" w:rsidRPr="00BE5E5B" w:rsidRDefault="007A1B62" w:rsidP="009A102F">
            <w:pPr>
              <w:spacing w:after="40"/>
              <w:rPr>
                <w:rFonts w:cs="Arial"/>
                <w:sz w:val="18"/>
                <w:szCs w:val="18"/>
              </w:rPr>
            </w:pPr>
            <w:r w:rsidRPr="00BE5E5B">
              <w:rPr>
                <w:rFonts w:cs="Arial"/>
                <w:sz w:val="18"/>
                <w:szCs w:val="18"/>
              </w:rPr>
              <w:t>Laborant</w:t>
            </w:r>
          </w:p>
        </w:tc>
        <w:tc>
          <w:tcPr>
            <w:tcW w:w="1984" w:type="dxa"/>
            <w:tcBorders>
              <w:left w:val="single" w:sz="4" w:space="0" w:color="D9D9D9" w:themeColor="background1" w:themeShade="D9"/>
              <w:right w:val="single" w:sz="4" w:space="0" w:color="D9D9D9" w:themeColor="background1" w:themeShade="D9"/>
            </w:tcBorders>
            <w:vAlign w:val="center"/>
          </w:tcPr>
          <w:p w14:paraId="163A7B1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FAE9F5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886973" w14:textId="77777777" w:rsidR="007A1B62" w:rsidRPr="00BE5E5B" w:rsidRDefault="007A1B62" w:rsidP="009A102F">
            <w:pPr>
              <w:spacing w:after="40"/>
              <w:jc w:val="right"/>
              <w:rPr>
                <w:rFonts w:cs="Arial"/>
                <w:sz w:val="18"/>
                <w:szCs w:val="18"/>
              </w:rPr>
            </w:pPr>
            <w:r w:rsidRPr="00BE5E5B">
              <w:rPr>
                <w:rFonts w:cs="Arial"/>
                <w:sz w:val="18"/>
                <w:szCs w:val="18"/>
              </w:rPr>
              <w:t>1098</w:t>
            </w:r>
          </w:p>
        </w:tc>
        <w:tc>
          <w:tcPr>
            <w:tcW w:w="4933" w:type="dxa"/>
            <w:tcBorders>
              <w:left w:val="single" w:sz="4" w:space="0" w:color="D9D9D9" w:themeColor="background1" w:themeShade="D9"/>
              <w:right w:val="single" w:sz="4" w:space="0" w:color="D9D9D9" w:themeColor="background1" w:themeShade="D9"/>
            </w:tcBorders>
            <w:vAlign w:val="center"/>
          </w:tcPr>
          <w:p w14:paraId="334230BA" w14:textId="77777777" w:rsidR="007A1B62" w:rsidRPr="00BE5E5B" w:rsidRDefault="007A1B62" w:rsidP="009A102F">
            <w:pPr>
              <w:spacing w:after="40"/>
              <w:rPr>
                <w:rFonts w:cs="Arial"/>
                <w:sz w:val="18"/>
                <w:szCs w:val="18"/>
              </w:rPr>
            </w:pPr>
            <w:r w:rsidRPr="00BE5E5B">
              <w:rPr>
                <w:rFonts w:cs="Arial"/>
                <w:sz w:val="18"/>
                <w:szCs w:val="18"/>
              </w:rPr>
              <w:t>Laborantleder</w:t>
            </w:r>
          </w:p>
        </w:tc>
        <w:tc>
          <w:tcPr>
            <w:tcW w:w="1984" w:type="dxa"/>
            <w:tcBorders>
              <w:left w:val="single" w:sz="4" w:space="0" w:color="D9D9D9" w:themeColor="background1" w:themeShade="D9"/>
              <w:right w:val="single" w:sz="4" w:space="0" w:color="D9D9D9" w:themeColor="background1" w:themeShade="D9"/>
            </w:tcBorders>
            <w:vAlign w:val="center"/>
          </w:tcPr>
          <w:p w14:paraId="0D542225" w14:textId="77777777" w:rsidR="007A1B62" w:rsidRPr="00BE5E5B" w:rsidRDefault="007A1B62" w:rsidP="009A102F">
            <w:pPr>
              <w:spacing w:after="40"/>
              <w:jc w:val="center"/>
              <w:rPr>
                <w:rFonts w:cs="Arial"/>
                <w:sz w:val="18"/>
                <w:szCs w:val="18"/>
              </w:rPr>
            </w:pPr>
          </w:p>
        </w:tc>
      </w:tr>
      <w:tr w:rsidR="007A1B62" w:rsidRPr="00BE5E5B" w14:paraId="624E0D4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92475E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6CCAEF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561C1A1" w14:textId="77777777" w:rsidR="007A1B62" w:rsidRPr="00BE5E5B" w:rsidRDefault="007A1B62" w:rsidP="009A102F">
            <w:pPr>
              <w:spacing w:after="40"/>
              <w:jc w:val="center"/>
              <w:rPr>
                <w:rFonts w:cs="Arial"/>
                <w:sz w:val="18"/>
                <w:szCs w:val="18"/>
              </w:rPr>
            </w:pPr>
          </w:p>
        </w:tc>
      </w:tr>
      <w:tr w:rsidR="007A1B62" w:rsidRPr="00BE5E5B" w14:paraId="49C76AF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7609484" w14:textId="77777777" w:rsidR="007A1B62" w:rsidRPr="00BE5E5B" w:rsidRDefault="007A1B62" w:rsidP="009A102F">
            <w:pPr>
              <w:spacing w:after="40"/>
              <w:rPr>
                <w:rFonts w:cs="Arial"/>
                <w:sz w:val="18"/>
                <w:szCs w:val="18"/>
              </w:rPr>
            </w:pPr>
            <w:r w:rsidRPr="00BE5E5B">
              <w:rPr>
                <w:rFonts w:cs="Arial"/>
                <w:sz w:val="18"/>
                <w:szCs w:val="18"/>
              </w:rPr>
              <w:t>90.312</w:t>
            </w:r>
          </w:p>
        </w:tc>
        <w:tc>
          <w:tcPr>
            <w:tcW w:w="4933" w:type="dxa"/>
            <w:tcBorders>
              <w:left w:val="single" w:sz="4" w:space="0" w:color="D9D9D9" w:themeColor="background1" w:themeShade="D9"/>
              <w:right w:val="single" w:sz="4" w:space="0" w:color="D9D9D9" w:themeColor="background1" w:themeShade="D9"/>
            </w:tcBorders>
            <w:vAlign w:val="center"/>
          </w:tcPr>
          <w:p w14:paraId="7F2E7479" w14:textId="77777777" w:rsidR="007A1B62" w:rsidRPr="00BE5E5B" w:rsidRDefault="007A1B62" w:rsidP="009A102F">
            <w:pPr>
              <w:spacing w:after="40"/>
              <w:jc w:val="both"/>
              <w:rPr>
                <w:rFonts w:cs="Arial"/>
                <w:sz w:val="18"/>
                <w:szCs w:val="18"/>
              </w:rPr>
            </w:pPr>
            <w:r w:rsidRPr="00BE5E5B">
              <w:rPr>
                <w:rFonts w:cs="Arial"/>
                <w:sz w:val="18"/>
                <w:szCs w:val="18"/>
              </w:rPr>
              <w:t>GRAFISK DESIGN</w:t>
            </w:r>
          </w:p>
        </w:tc>
        <w:tc>
          <w:tcPr>
            <w:tcW w:w="1984" w:type="dxa"/>
            <w:tcBorders>
              <w:left w:val="single" w:sz="4" w:space="0" w:color="D9D9D9" w:themeColor="background1" w:themeShade="D9"/>
              <w:right w:val="single" w:sz="4" w:space="0" w:color="D9D9D9" w:themeColor="background1" w:themeShade="D9"/>
            </w:tcBorders>
            <w:vAlign w:val="center"/>
          </w:tcPr>
          <w:p w14:paraId="34375512" w14:textId="77777777" w:rsidR="007A1B62" w:rsidRPr="00BE5E5B" w:rsidRDefault="007A1B62" w:rsidP="009A102F">
            <w:pPr>
              <w:spacing w:after="40"/>
              <w:jc w:val="both"/>
              <w:rPr>
                <w:rFonts w:cs="Arial"/>
                <w:sz w:val="18"/>
                <w:szCs w:val="18"/>
              </w:rPr>
            </w:pPr>
          </w:p>
        </w:tc>
      </w:tr>
      <w:tr w:rsidR="007A1B62" w:rsidRPr="00BE5E5B" w14:paraId="39ABCD1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25FF80D" w14:textId="77777777" w:rsidR="007A1B62" w:rsidRPr="00BE5E5B" w:rsidRDefault="007A1B62" w:rsidP="009A102F">
            <w:pPr>
              <w:spacing w:after="40"/>
              <w:jc w:val="right"/>
              <w:rPr>
                <w:rFonts w:cs="Arial"/>
                <w:sz w:val="18"/>
                <w:szCs w:val="18"/>
              </w:rPr>
            </w:pPr>
            <w:r w:rsidRPr="00BE5E5B">
              <w:rPr>
                <w:rFonts w:cs="Arial"/>
                <w:sz w:val="18"/>
                <w:szCs w:val="18"/>
              </w:rPr>
              <w:t>1104</w:t>
            </w:r>
          </w:p>
        </w:tc>
        <w:tc>
          <w:tcPr>
            <w:tcW w:w="4933" w:type="dxa"/>
            <w:tcBorders>
              <w:left w:val="single" w:sz="4" w:space="0" w:color="D9D9D9" w:themeColor="background1" w:themeShade="D9"/>
              <w:right w:val="single" w:sz="4" w:space="0" w:color="D9D9D9" w:themeColor="background1" w:themeShade="D9"/>
            </w:tcBorders>
            <w:vAlign w:val="center"/>
          </w:tcPr>
          <w:p w14:paraId="36BBCE89" w14:textId="77777777" w:rsidR="007A1B62" w:rsidRPr="00BE5E5B" w:rsidRDefault="007A1B62" w:rsidP="009A102F">
            <w:pPr>
              <w:spacing w:after="40"/>
              <w:rPr>
                <w:rFonts w:cs="Arial"/>
                <w:sz w:val="18"/>
                <w:szCs w:val="18"/>
              </w:rPr>
            </w:pPr>
            <w:r w:rsidRPr="00BE5E5B">
              <w:rPr>
                <w:rFonts w:cs="Arial"/>
                <w:sz w:val="18"/>
                <w:szCs w:val="18"/>
              </w:rPr>
              <w:t>Fotoleder</w:t>
            </w:r>
          </w:p>
        </w:tc>
        <w:tc>
          <w:tcPr>
            <w:tcW w:w="1984" w:type="dxa"/>
            <w:tcBorders>
              <w:left w:val="single" w:sz="4" w:space="0" w:color="D9D9D9" w:themeColor="background1" w:themeShade="D9"/>
              <w:right w:val="single" w:sz="4" w:space="0" w:color="D9D9D9" w:themeColor="background1" w:themeShade="D9"/>
            </w:tcBorders>
            <w:vAlign w:val="center"/>
          </w:tcPr>
          <w:p w14:paraId="5DEF2002" w14:textId="77777777" w:rsidR="007A1B62" w:rsidRPr="00BE5E5B" w:rsidRDefault="007A1B62" w:rsidP="009A102F">
            <w:pPr>
              <w:spacing w:after="40"/>
              <w:jc w:val="center"/>
              <w:rPr>
                <w:rFonts w:cs="Arial"/>
                <w:sz w:val="18"/>
                <w:szCs w:val="18"/>
              </w:rPr>
            </w:pPr>
          </w:p>
        </w:tc>
      </w:tr>
      <w:tr w:rsidR="007A1B62" w:rsidRPr="00BE5E5B" w14:paraId="45BEF32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EE78F1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4697E3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3E1BA613" w14:textId="77777777" w:rsidR="007A1B62" w:rsidRPr="00BE5E5B" w:rsidRDefault="007A1B62" w:rsidP="009A102F">
            <w:pPr>
              <w:spacing w:after="40"/>
              <w:jc w:val="center"/>
              <w:rPr>
                <w:rFonts w:cs="Arial"/>
                <w:sz w:val="18"/>
                <w:szCs w:val="18"/>
              </w:rPr>
            </w:pPr>
          </w:p>
        </w:tc>
      </w:tr>
      <w:tr w:rsidR="007A1B62" w:rsidRPr="00BE5E5B" w14:paraId="0198160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84021A" w14:textId="77777777" w:rsidR="007A1B62" w:rsidRPr="00BE5E5B" w:rsidRDefault="007A1B62" w:rsidP="009A102F">
            <w:pPr>
              <w:spacing w:after="40"/>
              <w:rPr>
                <w:rFonts w:cs="Arial"/>
                <w:sz w:val="18"/>
                <w:szCs w:val="18"/>
              </w:rPr>
            </w:pPr>
            <w:r w:rsidRPr="00BE5E5B">
              <w:rPr>
                <w:rFonts w:cs="Arial"/>
                <w:sz w:val="18"/>
                <w:szCs w:val="18"/>
              </w:rPr>
              <w:t>90.400</w:t>
            </w:r>
          </w:p>
        </w:tc>
        <w:tc>
          <w:tcPr>
            <w:tcW w:w="4933" w:type="dxa"/>
            <w:tcBorders>
              <w:left w:val="single" w:sz="4" w:space="0" w:color="D9D9D9" w:themeColor="background1" w:themeShade="D9"/>
              <w:right w:val="single" w:sz="4" w:space="0" w:color="D9D9D9" w:themeColor="background1" w:themeShade="D9"/>
            </w:tcBorders>
            <w:vAlign w:val="center"/>
          </w:tcPr>
          <w:p w14:paraId="685189D7" w14:textId="77777777" w:rsidR="007A1B62" w:rsidRPr="00BE5E5B" w:rsidRDefault="007A1B62" w:rsidP="009A102F">
            <w:pPr>
              <w:spacing w:after="40"/>
              <w:rPr>
                <w:rFonts w:cs="Arial"/>
                <w:sz w:val="18"/>
                <w:szCs w:val="18"/>
              </w:rPr>
            </w:pPr>
            <w:r w:rsidRPr="00BE5E5B">
              <w:rPr>
                <w:rFonts w:cs="Arial"/>
                <w:sz w:val="18"/>
                <w:szCs w:val="18"/>
              </w:rPr>
              <w:t>FORSKER</w:t>
            </w:r>
          </w:p>
        </w:tc>
        <w:tc>
          <w:tcPr>
            <w:tcW w:w="1984" w:type="dxa"/>
            <w:tcBorders>
              <w:left w:val="single" w:sz="4" w:space="0" w:color="D9D9D9" w:themeColor="background1" w:themeShade="D9"/>
              <w:right w:val="single" w:sz="4" w:space="0" w:color="D9D9D9" w:themeColor="background1" w:themeShade="D9"/>
            </w:tcBorders>
            <w:vAlign w:val="center"/>
          </w:tcPr>
          <w:p w14:paraId="1B21FA9D" w14:textId="77777777" w:rsidR="007A1B62" w:rsidRPr="00BE5E5B" w:rsidRDefault="007A1B62" w:rsidP="009A102F">
            <w:pPr>
              <w:spacing w:after="40"/>
              <w:rPr>
                <w:rFonts w:cs="Arial"/>
                <w:sz w:val="18"/>
                <w:szCs w:val="18"/>
              </w:rPr>
            </w:pPr>
          </w:p>
        </w:tc>
      </w:tr>
      <w:tr w:rsidR="007A1B62" w:rsidRPr="00BE5E5B" w14:paraId="7FE1DEB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91DED6" w14:textId="77777777" w:rsidR="007A1B62" w:rsidRPr="00BE5E5B" w:rsidRDefault="007A1B62" w:rsidP="009A102F">
            <w:pPr>
              <w:spacing w:after="40"/>
              <w:jc w:val="right"/>
              <w:rPr>
                <w:rFonts w:cs="Arial"/>
                <w:sz w:val="18"/>
                <w:szCs w:val="18"/>
              </w:rPr>
            </w:pPr>
            <w:r w:rsidRPr="00BE5E5B">
              <w:rPr>
                <w:rFonts w:cs="Arial"/>
                <w:sz w:val="18"/>
                <w:szCs w:val="18"/>
              </w:rPr>
              <w:t>1109</w:t>
            </w:r>
          </w:p>
        </w:tc>
        <w:tc>
          <w:tcPr>
            <w:tcW w:w="4933" w:type="dxa"/>
            <w:tcBorders>
              <w:left w:val="single" w:sz="4" w:space="0" w:color="D9D9D9" w:themeColor="background1" w:themeShade="D9"/>
              <w:right w:val="single" w:sz="4" w:space="0" w:color="D9D9D9" w:themeColor="background1" w:themeShade="D9"/>
            </w:tcBorders>
            <w:vAlign w:val="center"/>
          </w:tcPr>
          <w:p w14:paraId="711E9ED8" w14:textId="77777777" w:rsidR="007A1B62" w:rsidRPr="00BE5E5B" w:rsidRDefault="007A1B62" w:rsidP="009A102F">
            <w:pPr>
              <w:spacing w:after="40"/>
              <w:rPr>
                <w:rFonts w:cs="Arial"/>
                <w:sz w:val="18"/>
                <w:szCs w:val="18"/>
              </w:rPr>
            </w:pPr>
            <w:r w:rsidRPr="00BE5E5B">
              <w:rPr>
                <w:rFonts w:cs="Arial"/>
                <w:sz w:val="18"/>
                <w:szCs w:val="18"/>
              </w:rPr>
              <w:t>Forsker</w:t>
            </w:r>
          </w:p>
        </w:tc>
        <w:tc>
          <w:tcPr>
            <w:tcW w:w="1984" w:type="dxa"/>
            <w:tcBorders>
              <w:left w:val="single" w:sz="4" w:space="0" w:color="D9D9D9" w:themeColor="background1" w:themeShade="D9"/>
              <w:right w:val="single" w:sz="4" w:space="0" w:color="D9D9D9" w:themeColor="background1" w:themeShade="D9"/>
            </w:tcBorders>
            <w:vAlign w:val="center"/>
          </w:tcPr>
          <w:p w14:paraId="3EC0A760"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2784FB9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72A38AD" w14:textId="77777777" w:rsidR="007A1B62" w:rsidRPr="00BE5E5B" w:rsidRDefault="007A1B62" w:rsidP="009A102F">
            <w:pPr>
              <w:spacing w:after="40"/>
              <w:jc w:val="right"/>
              <w:rPr>
                <w:rFonts w:cs="Arial"/>
                <w:sz w:val="18"/>
                <w:szCs w:val="18"/>
              </w:rPr>
            </w:pPr>
            <w:r w:rsidRPr="00BE5E5B">
              <w:rPr>
                <w:rFonts w:cs="Arial"/>
                <w:sz w:val="18"/>
                <w:szCs w:val="18"/>
              </w:rPr>
              <w:t>1108</w:t>
            </w:r>
          </w:p>
        </w:tc>
        <w:tc>
          <w:tcPr>
            <w:tcW w:w="4933" w:type="dxa"/>
            <w:tcBorders>
              <w:left w:val="single" w:sz="4" w:space="0" w:color="D9D9D9" w:themeColor="background1" w:themeShade="D9"/>
              <w:right w:val="single" w:sz="4" w:space="0" w:color="D9D9D9" w:themeColor="background1" w:themeShade="D9"/>
            </w:tcBorders>
            <w:vAlign w:val="center"/>
          </w:tcPr>
          <w:p w14:paraId="49CCF3D4" w14:textId="77777777" w:rsidR="007A1B62" w:rsidRPr="00BE5E5B" w:rsidRDefault="007A1B62" w:rsidP="009A102F">
            <w:pPr>
              <w:spacing w:after="40"/>
              <w:rPr>
                <w:rFonts w:cs="Arial"/>
                <w:sz w:val="18"/>
                <w:szCs w:val="18"/>
              </w:rPr>
            </w:pPr>
            <w:r w:rsidRPr="00BE5E5B">
              <w:rPr>
                <w:rFonts w:cs="Arial"/>
                <w:sz w:val="18"/>
                <w:szCs w:val="18"/>
              </w:rPr>
              <w:t>Forsker</w:t>
            </w:r>
          </w:p>
        </w:tc>
        <w:tc>
          <w:tcPr>
            <w:tcW w:w="1984" w:type="dxa"/>
            <w:tcBorders>
              <w:left w:val="single" w:sz="4" w:space="0" w:color="D9D9D9" w:themeColor="background1" w:themeShade="D9"/>
              <w:right w:val="single" w:sz="4" w:space="0" w:color="D9D9D9" w:themeColor="background1" w:themeShade="D9"/>
            </w:tcBorders>
            <w:vAlign w:val="center"/>
          </w:tcPr>
          <w:p w14:paraId="56B2E195"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8DCAF1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B5210E" w14:textId="77777777" w:rsidR="007A1B62" w:rsidRPr="00BE5E5B" w:rsidRDefault="007A1B62" w:rsidP="009A102F">
            <w:pPr>
              <w:spacing w:after="40"/>
              <w:jc w:val="right"/>
              <w:rPr>
                <w:rFonts w:cs="Arial"/>
                <w:sz w:val="18"/>
                <w:szCs w:val="18"/>
              </w:rPr>
            </w:pPr>
            <w:r w:rsidRPr="00BE5E5B">
              <w:rPr>
                <w:rFonts w:cs="Arial"/>
                <w:sz w:val="18"/>
                <w:szCs w:val="18"/>
              </w:rPr>
              <w:t>1110</w:t>
            </w:r>
          </w:p>
        </w:tc>
        <w:tc>
          <w:tcPr>
            <w:tcW w:w="4933" w:type="dxa"/>
            <w:tcBorders>
              <w:left w:val="single" w:sz="4" w:space="0" w:color="D9D9D9" w:themeColor="background1" w:themeShade="D9"/>
              <w:right w:val="single" w:sz="4" w:space="0" w:color="D9D9D9" w:themeColor="background1" w:themeShade="D9"/>
            </w:tcBorders>
            <w:vAlign w:val="center"/>
          </w:tcPr>
          <w:p w14:paraId="46C1F552" w14:textId="77777777" w:rsidR="007A1B62" w:rsidRPr="00BE5E5B" w:rsidRDefault="007A1B62" w:rsidP="009A102F">
            <w:pPr>
              <w:spacing w:after="40"/>
              <w:rPr>
                <w:rFonts w:cs="Arial"/>
                <w:sz w:val="18"/>
                <w:szCs w:val="18"/>
              </w:rPr>
            </w:pPr>
            <w:r w:rsidRPr="00BE5E5B">
              <w:rPr>
                <w:rFonts w:cs="Arial"/>
                <w:sz w:val="18"/>
                <w:szCs w:val="18"/>
              </w:rPr>
              <w:t>Forsker</w:t>
            </w:r>
          </w:p>
        </w:tc>
        <w:tc>
          <w:tcPr>
            <w:tcW w:w="1984" w:type="dxa"/>
            <w:tcBorders>
              <w:left w:val="single" w:sz="4" w:space="0" w:color="D9D9D9" w:themeColor="background1" w:themeShade="D9"/>
              <w:right w:val="single" w:sz="4" w:space="0" w:color="D9D9D9" w:themeColor="background1" w:themeShade="D9"/>
            </w:tcBorders>
            <w:vAlign w:val="center"/>
          </w:tcPr>
          <w:p w14:paraId="19ED1F76" w14:textId="77777777" w:rsidR="007A1B62" w:rsidRPr="00BE5E5B" w:rsidRDefault="007A1B62" w:rsidP="009A102F">
            <w:pPr>
              <w:spacing w:after="40"/>
              <w:jc w:val="center"/>
              <w:rPr>
                <w:rFonts w:cs="Arial"/>
                <w:sz w:val="18"/>
                <w:szCs w:val="18"/>
              </w:rPr>
            </w:pPr>
          </w:p>
        </w:tc>
      </w:tr>
      <w:tr w:rsidR="007A1B62" w:rsidRPr="00BE5E5B" w14:paraId="47AB11A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35A1D5" w14:textId="77777777" w:rsidR="007A1B62" w:rsidRPr="00BE5E5B" w:rsidRDefault="007A1B62" w:rsidP="009A102F">
            <w:pPr>
              <w:spacing w:after="40"/>
              <w:jc w:val="right"/>
              <w:rPr>
                <w:rFonts w:cs="Arial"/>
                <w:sz w:val="18"/>
                <w:szCs w:val="18"/>
              </w:rPr>
            </w:pPr>
            <w:r w:rsidRPr="00BE5E5B">
              <w:rPr>
                <w:rFonts w:cs="Arial"/>
                <w:sz w:val="18"/>
                <w:szCs w:val="18"/>
              </w:rPr>
              <w:t>1183</w:t>
            </w:r>
          </w:p>
        </w:tc>
        <w:tc>
          <w:tcPr>
            <w:tcW w:w="4933" w:type="dxa"/>
            <w:tcBorders>
              <w:left w:val="single" w:sz="4" w:space="0" w:color="D9D9D9" w:themeColor="background1" w:themeShade="D9"/>
              <w:right w:val="single" w:sz="4" w:space="0" w:color="D9D9D9" w:themeColor="background1" w:themeShade="D9"/>
            </w:tcBorders>
            <w:vAlign w:val="center"/>
          </w:tcPr>
          <w:p w14:paraId="758E1CC0" w14:textId="77777777" w:rsidR="007A1B62" w:rsidRPr="00BE5E5B" w:rsidRDefault="007A1B62" w:rsidP="009A102F">
            <w:pPr>
              <w:spacing w:after="40"/>
              <w:rPr>
                <w:rFonts w:cs="Arial"/>
                <w:sz w:val="18"/>
                <w:szCs w:val="18"/>
              </w:rPr>
            </w:pPr>
            <w:r w:rsidRPr="00BE5E5B">
              <w:rPr>
                <w:rFonts w:cs="Arial"/>
                <w:sz w:val="18"/>
                <w:szCs w:val="18"/>
              </w:rPr>
              <w:t>Forsker</w:t>
            </w:r>
          </w:p>
        </w:tc>
        <w:tc>
          <w:tcPr>
            <w:tcW w:w="1984" w:type="dxa"/>
            <w:tcBorders>
              <w:left w:val="single" w:sz="4" w:space="0" w:color="D9D9D9" w:themeColor="background1" w:themeShade="D9"/>
              <w:right w:val="single" w:sz="4" w:space="0" w:color="D9D9D9" w:themeColor="background1" w:themeShade="D9"/>
            </w:tcBorders>
            <w:vAlign w:val="center"/>
          </w:tcPr>
          <w:p w14:paraId="67F1F0AD" w14:textId="77777777" w:rsidR="007A1B62" w:rsidRPr="00BE5E5B" w:rsidRDefault="007A1B62" w:rsidP="009A102F">
            <w:pPr>
              <w:spacing w:after="40"/>
              <w:jc w:val="center"/>
              <w:rPr>
                <w:rFonts w:cs="Arial"/>
                <w:sz w:val="18"/>
                <w:szCs w:val="18"/>
              </w:rPr>
            </w:pPr>
          </w:p>
        </w:tc>
      </w:tr>
      <w:tr w:rsidR="007A1B62" w:rsidRPr="00BE5E5B" w14:paraId="6C57613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D1610E" w14:textId="77777777" w:rsidR="007A1B62" w:rsidRPr="00BE5E5B" w:rsidRDefault="007A1B62" w:rsidP="009A102F">
            <w:pPr>
              <w:spacing w:after="40"/>
              <w:jc w:val="right"/>
              <w:rPr>
                <w:rFonts w:cs="Arial"/>
                <w:sz w:val="18"/>
                <w:szCs w:val="18"/>
              </w:rPr>
            </w:pPr>
            <w:r w:rsidRPr="00BE5E5B">
              <w:rPr>
                <w:rFonts w:cs="Arial"/>
                <w:sz w:val="18"/>
                <w:szCs w:val="18"/>
              </w:rPr>
              <w:t>1111</w:t>
            </w:r>
          </w:p>
        </w:tc>
        <w:tc>
          <w:tcPr>
            <w:tcW w:w="4933" w:type="dxa"/>
            <w:tcBorders>
              <w:left w:val="single" w:sz="4" w:space="0" w:color="D9D9D9" w:themeColor="background1" w:themeShade="D9"/>
              <w:right w:val="single" w:sz="4" w:space="0" w:color="D9D9D9" w:themeColor="background1" w:themeShade="D9"/>
            </w:tcBorders>
            <w:vAlign w:val="center"/>
          </w:tcPr>
          <w:p w14:paraId="638515B3" w14:textId="77777777" w:rsidR="007A1B62" w:rsidRPr="00BE5E5B" w:rsidRDefault="007A1B62" w:rsidP="009A102F">
            <w:pPr>
              <w:spacing w:after="40"/>
              <w:rPr>
                <w:rFonts w:cs="Arial"/>
                <w:sz w:val="18"/>
                <w:szCs w:val="18"/>
              </w:rPr>
            </w:pPr>
            <w:r w:rsidRPr="00BE5E5B">
              <w:rPr>
                <w:rFonts w:cs="Arial"/>
                <w:sz w:val="18"/>
                <w:szCs w:val="18"/>
              </w:rPr>
              <w:t>Forskningssjef</w:t>
            </w:r>
          </w:p>
        </w:tc>
        <w:tc>
          <w:tcPr>
            <w:tcW w:w="1984" w:type="dxa"/>
            <w:tcBorders>
              <w:left w:val="single" w:sz="4" w:space="0" w:color="D9D9D9" w:themeColor="background1" w:themeShade="D9"/>
              <w:right w:val="single" w:sz="4" w:space="0" w:color="D9D9D9" w:themeColor="background1" w:themeShade="D9"/>
            </w:tcBorders>
            <w:vAlign w:val="center"/>
          </w:tcPr>
          <w:p w14:paraId="039E560A" w14:textId="77777777" w:rsidR="007A1B62" w:rsidRPr="00BE5E5B" w:rsidRDefault="007A1B62" w:rsidP="009A102F">
            <w:pPr>
              <w:spacing w:after="40"/>
              <w:jc w:val="center"/>
              <w:rPr>
                <w:rFonts w:cs="Arial"/>
                <w:sz w:val="18"/>
                <w:szCs w:val="18"/>
              </w:rPr>
            </w:pPr>
          </w:p>
        </w:tc>
      </w:tr>
      <w:tr w:rsidR="007A1B62" w:rsidRPr="00BE5E5B" w14:paraId="12925731"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vAlign w:val="center"/>
          </w:tcPr>
          <w:p w14:paraId="6F39AC42" w14:textId="77777777" w:rsidR="007A1B62" w:rsidRPr="00BE5E5B" w:rsidRDefault="007A1B62" w:rsidP="009A102F">
            <w:pPr>
              <w:spacing w:after="40"/>
              <w:rPr>
                <w:rFonts w:cs="Arial"/>
                <w:sz w:val="18"/>
                <w:szCs w:val="18"/>
              </w:rPr>
            </w:pPr>
            <w:r w:rsidRPr="00BE5E5B">
              <w:rPr>
                <w:rFonts w:cs="Arial"/>
                <w:sz w:val="18"/>
                <w:szCs w:val="18"/>
              </w:rPr>
              <w:t>Ved overgang fra 1352 postdoktor til stillingskodene 1011 Førsteamanuensis, 1198 Førstelektor eller 1109 Forsker i samme virksomhet etter 16. september 2020, skal den ansatte som et minimum beholde sitt lønnsnivå.</w:t>
            </w:r>
          </w:p>
        </w:tc>
      </w:tr>
      <w:tr w:rsidR="007A1B62" w:rsidRPr="00BE5E5B" w14:paraId="032EB24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327A5F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31743F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E97DE0E" w14:textId="77777777" w:rsidR="007A1B62" w:rsidRPr="00BE5E5B" w:rsidRDefault="007A1B62" w:rsidP="009A102F">
            <w:pPr>
              <w:spacing w:after="40"/>
              <w:jc w:val="center"/>
              <w:rPr>
                <w:rFonts w:cs="Arial"/>
                <w:sz w:val="18"/>
                <w:szCs w:val="18"/>
              </w:rPr>
            </w:pPr>
          </w:p>
        </w:tc>
      </w:tr>
      <w:tr w:rsidR="007A1B62" w:rsidRPr="00BE5E5B" w14:paraId="08D5563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79220F" w14:textId="77777777" w:rsidR="007A1B62" w:rsidRPr="00BE5E5B" w:rsidRDefault="007A1B62" w:rsidP="009A102F">
            <w:pPr>
              <w:spacing w:after="40"/>
              <w:rPr>
                <w:rFonts w:cs="Arial"/>
                <w:sz w:val="18"/>
                <w:szCs w:val="18"/>
              </w:rPr>
            </w:pPr>
            <w:r w:rsidRPr="00BE5E5B">
              <w:rPr>
                <w:rFonts w:cs="Arial"/>
                <w:sz w:val="18"/>
                <w:szCs w:val="18"/>
              </w:rPr>
              <w:t>90.410</w:t>
            </w:r>
          </w:p>
        </w:tc>
        <w:tc>
          <w:tcPr>
            <w:tcW w:w="4933" w:type="dxa"/>
            <w:tcBorders>
              <w:left w:val="single" w:sz="4" w:space="0" w:color="D9D9D9" w:themeColor="background1" w:themeShade="D9"/>
              <w:right w:val="single" w:sz="4" w:space="0" w:color="D9D9D9" w:themeColor="background1" w:themeShade="D9"/>
            </w:tcBorders>
            <w:vAlign w:val="center"/>
          </w:tcPr>
          <w:p w14:paraId="0F1C6701" w14:textId="77777777" w:rsidR="007A1B62" w:rsidRPr="00BE5E5B" w:rsidRDefault="007A1B62" w:rsidP="009A102F">
            <w:pPr>
              <w:spacing w:after="40"/>
              <w:rPr>
                <w:rFonts w:cs="Arial"/>
                <w:sz w:val="18"/>
                <w:szCs w:val="18"/>
              </w:rPr>
            </w:pPr>
            <w:r w:rsidRPr="00BE5E5B">
              <w:rPr>
                <w:rFonts w:cs="Arial"/>
                <w:sz w:val="18"/>
                <w:szCs w:val="18"/>
              </w:rPr>
              <w:t>FORSKNINGSTEKNIKER</w:t>
            </w:r>
          </w:p>
        </w:tc>
        <w:tc>
          <w:tcPr>
            <w:tcW w:w="1984" w:type="dxa"/>
            <w:tcBorders>
              <w:left w:val="single" w:sz="4" w:space="0" w:color="D9D9D9" w:themeColor="background1" w:themeShade="D9"/>
              <w:right w:val="single" w:sz="4" w:space="0" w:color="D9D9D9" w:themeColor="background1" w:themeShade="D9"/>
            </w:tcBorders>
            <w:vAlign w:val="center"/>
          </w:tcPr>
          <w:p w14:paraId="4FA85BC4" w14:textId="77777777" w:rsidR="007A1B62" w:rsidRPr="00BE5E5B" w:rsidRDefault="007A1B62" w:rsidP="009A102F">
            <w:pPr>
              <w:spacing w:after="40"/>
              <w:rPr>
                <w:rFonts w:cs="Arial"/>
                <w:sz w:val="18"/>
                <w:szCs w:val="18"/>
              </w:rPr>
            </w:pPr>
          </w:p>
        </w:tc>
      </w:tr>
      <w:tr w:rsidR="007A1B62" w:rsidRPr="00BE5E5B" w14:paraId="1A154D2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B58E739" w14:textId="77777777" w:rsidR="007A1B62" w:rsidRPr="00BE5E5B" w:rsidRDefault="007A1B62" w:rsidP="009A102F">
            <w:pPr>
              <w:spacing w:after="40"/>
              <w:jc w:val="right"/>
              <w:rPr>
                <w:rFonts w:cs="Arial"/>
                <w:sz w:val="18"/>
                <w:szCs w:val="18"/>
              </w:rPr>
            </w:pPr>
            <w:r w:rsidRPr="00BE5E5B">
              <w:rPr>
                <w:rFonts w:cs="Arial"/>
                <w:sz w:val="18"/>
                <w:szCs w:val="18"/>
              </w:rPr>
              <w:t>1511</w:t>
            </w:r>
          </w:p>
        </w:tc>
        <w:tc>
          <w:tcPr>
            <w:tcW w:w="4933" w:type="dxa"/>
            <w:tcBorders>
              <w:left w:val="single" w:sz="4" w:space="0" w:color="D9D9D9" w:themeColor="background1" w:themeShade="D9"/>
              <w:right w:val="single" w:sz="4" w:space="0" w:color="D9D9D9" w:themeColor="background1" w:themeShade="D9"/>
            </w:tcBorders>
            <w:vAlign w:val="center"/>
          </w:tcPr>
          <w:p w14:paraId="1CAB69D9" w14:textId="77777777" w:rsidR="007A1B62" w:rsidRPr="00BE5E5B" w:rsidRDefault="007A1B62" w:rsidP="009A102F">
            <w:pPr>
              <w:spacing w:after="40"/>
              <w:rPr>
                <w:rFonts w:cs="Arial"/>
                <w:sz w:val="18"/>
                <w:szCs w:val="18"/>
              </w:rPr>
            </w:pPr>
            <w:r w:rsidRPr="00BE5E5B">
              <w:rPr>
                <w:rFonts w:cs="Arial"/>
                <w:sz w:val="18"/>
                <w:szCs w:val="18"/>
              </w:rPr>
              <w:t>Forskningstekniker</w:t>
            </w:r>
          </w:p>
        </w:tc>
        <w:tc>
          <w:tcPr>
            <w:tcW w:w="1984" w:type="dxa"/>
            <w:tcBorders>
              <w:left w:val="single" w:sz="4" w:space="0" w:color="D9D9D9" w:themeColor="background1" w:themeShade="D9"/>
              <w:right w:val="single" w:sz="4" w:space="0" w:color="D9D9D9" w:themeColor="background1" w:themeShade="D9"/>
            </w:tcBorders>
            <w:vAlign w:val="center"/>
          </w:tcPr>
          <w:p w14:paraId="7708724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5C4295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E3DF470" w14:textId="77777777" w:rsidR="007A1B62" w:rsidRPr="00BE5E5B" w:rsidRDefault="007A1B62" w:rsidP="009A102F">
            <w:pPr>
              <w:spacing w:after="40"/>
              <w:jc w:val="right"/>
              <w:rPr>
                <w:rFonts w:cs="Arial"/>
                <w:sz w:val="18"/>
                <w:szCs w:val="18"/>
              </w:rPr>
            </w:pPr>
            <w:r w:rsidRPr="00BE5E5B">
              <w:rPr>
                <w:rFonts w:cs="Arial"/>
                <w:sz w:val="18"/>
                <w:szCs w:val="18"/>
              </w:rPr>
              <w:t>1512</w:t>
            </w:r>
          </w:p>
        </w:tc>
        <w:tc>
          <w:tcPr>
            <w:tcW w:w="4933" w:type="dxa"/>
            <w:tcBorders>
              <w:left w:val="single" w:sz="4" w:space="0" w:color="D9D9D9" w:themeColor="background1" w:themeShade="D9"/>
              <w:right w:val="single" w:sz="4" w:space="0" w:color="D9D9D9" w:themeColor="background1" w:themeShade="D9"/>
            </w:tcBorders>
            <w:vAlign w:val="center"/>
          </w:tcPr>
          <w:p w14:paraId="69D73EA8" w14:textId="77777777" w:rsidR="007A1B62" w:rsidRPr="00BE5E5B" w:rsidRDefault="007A1B62" w:rsidP="009A102F">
            <w:pPr>
              <w:spacing w:after="40"/>
              <w:rPr>
                <w:rFonts w:cs="Arial"/>
                <w:sz w:val="18"/>
                <w:szCs w:val="18"/>
              </w:rPr>
            </w:pPr>
            <w:r w:rsidRPr="00BE5E5B">
              <w:rPr>
                <w:rFonts w:cs="Arial"/>
                <w:sz w:val="18"/>
                <w:szCs w:val="18"/>
              </w:rPr>
              <w:t>Forskningstekniker</w:t>
            </w:r>
          </w:p>
        </w:tc>
        <w:tc>
          <w:tcPr>
            <w:tcW w:w="1984" w:type="dxa"/>
            <w:tcBorders>
              <w:left w:val="single" w:sz="4" w:space="0" w:color="D9D9D9" w:themeColor="background1" w:themeShade="D9"/>
              <w:right w:val="single" w:sz="4" w:space="0" w:color="D9D9D9" w:themeColor="background1" w:themeShade="D9"/>
            </w:tcBorders>
            <w:vAlign w:val="center"/>
          </w:tcPr>
          <w:p w14:paraId="018BA84C" w14:textId="77777777" w:rsidR="007A1B62" w:rsidRPr="00BE5E5B" w:rsidRDefault="007A1B62" w:rsidP="009A102F">
            <w:pPr>
              <w:spacing w:after="40"/>
              <w:jc w:val="center"/>
              <w:rPr>
                <w:rFonts w:cs="Arial"/>
                <w:sz w:val="18"/>
                <w:szCs w:val="18"/>
              </w:rPr>
            </w:pPr>
          </w:p>
        </w:tc>
      </w:tr>
      <w:tr w:rsidR="007A1B62" w:rsidRPr="00BE5E5B" w14:paraId="0FDC147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732EF3" w14:textId="77777777" w:rsidR="007A1B62" w:rsidRPr="00BE5E5B" w:rsidRDefault="007A1B62" w:rsidP="009A102F">
            <w:pPr>
              <w:spacing w:after="40"/>
              <w:jc w:val="right"/>
              <w:rPr>
                <w:rFonts w:cs="Arial"/>
                <w:sz w:val="18"/>
                <w:szCs w:val="18"/>
              </w:rPr>
            </w:pPr>
            <w:r w:rsidRPr="00BE5E5B">
              <w:rPr>
                <w:rFonts w:cs="Arial"/>
                <w:sz w:val="18"/>
                <w:szCs w:val="18"/>
              </w:rPr>
              <w:t>1513</w:t>
            </w:r>
          </w:p>
        </w:tc>
        <w:tc>
          <w:tcPr>
            <w:tcW w:w="4933" w:type="dxa"/>
            <w:tcBorders>
              <w:left w:val="single" w:sz="4" w:space="0" w:color="D9D9D9" w:themeColor="background1" w:themeShade="D9"/>
              <w:right w:val="single" w:sz="4" w:space="0" w:color="D9D9D9" w:themeColor="background1" w:themeShade="D9"/>
            </w:tcBorders>
            <w:vAlign w:val="center"/>
          </w:tcPr>
          <w:p w14:paraId="2ADCE9A2" w14:textId="77777777" w:rsidR="007A1B62" w:rsidRPr="00BE5E5B" w:rsidRDefault="007A1B62" w:rsidP="009A102F">
            <w:pPr>
              <w:spacing w:after="40"/>
              <w:rPr>
                <w:rFonts w:cs="Arial"/>
                <w:sz w:val="18"/>
                <w:szCs w:val="18"/>
              </w:rPr>
            </w:pPr>
            <w:r w:rsidRPr="00BE5E5B">
              <w:rPr>
                <w:rFonts w:cs="Arial"/>
                <w:sz w:val="18"/>
                <w:szCs w:val="18"/>
              </w:rPr>
              <w:t>Seniorforskningstekniker</w:t>
            </w:r>
          </w:p>
        </w:tc>
        <w:tc>
          <w:tcPr>
            <w:tcW w:w="1984" w:type="dxa"/>
            <w:tcBorders>
              <w:left w:val="single" w:sz="4" w:space="0" w:color="D9D9D9" w:themeColor="background1" w:themeShade="D9"/>
              <w:right w:val="single" w:sz="4" w:space="0" w:color="D9D9D9" w:themeColor="background1" w:themeShade="D9"/>
            </w:tcBorders>
            <w:vAlign w:val="center"/>
          </w:tcPr>
          <w:p w14:paraId="77FBBF05" w14:textId="77777777" w:rsidR="007A1B62" w:rsidRPr="00BE5E5B" w:rsidRDefault="007A1B62" w:rsidP="009A102F">
            <w:pPr>
              <w:spacing w:after="40"/>
              <w:jc w:val="center"/>
              <w:rPr>
                <w:rFonts w:cs="Arial"/>
                <w:sz w:val="18"/>
                <w:szCs w:val="18"/>
              </w:rPr>
            </w:pPr>
          </w:p>
        </w:tc>
      </w:tr>
      <w:tr w:rsidR="007A1B62" w:rsidRPr="00BE5E5B" w14:paraId="7DAD037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90AA1A8" w14:textId="77777777" w:rsidR="007A1B62" w:rsidRPr="00BE5E5B" w:rsidRDefault="007A1B62" w:rsidP="009A102F">
            <w:pPr>
              <w:spacing w:after="40"/>
              <w:jc w:val="right"/>
              <w:rPr>
                <w:rFonts w:cs="Arial"/>
                <w:sz w:val="18"/>
                <w:szCs w:val="18"/>
              </w:rPr>
            </w:pPr>
            <w:r w:rsidRPr="00BE5E5B">
              <w:rPr>
                <w:rFonts w:cs="Arial"/>
                <w:sz w:val="18"/>
                <w:szCs w:val="18"/>
              </w:rPr>
              <w:t>1514</w:t>
            </w:r>
          </w:p>
        </w:tc>
        <w:tc>
          <w:tcPr>
            <w:tcW w:w="4933" w:type="dxa"/>
            <w:tcBorders>
              <w:left w:val="single" w:sz="4" w:space="0" w:color="D9D9D9" w:themeColor="background1" w:themeShade="D9"/>
              <w:right w:val="single" w:sz="4" w:space="0" w:color="D9D9D9" w:themeColor="background1" w:themeShade="D9"/>
            </w:tcBorders>
            <w:vAlign w:val="center"/>
          </w:tcPr>
          <w:p w14:paraId="77E85DE1" w14:textId="77777777" w:rsidR="007A1B62" w:rsidRPr="00BE5E5B" w:rsidRDefault="007A1B62" w:rsidP="009A102F">
            <w:pPr>
              <w:spacing w:after="40"/>
              <w:rPr>
                <w:rFonts w:cs="Arial"/>
                <w:sz w:val="18"/>
                <w:szCs w:val="18"/>
              </w:rPr>
            </w:pPr>
            <w:r w:rsidRPr="00BE5E5B">
              <w:rPr>
                <w:rFonts w:cs="Arial"/>
                <w:sz w:val="18"/>
                <w:szCs w:val="18"/>
              </w:rPr>
              <w:t>Ledende forskningstekniker</w:t>
            </w:r>
          </w:p>
        </w:tc>
        <w:tc>
          <w:tcPr>
            <w:tcW w:w="1984" w:type="dxa"/>
            <w:tcBorders>
              <w:left w:val="single" w:sz="4" w:space="0" w:color="D9D9D9" w:themeColor="background1" w:themeShade="D9"/>
              <w:right w:val="single" w:sz="4" w:space="0" w:color="D9D9D9" w:themeColor="background1" w:themeShade="D9"/>
            </w:tcBorders>
            <w:vAlign w:val="center"/>
          </w:tcPr>
          <w:p w14:paraId="28667541" w14:textId="77777777" w:rsidR="007A1B62" w:rsidRPr="00BE5E5B" w:rsidRDefault="007A1B62" w:rsidP="009A102F">
            <w:pPr>
              <w:spacing w:after="40"/>
              <w:jc w:val="center"/>
              <w:rPr>
                <w:rFonts w:cs="Arial"/>
                <w:sz w:val="18"/>
                <w:szCs w:val="18"/>
              </w:rPr>
            </w:pPr>
          </w:p>
        </w:tc>
      </w:tr>
      <w:tr w:rsidR="007A1B62" w:rsidRPr="00BE5E5B" w14:paraId="24A015B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16B100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35292B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1D35CE9" w14:textId="77777777" w:rsidR="007A1B62" w:rsidRPr="00BE5E5B" w:rsidRDefault="007A1B62" w:rsidP="009A102F">
            <w:pPr>
              <w:spacing w:after="40"/>
              <w:jc w:val="center"/>
              <w:rPr>
                <w:rFonts w:cs="Arial"/>
                <w:sz w:val="18"/>
                <w:szCs w:val="18"/>
              </w:rPr>
            </w:pPr>
          </w:p>
        </w:tc>
      </w:tr>
      <w:tr w:rsidR="007A1B62" w:rsidRPr="00BE5E5B" w14:paraId="68426DA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C6EA4E4" w14:textId="77777777" w:rsidR="007A1B62" w:rsidRPr="00BE5E5B" w:rsidRDefault="007A1B62" w:rsidP="009A102F">
            <w:pPr>
              <w:spacing w:after="40"/>
              <w:rPr>
                <w:rFonts w:cs="Arial"/>
                <w:sz w:val="18"/>
                <w:szCs w:val="18"/>
              </w:rPr>
            </w:pPr>
            <w:r w:rsidRPr="00BE5E5B">
              <w:rPr>
                <w:rFonts w:cs="Arial"/>
                <w:sz w:val="18"/>
                <w:szCs w:val="18"/>
              </w:rPr>
              <w:t>90.500</w:t>
            </w:r>
          </w:p>
        </w:tc>
        <w:tc>
          <w:tcPr>
            <w:tcW w:w="4933" w:type="dxa"/>
            <w:tcBorders>
              <w:left w:val="single" w:sz="4" w:space="0" w:color="D9D9D9" w:themeColor="background1" w:themeShade="D9"/>
              <w:right w:val="single" w:sz="4" w:space="0" w:color="D9D9D9" w:themeColor="background1" w:themeShade="D9"/>
            </w:tcBorders>
            <w:vAlign w:val="center"/>
          </w:tcPr>
          <w:p w14:paraId="2BB89645" w14:textId="77777777" w:rsidR="007A1B62" w:rsidRPr="00BE5E5B" w:rsidRDefault="007A1B62" w:rsidP="009A102F">
            <w:pPr>
              <w:spacing w:after="40"/>
              <w:rPr>
                <w:rFonts w:cs="Arial"/>
                <w:sz w:val="18"/>
                <w:szCs w:val="18"/>
              </w:rPr>
            </w:pPr>
            <w:r w:rsidRPr="00BE5E5B">
              <w:rPr>
                <w:rFonts w:cs="Arial"/>
                <w:sz w:val="18"/>
                <w:szCs w:val="18"/>
              </w:rPr>
              <w:t>RÅDGIVERSTILLINGER</w:t>
            </w:r>
          </w:p>
        </w:tc>
        <w:tc>
          <w:tcPr>
            <w:tcW w:w="1984" w:type="dxa"/>
            <w:tcBorders>
              <w:left w:val="single" w:sz="4" w:space="0" w:color="D9D9D9" w:themeColor="background1" w:themeShade="D9"/>
              <w:right w:val="single" w:sz="4" w:space="0" w:color="D9D9D9" w:themeColor="background1" w:themeShade="D9"/>
            </w:tcBorders>
            <w:vAlign w:val="center"/>
          </w:tcPr>
          <w:p w14:paraId="6369ADEE" w14:textId="77777777" w:rsidR="007A1B62" w:rsidRPr="00BE5E5B" w:rsidRDefault="007A1B62" w:rsidP="009A102F">
            <w:pPr>
              <w:spacing w:after="40"/>
              <w:rPr>
                <w:rFonts w:cs="Arial"/>
                <w:sz w:val="18"/>
                <w:szCs w:val="18"/>
              </w:rPr>
            </w:pPr>
          </w:p>
        </w:tc>
      </w:tr>
      <w:tr w:rsidR="007A1B62" w:rsidRPr="00BE5E5B" w14:paraId="1F23DC0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774C873" w14:textId="77777777" w:rsidR="007A1B62" w:rsidRPr="00BE5E5B" w:rsidRDefault="007A1B62" w:rsidP="009A102F">
            <w:pPr>
              <w:spacing w:after="40"/>
              <w:jc w:val="right"/>
              <w:rPr>
                <w:rFonts w:cs="Arial"/>
                <w:sz w:val="18"/>
                <w:szCs w:val="18"/>
              </w:rPr>
            </w:pPr>
            <w:r w:rsidRPr="00BE5E5B">
              <w:rPr>
                <w:rFonts w:cs="Arial"/>
                <w:sz w:val="18"/>
                <w:szCs w:val="18"/>
              </w:rPr>
              <w:t>1434</w:t>
            </w:r>
          </w:p>
        </w:tc>
        <w:tc>
          <w:tcPr>
            <w:tcW w:w="4933" w:type="dxa"/>
            <w:tcBorders>
              <w:left w:val="single" w:sz="4" w:space="0" w:color="D9D9D9" w:themeColor="background1" w:themeShade="D9"/>
              <w:right w:val="single" w:sz="4" w:space="0" w:color="D9D9D9" w:themeColor="background1" w:themeShade="D9"/>
            </w:tcBorders>
            <w:vAlign w:val="center"/>
          </w:tcPr>
          <w:p w14:paraId="363AD37F" w14:textId="77777777" w:rsidR="007A1B62" w:rsidRPr="00BE5E5B" w:rsidRDefault="007A1B62" w:rsidP="009A102F">
            <w:pPr>
              <w:spacing w:after="40"/>
              <w:rPr>
                <w:rFonts w:cs="Arial"/>
                <w:sz w:val="18"/>
                <w:szCs w:val="18"/>
              </w:rPr>
            </w:pPr>
            <w:r w:rsidRPr="00BE5E5B">
              <w:rPr>
                <w:rFonts w:cs="Arial"/>
                <w:sz w:val="18"/>
                <w:szCs w:val="18"/>
              </w:rPr>
              <w:t>Rådgiver</w:t>
            </w:r>
          </w:p>
        </w:tc>
        <w:tc>
          <w:tcPr>
            <w:tcW w:w="1984" w:type="dxa"/>
            <w:tcBorders>
              <w:left w:val="single" w:sz="4" w:space="0" w:color="D9D9D9" w:themeColor="background1" w:themeShade="D9"/>
              <w:right w:val="single" w:sz="4" w:space="0" w:color="D9D9D9" w:themeColor="background1" w:themeShade="D9"/>
            </w:tcBorders>
            <w:vAlign w:val="center"/>
          </w:tcPr>
          <w:p w14:paraId="09D08250" w14:textId="77777777" w:rsidR="007A1B62" w:rsidRPr="00BE5E5B" w:rsidRDefault="007A1B62" w:rsidP="009A102F">
            <w:pPr>
              <w:spacing w:after="40"/>
              <w:jc w:val="center"/>
              <w:rPr>
                <w:rFonts w:cs="Arial"/>
                <w:sz w:val="18"/>
                <w:szCs w:val="18"/>
              </w:rPr>
            </w:pPr>
          </w:p>
        </w:tc>
      </w:tr>
      <w:tr w:rsidR="007A1B62" w:rsidRPr="00BE5E5B" w14:paraId="006119E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DBBDAE5" w14:textId="77777777" w:rsidR="007A1B62" w:rsidRPr="00BE5E5B" w:rsidRDefault="007A1B62" w:rsidP="009A102F">
            <w:pPr>
              <w:spacing w:after="40"/>
              <w:jc w:val="right"/>
              <w:rPr>
                <w:rFonts w:cs="Arial"/>
                <w:sz w:val="18"/>
                <w:szCs w:val="18"/>
              </w:rPr>
            </w:pPr>
            <w:r w:rsidRPr="00BE5E5B">
              <w:rPr>
                <w:rFonts w:cs="Arial"/>
                <w:sz w:val="18"/>
                <w:szCs w:val="18"/>
              </w:rPr>
              <w:t>1364</w:t>
            </w:r>
          </w:p>
        </w:tc>
        <w:tc>
          <w:tcPr>
            <w:tcW w:w="4933" w:type="dxa"/>
            <w:tcBorders>
              <w:left w:val="single" w:sz="4" w:space="0" w:color="D9D9D9" w:themeColor="background1" w:themeShade="D9"/>
              <w:right w:val="single" w:sz="4" w:space="0" w:color="D9D9D9" w:themeColor="background1" w:themeShade="D9"/>
            </w:tcBorders>
            <w:vAlign w:val="center"/>
          </w:tcPr>
          <w:p w14:paraId="6AC9566F" w14:textId="77777777" w:rsidR="007A1B62" w:rsidRPr="00BE5E5B" w:rsidRDefault="007A1B62" w:rsidP="009A102F">
            <w:pPr>
              <w:spacing w:after="40"/>
              <w:rPr>
                <w:rFonts w:cs="Arial"/>
                <w:sz w:val="18"/>
                <w:szCs w:val="18"/>
              </w:rPr>
            </w:pPr>
            <w:r w:rsidRPr="00BE5E5B">
              <w:rPr>
                <w:rFonts w:cs="Arial"/>
                <w:sz w:val="18"/>
                <w:szCs w:val="18"/>
              </w:rPr>
              <w:t>Seniorrådgiver</w:t>
            </w:r>
          </w:p>
        </w:tc>
        <w:tc>
          <w:tcPr>
            <w:tcW w:w="1984" w:type="dxa"/>
            <w:tcBorders>
              <w:left w:val="single" w:sz="4" w:space="0" w:color="D9D9D9" w:themeColor="background1" w:themeShade="D9"/>
              <w:right w:val="single" w:sz="4" w:space="0" w:color="D9D9D9" w:themeColor="background1" w:themeShade="D9"/>
            </w:tcBorders>
            <w:vAlign w:val="center"/>
          </w:tcPr>
          <w:p w14:paraId="4905D8F5" w14:textId="77777777" w:rsidR="007A1B62" w:rsidRPr="00BE5E5B" w:rsidRDefault="007A1B62" w:rsidP="009A102F">
            <w:pPr>
              <w:spacing w:after="40"/>
              <w:jc w:val="center"/>
              <w:rPr>
                <w:rFonts w:cs="Arial"/>
                <w:sz w:val="18"/>
                <w:szCs w:val="18"/>
              </w:rPr>
            </w:pPr>
          </w:p>
        </w:tc>
      </w:tr>
      <w:tr w:rsidR="007A1B62" w:rsidRPr="00BE5E5B" w14:paraId="2A83265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82C7AA8" w14:textId="77777777" w:rsidR="007A1B62" w:rsidRPr="00BE5E5B" w:rsidRDefault="007A1B62" w:rsidP="009A102F">
            <w:pPr>
              <w:spacing w:after="40"/>
              <w:jc w:val="right"/>
              <w:rPr>
                <w:rFonts w:cs="Arial"/>
                <w:sz w:val="18"/>
                <w:szCs w:val="18"/>
              </w:rPr>
            </w:pPr>
            <w:r w:rsidRPr="00BE5E5B">
              <w:rPr>
                <w:rFonts w:cs="Arial"/>
                <w:sz w:val="18"/>
                <w:szCs w:val="18"/>
              </w:rPr>
              <w:t>1220</w:t>
            </w:r>
          </w:p>
        </w:tc>
        <w:tc>
          <w:tcPr>
            <w:tcW w:w="4933" w:type="dxa"/>
            <w:tcBorders>
              <w:left w:val="single" w:sz="4" w:space="0" w:color="D9D9D9" w:themeColor="background1" w:themeShade="D9"/>
              <w:right w:val="single" w:sz="4" w:space="0" w:color="D9D9D9" w:themeColor="background1" w:themeShade="D9"/>
            </w:tcBorders>
            <w:vAlign w:val="center"/>
          </w:tcPr>
          <w:p w14:paraId="4D6A458A" w14:textId="77777777" w:rsidR="007A1B62" w:rsidRPr="00BE5E5B" w:rsidRDefault="007A1B62" w:rsidP="009A102F">
            <w:pPr>
              <w:spacing w:after="40"/>
              <w:rPr>
                <w:rFonts w:cs="Arial"/>
                <w:sz w:val="18"/>
                <w:szCs w:val="18"/>
              </w:rPr>
            </w:pPr>
            <w:r w:rsidRPr="00BE5E5B">
              <w:rPr>
                <w:rFonts w:cs="Arial"/>
                <w:sz w:val="18"/>
                <w:szCs w:val="18"/>
              </w:rPr>
              <w:t>Spesialrådgiver</w:t>
            </w:r>
          </w:p>
        </w:tc>
        <w:tc>
          <w:tcPr>
            <w:tcW w:w="1984" w:type="dxa"/>
            <w:tcBorders>
              <w:left w:val="single" w:sz="4" w:space="0" w:color="D9D9D9" w:themeColor="background1" w:themeShade="D9"/>
              <w:right w:val="single" w:sz="4" w:space="0" w:color="D9D9D9" w:themeColor="background1" w:themeShade="D9"/>
            </w:tcBorders>
            <w:vAlign w:val="center"/>
          </w:tcPr>
          <w:p w14:paraId="00FAA471" w14:textId="77777777" w:rsidR="007A1B62" w:rsidRPr="00BE5E5B" w:rsidRDefault="007A1B62" w:rsidP="009A102F">
            <w:pPr>
              <w:spacing w:after="40"/>
              <w:jc w:val="center"/>
              <w:rPr>
                <w:rFonts w:cs="Arial"/>
                <w:sz w:val="18"/>
                <w:szCs w:val="18"/>
              </w:rPr>
            </w:pPr>
          </w:p>
        </w:tc>
      </w:tr>
      <w:tr w:rsidR="007A1B62" w:rsidRPr="00BE5E5B" w14:paraId="6446EA6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462C6A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C6BBAF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BF15497" w14:textId="77777777" w:rsidR="007A1B62" w:rsidRPr="00BE5E5B" w:rsidRDefault="007A1B62" w:rsidP="009A102F">
            <w:pPr>
              <w:spacing w:after="40"/>
              <w:jc w:val="center"/>
              <w:rPr>
                <w:rFonts w:cs="Arial"/>
                <w:sz w:val="18"/>
                <w:szCs w:val="18"/>
              </w:rPr>
            </w:pPr>
          </w:p>
        </w:tc>
      </w:tr>
      <w:tr w:rsidR="007A1B62" w:rsidRPr="00BE5E5B" w14:paraId="69BFDF0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F9AC763" w14:textId="77777777" w:rsidR="007A1B62" w:rsidRPr="00BE5E5B" w:rsidRDefault="007A1B62" w:rsidP="009A102F">
            <w:pPr>
              <w:spacing w:after="40"/>
              <w:rPr>
                <w:rFonts w:cs="Arial"/>
                <w:sz w:val="18"/>
                <w:szCs w:val="18"/>
              </w:rPr>
            </w:pPr>
            <w:r w:rsidRPr="00BE5E5B">
              <w:rPr>
                <w:rFonts w:cs="Arial"/>
                <w:sz w:val="18"/>
                <w:szCs w:val="18"/>
              </w:rPr>
              <w:t>90.510</w:t>
            </w:r>
          </w:p>
        </w:tc>
        <w:tc>
          <w:tcPr>
            <w:tcW w:w="4933" w:type="dxa"/>
            <w:tcBorders>
              <w:left w:val="single" w:sz="4" w:space="0" w:color="D9D9D9" w:themeColor="background1" w:themeShade="D9"/>
              <w:right w:val="single" w:sz="4" w:space="0" w:color="D9D9D9" w:themeColor="background1" w:themeShade="D9"/>
            </w:tcBorders>
            <w:vAlign w:val="center"/>
          </w:tcPr>
          <w:p w14:paraId="3FDFD843" w14:textId="77777777" w:rsidR="007A1B62" w:rsidRPr="00BE5E5B" w:rsidRDefault="007A1B62" w:rsidP="009A102F">
            <w:pPr>
              <w:spacing w:after="40"/>
              <w:rPr>
                <w:rFonts w:cs="Arial"/>
                <w:sz w:val="18"/>
                <w:szCs w:val="18"/>
              </w:rPr>
            </w:pPr>
            <w:r w:rsidRPr="00BE5E5B">
              <w:rPr>
                <w:rFonts w:cs="Arial"/>
                <w:sz w:val="18"/>
                <w:szCs w:val="18"/>
              </w:rPr>
              <w:t>PROSJEKTLEDER</w:t>
            </w:r>
          </w:p>
        </w:tc>
        <w:tc>
          <w:tcPr>
            <w:tcW w:w="1984" w:type="dxa"/>
            <w:tcBorders>
              <w:left w:val="single" w:sz="4" w:space="0" w:color="D9D9D9" w:themeColor="background1" w:themeShade="D9"/>
              <w:right w:val="single" w:sz="4" w:space="0" w:color="D9D9D9" w:themeColor="background1" w:themeShade="D9"/>
            </w:tcBorders>
            <w:vAlign w:val="center"/>
          </w:tcPr>
          <w:p w14:paraId="09785E21" w14:textId="77777777" w:rsidR="007A1B62" w:rsidRPr="00BE5E5B" w:rsidRDefault="007A1B62" w:rsidP="009A102F">
            <w:pPr>
              <w:spacing w:after="40"/>
              <w:rPr>
                <w:rFonts w:cs="Arial"/>
                <w:sz w:val="18"/>
                <w:szCs w:val="18"/>
              </w:rPr>
            </w:pPr>
          </w:p>
        </w:tc>
      </w:tr>
      <w:tr w:rsidR="007A1B62" w:rsidRPr="00BE5E5B" w14:paraId="3521EAA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0DBA427" w14:textId="77777777" w:rsidR="007A1B62" w:rsidRPr="00BE5E5B" w:rsidRDefault="007A1B62" w:rsidP="009A102F">
            <w:pPr>
              <w:spacing w:after="40"/>
              <w:jc w:val="right"/>
              <w:rPr>
                <w:rFonts w:cs="Arial"/>
                <w:sz w:val="18"/>
                <w:szCs w:val="18"/>
              </w:rPr>
            </w:pPr>
            <w:r w:rsidRPr="00BE5E5B">
              <w:rPr>
                <w:rFonts w:cs="Arial"/>
                <w:sz w:val="18"/>
                <w:szCs w:val="18"/>
              </w:rPr>
              <w:t>1113</w:t>
            </w:r>
          </w:p>
        </w:tc>
        <w:tc>
          <w:tcPr>
            <w:tcW w:w="4933" w:type="dxa"/>
            <w:tcBorders>
              <w:left w:val="single" w:sz="4" w:space="0" w:color="D9D9D9" w:themeColor="background1" w:themeShade="D9"/>
              <w:right w:val="single" w:sz="4" w:space="0" w:color="D9D9D9" w:themeColor="background1" w:themeShade="D9"/>
            </w:tcBorders>
            <w:vAlign w:val="center"/>
          </w:tcPr>
          <w:p w14:paraId="05351DC6" w14:textId="77777777" w:rsidR="007A1B62" w:rsidRPr="00BE5E5B" w:rsidRDefault="007A1B62" w:rsidP="009A102F">
            <w:pPr>
              <w:spacing w:after="40"/>
              <w:rPr>
                <w:rFonts w:cs="Arial"/>
                <w:sz w:val="18"/>
                <w:szCs w:val="18"/>
              </w:rPr>
            </w:pPr>
            <w:r w:rsidRPr="00BE5E5B">
              <w:rPr>
                <w:rFonts w:cs="Arial"/>
                <w:sz w:val="18"/>
                <w:szCs w:val="18"/>
              </w:rPr>
              <w:t>Prosjektleder</w:t>
            </w:r>
          </w:p>
        </w:tc>
        <w:tc>
          <w:tcPr>
            <w:tcW w:w="1984" w:type="dxa"/>
            <w:tcBorders>
              <w:left w:val="single" w:sz="4" w:space="0" w:color="D9D9D9" w:themeColor="background1" w:themeShade="D9"/>
              <w:right w:val="single" w:sz="4" w:space="0" w:color="D9D9D9" w:themeColor="background1" w:themeShade="D9"/>
            </w:tcBorders>
            <w:vAlign w:val="center"/>
          </w:tcPr>
          <w:p w14:paraId="61C3F1D9" w14:textId="77777777" w:rsidR="007A1B62" w:rsidRPr="00BE5E5B" w:rsidRDefault="007A1B62" w:rsidP="009A102F">
            <w:pPr>
              <w:spacing w:after="40"/>
              <w:jc w:val="center"/>
              <w:rPr>
                <w:rFonts w:cs="Arial"/>
                <w:sz w:val="18"/>
                <w:szCs w:val="18"/>
              </w:rPr>
            </w:pPr>
          </w:p>
        </w:tc>
      </w:tr>
      <w:tr w:rsidR="007A1B62" w:rsidRPr="00BE5E5B" w14:paraId="117A5A5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133FAEE"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22E7CB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C74374C" w14:textId="77777777" w:rsidR="007A1B62" w:rsidRPr="00BE5E5B" w:rsidRDefault="007A1B62" w:rsidP="009A102F">
            <w:pPr>
              <w:spacing w:after="40"/>
              <w:jc w:val="center"/>
              <w:rPr>
                <w:rFonts w:cs="Arial"/>
                <w:sz w:val="18"/>
                <w:szCs w:val="18"/>
              </w:rPr>
            </w:pPr>
          </w:p>
        </w:tc>
      </w:tr>
      <w:tr w:rsidR="007A1B62" w:rsidRPr="00BE5E5B" w14:paraId="58FB3C9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DE7AB12" w14:textId="77777777" w:rsidR="007A1B62" w:rsidRPr="00BE5E5B" w:rsidRDefault="007A1B62" w:rsidP="009A102F">
            <w:pPr>
              <w:spacing w:after="40"/>
              <w:rPr>
                <w:rFonts w:cs="Arial"/>
                <w:sz w:val="18"/>
                <w:szCs w:val="18"/>
              </w:rPr>
            </w:pPr>
            <w:r w:rsidRPr="00BE5E5B">
              <w:rPr>
                <w:rFonts w:cs="Arial"/>
                <w:sz w:val="18"/>
                <w:szCs w:val="18"/>
              </w:rPr>
              <w:t>90.520</w:t>
            </w:r>
          </w:p>
        </w:tc>
        <w:tc>
          <w:tcPr>
            <w:tcW w:w="4933" w:type="dxa"/>
            <w:tcBorders>
              <w:left w:val="single" w:sz="4" w:space="0" w:color="D9D9D9" w:themeColor="background1" w:themeShade="D9"/>
              <w:right w:val="single" w:sz="4" w:space="0" w:color="D9D9D9" w:themeColor="background1" w:themeShade="D9"/>
            </w:tcBorders>
            <w:vAlign w:val="center"/>
          </w:tcPr>
          <w:p w14:paraId="5B9A9C9E" w14:textId="77777777" w:rsidR="007A1B62" w:rsidRPr="00BE5E5B" w:rsidRDefault="007A1B62" w:rsidP="009A102F">
            <w:pPr>
              <w:spacing w:after="40"/>
              <w:rPr>
                <w:rFonts w:cs="Arial"/>
                <w:sz w:val="18"/>
                <w:szCs w:val="18"/>
              </w:rPr>
            </w:pPr>
            <w:r w:rsidRPr="00BE5E5B">
              <w:rPr>
                <w:rFonts w:cs="Arial"/>
                <w:sz w:val="18"/>
                <w:szCs w:val="18"/>
              </w:rPr>
              <w:t>UTREDNINGSLEDER</w:t>
            </w:r>
          </w:p>
        </w:tc>
        <w:tc>
          <w:tcPr>
            <w:tcW w:w="1984" w:type="dxa"/>
            <w:tcBorders>
              <w:left w:val="single" w:sz="4" w:space="0" w:color="D9D9D9" w:themeColor="background1" w:themeShade="D9"/>
              <w:right w:val="single" w:sz="4" w:space="0" w:color="D9D9D9" w:themeColor="background1" w:themeShade="D9"/>
            </w:tcBorders>
            <w:vAlign w:val="center"/>
          </w:tcPr>
          <w:p w14:paraId="55773363" w14:textId="77777777" w:rsidR="007A1B62" w:rsidRPr="00BE5E5B" w:rsidRDefault="007A1B62" w:rsidP="009A102F">
            <w:pPr>
              <w:spacing w:after="40"/>
              <w:rPr>
                <w:rFonts w:cs="Arial"/>
                <w:sz w:val="18"/>
                <w:szCs w:val="18"/>
              </w:rPr>
            </w:pPr>
          </w:p>
        </w:tc>
      </w:tr>
      <w:tr w:rsidR="007A1B62" w:rsidRPr="00BE5E5B" w14:paraId="6799B6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94FA48D" w14:textId="77777777" w:rsidR="007A1B62" w:rsidRPr="00BE5E5B" w:rsidRDefault="007A1B62" w:rsidP="009A102F">
            <w:pPr>
              <w:spacing w:after="40"/>
              <w:jc w:val="right"/>
              <w:rPr>
                <w:rFonts w:cs="Arial"/>
                <w:sz w:val="18"/>
                <w:szCs w:val="18"/>
              </w:rPr>
            </w:pPr>
            <w:r w:rsidRPr="00BE5E5B">
              <w:rPr>
                <w:rFonts w:cs="Arial"/>
                <w:sz w:val="18"/>
                <w:szCs w:val="18"/>
              </w:rPr>
              <w:t>1114</w:t>
            </w:r>
          </w:p>
        </w:tc>
        <w:tc>
          <w:tcPr>
            <w:tcW w:w="4933" w:type="dxa"/>
            <w:tcBorders>
              <w:left w:val="single" w:sz="4" w:space="0" w:color="D9D9D9" w:themeColor="background1" w:themeShade="D9"/>
              <w:right w:val="single" w:sz="4" w:space="0" w:color="D9D9D9" w:themeColor="background1" w:themeShade="D9"/>
            </w:tcBorders>
            <w:vAlign w:val="center"/>
          </w:tcPr>
          <w:p w14:paraId="3F688433" w14:textId="77777777" w:rsidR="007A1B62" w:rsidRPr="00BE5E5B" w:rsidRDefault="007A1B62" w:rsidP="009A102F">
            <w:pPr>
              <w:spacing w:after="40"/>
              <w:rPr>
                <w:rFonts w:cs="Arial"/>
                <w:sz w:val="18"/>
                <w:szCs w:val="18"/>
              </w:rPr>
            </w:pPr>
            <w:r w:rsidRPr="00BE5E5B">
              <w:rPr>
                <w:rFonts w:cs="Arial"/>
                <w:sz w:val="18"/>
                <w:szCs w:val="18"/>
              </w:rPr>
              <w:t>Utredningsleder</w:t>
            </w:r>
          </w:p>
        </w:tc>
        <w:tc>
          <w:tcPr>
            <w:tcW w:w="1984" w:type="dxa"/>
            <w:tcBorders>
              <w:left w:val="single" w:sz="4" w:space="0" w:color="D9D9D9" w:themeColor="background1" w:themeShade="D9"/>
              <w:right w:val="single" w:sz="4" w:space="0" w:color="D9D9D9" w:themeColor="background1" w:themeShade="D9"/>
            </w:tcBorders>
            <w:vAlign w:val="center"/>
          </w:tcPr>
          <w:p w14:paraId="27A45D3D" w14:textId="77777777" w:rsidR="007A1B62" w:rsidRPr="00BE5E5B" w:rsidRDefault="007A1B62" w:rsidP="009A102F">
            <w:pPr>
              <w:spacing w:after="40"/>
              <w:jc w:val="center"/>
              <w:rPr>
                <w:rFonts w:cs="Arial"/>
                <w:sz w:val="18"/>
                <w:szCs w:val="18"/>
              </w:rPr>
            </w:pPr>
          </w:p>
        </w:tc>
      </w:tr>
      <w:tr w:rsidR="007A1B62" w:rsidRPr="00BE5E5B" w14:paraId="2DD52A6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EF3198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F268E4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52C4163" w14:textId="77777777" w:rsidR="007A1B62" w:rsidRPr="00BE5E5B" w:rsidRDefault="007A1B62" w:rsidP="009A102F">
            <w:pPr>
              <w:spacing w:after="40"/>
              <w:jc w:val="center"/>
              <w:rPr>
                <w:rFonts w:cs="Arial"/>
                <w:sz w:val="18"/>
                <w:szCs w:val="18"/>
              </w:rPr>
            </w:pPr>
          </w:p>
        </w:tc>
      </w:tr>
      <w:tr w:rsidR="007A1B62" w:rsidRPr="00BE5E5B" w14:paraId="4BBCBE8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5C8E7DE" w14:textId="77777777" w:rsidR="007A1B62" w:rsidRPr="00BE5E5B" w:rsidRDefault="007A1B62" w:rsidP="009A102F">
            <w:pPr>
              <w:spacing w:after="40"/>
              <w:rPr>
                <w:rFonts w:cs="Arial"/>
                <w:sz w:val="18"/>
                <w:szCs w:val="18"/>
              </w:rPr>
            </w:pPr>
            <w:r w:rsidRPr="00BE5E5B">
              <w:rPr>
                <w:rFonts w:cs="Arial"/>
                <w:sz w:val="18"/>
                <w:szCs w:val="18"/>
              </w:rPr>
              <w:t>90.522</w:t>
            </w:r>
          </w:p>
        </w:tc>
        <w:tc>
          <w:tcPr>
            <w:tcW w:w="4933" w:type="dxa"/>
            <w:tcBorders>
              <w:left w:val="single" w:sz="4" w:space="0" w:color="D9D9D9" w:themeColor="background1" w:themeShade="D9"/>
              <w:right w:val="single" w:sz="4" w:space="0" w:color="D9D9D9" w:themeColor="background1" w:themeShade="D9"/>
            </w:tcBorders>
            <w:vAlign w:val="center"/>
          </w:tcPr>
          <w:p w14:paraId="677414CD" w14:textId="77777777" w:rsidR="007A1B62" w:rsidRPr="00BE5E5B" w:rsidRDefault="007A1B62" w:rsidP="009A102F">
            <w:pPr>
              <w:spacing w:after="40"/>
              <w:rPr>
                <w:rFonts w:cs="Arial"/>
                <w:sz w:val="18"/>
                <w:szCs w:val="18"/>
              </w:rPr>
            </w:pPr>
            <w:r w:rsidRPr="00BE5E5B">
              <w:rPr>
                <w:rFonts w:cs="Arial"/>
                <w:sz w:val="18"/>
                <w:szCs w:val="18"/>
              </w:rPr>
              <w:t>SPESIALREVISOR</w:t>
            </w:r>
          </w:p>
        </w:tc>
        <w:tc>
          <w:tcPr>
            <w:tcW w:w="1984" w:type="dxa"/>
            <w:tcBorders>
              <w:left w:val="single" w:sz="4" w:space="0" w:color="D9D9D9" w:themeColor="background1" w:themeShade="D9"/>
              <w:right w:val="single" w:sz="4" w:space="0" w:color="D9D9D9" w:themeColor="background1" w:themeShade="D9"/>
            </w:tcBorders>
            <w:vAlign w:val="center"/>
          </w:tcPr>
          <w:p w14:paraId="6B4EDE8D" w14:textId="77777777" w:rsidR="007A1B62" w:rsidRPr="00BE5E5B" w:rsidRDefault="007A1B62" w:rsidP="009A102F">
            <w:pPr>
              <w:spacing w:after="40"/>
              <w:rPr>
                <w:rFonts w:cs="Arial"/>
                <w:sz w:val="18"/>
                <w:szCs w:val="18"/>
              </w:rPr>
            </w:pPr>
          </w:p>
        </w:tc>
      </w:tr>
      <w:tr w:rsidR="007A1B62" w:rsidRPr="00BE5E5B" w14:paraId="310BDCC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2E561A9" w14:textId="77777777" w:rsidR="007A1B62" w:rsidRPr="00BE5E5B" w:rsidRDefault="007A1B62" w:rsidP="009A102F">
            <w:pPr>
              <w:spacing w:after="40"/>
              <w:jc w:val="right"/>
              <w:rPr>
                <w:rFonts w:cs="Arial"/>
                <w:sz w:val="18"/>
                <w:szCs w:val="18"/>
              </w:rPr>
            </w:pPr>
            <w:r w:rsidRPr="00BE5E5B">
              <w:rPr>
                <w:rFonts w:cs="Arial"/>
                <w:sz w:val="18"/>
                <w:szCs w:val="18"/>
              </w:rPr>
              <w:t>1224</w:t>
            </w:r>
          </w:p>
        </w:tc>
        <w:tc>
          <w:tcPr>
            <w:tcW w:w="4933" w:type="dxa"/>
            <w:tcBorders>
              <w:left w:val="single" w:sz="4" w:space="0" w:color="D9D9D9" w:themeColor="background1" w:themeShade="D9"/>
              <w:right w:val="single" w:sz="4" w:space="0" w:color="D9D9D9" w:themeColor="background1" w:themeShade="D9"/>
            </w:tcBorders>
            <w:vAlign w:val="center"/>
          </w:tcPr>
          <w:p w14:paraId="54E06177" w14:textId="77777777" w:rsidR="007A1B62" w:rsidRPr="00BE5E5B" w:rsidRDefault="007A1B62" w:rsidP="009A102F">
            <w:pPr>
              <w:spacing w:after="40"/>
              <w:rPr>
                <w:rFonts w:cs="Arial"/>
                <w:sz w:val="18"/>
                <w:szCs w:val="18"/>
              </w:rPr>
            </w:pPr>
            <w:r w:rsidRPr="00BE5E5B">
              <w:rPr>
                <w:rFonts w:cs="Arial"/>
                <w:sz w:val="18"/>
                <w:szCs w:val="18"/>
              </w:rPr>
              <w:t>Spesialrevisor</w:t>
            </w:r>
          </w:p>
        </w:tc>
        <w:tc>
          <w:tcPr>
            <w:tcW w:w="1984" w:type="dxa"/>
            <w:tcBorders>
              <w:left w:val="single" w:sz="4" w:space="0" w:color="D9D9D9" w:themeColor="background1" w:themeShade="D9"/>
              <w:right w:val="single" w:sz="4" w:space="0" w:color="D9D9D9" w:themeColor="background1" w:themeShade="D9"/>
            </w:tcBorders>
            <w:vAlign w:val="center"/>
          </w:tcPr>
          <w:p w14:paraId="3F08009A" w14:textId="77777777" w:rsidR="007A1B62" w:rsidRPr="00BE5E5B" w:rsidRDefault="007A1B62" w:rsidP="009A102F">
            <w:pPr>
              <w:spacing w:after="40"/>
              <w:jc w:val="center"/>
              <w:rPr>
                <w:rFonts w:cs="Arial"/>
                <w:sz w:val="18"/>
                <w:szCs w:val="18"/>
              </w:rPr>
            </w:pPr>
          </w:p>
        </w:tc>
      </w:tr>
      <w:tr w:rsidR="007A1B62" w:rsidRPr="00BE5E5B" w14:paraId="0CBE560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F21870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446BF8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92DCA80" w14:textId="77777777" w:rsidR="007A1B62" w:rsidRPr="00BE5E5B" w:rsidRDefault="007A1B62" w:rsidP="009A102F">
            <w:pPr>
              <w:spacing w:after="40"/>
              <w:jc w:val="center"/>
              <w:rPr>
                <w:rFonts w:cs="Arial"/>
                <w:sz w:val="18"/>
                <w:szCs w:val="18"/>
              </w:rPr>
            </w:pPr>
          </w:p>
        </w:tc>
      </w:tr>
      <w:tr w:rsidR="007A1B62" w:rsidRPr="00BE5E5B" w14:paraId="3EB3E37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F76052" w14:textId="77777777" w:rsidR="007A1B62" w:rsidRPr="00BE5E5B" w:rsidRDefault="007A1B62" w:rsidP="009A102F">
            <w:pPr>
              <w:spacing w:after="40"/>
              <w:rPr>
                <w:rFonts w:cs="Arial"/>
                <w:sz w:val="18"/>
                <w:szCs w:val="18"/>
              </w:rPr>
            </w:pPr>
            <w:r w:rsidRPr="00BE5E5B">
              <w:rPr>
                <w:rFonts w:cs="Arial"/>
                <w:sz w:val="18"/>
                <w:szCs w:val="18"/>
              </w:rPr>
              <w:t>90.600</w:t>
            </w:r>
          </w:p>
        </w:tc>
        <w:tc>
          <w:tcPr>
            <w:tcW w:w="4933" w:type="dxa"/>
            <w:tcBorders>
              <w:left w:val="single" w:sz="4" w:space="0" w:color="D9D9D9" w:themeColor="background1" w:themeShade="D9"/>
              <w:right w:val="single" w:sz="4" w:space="0" w:color="D9D9D9" w:themeColor="background1" w:themeShade="D9"/>
            </w:tcBorders>
            <w:vAlign w:val="center"/>
          </w:tcPr>
          <w:p w14:paraId="39372DD0" w14:textId="77777777" w:rsidR="007A1B62" w:rsidRPr="00BE5E5B" w:rsidRDefault="007A1B62" w:rsidP="009A102F">
            <w:pPr>
              <w:spacing w:after="40"/>
              <w:rPr>
                <w:rFonts w:cs="Arial"/>
                <w:sz w:val="18"/>
                <w:szCs w:val="18"/>
              </w:rPr>
            </w:pPr>
            <w:r w:rsidRPr="00BE5E5B">
              <w:rPr>
                <w:rFonts w:cs="Arial"/>
                <w:sz w:val="18"/>
                <w:szCs w:val="18"/>
              </w:rPr>
              <w:t>ARBEIDERSTILLINGER</w:t>
            </w:r>
          </w:p>
        </w:tc>
        <w:tc>
          <w:tcPr>
            <w:tcW w:w="1984" w:type="dxa"/>
            <w:tcBorders>
              <w:left w:val="single" w:sz="4" w:space="0" w:color="D9D9D9" w:themeColor="background1" w:themeShade="D9"/>
              <w:right w:val="single" w:sz="4" w:space="0" w:color="D9D9D9" w:themeColor="background1" w:themeShade="D9"/>
            </w:tcBorders>
            <w:vAlign w:val="center"/>
          </w:tcPr>
          <w:p w14:paraId="14E56081" w14:textId="77777777" w:rsidR="007A1B62" w:rsidRPr="00BE5E5B" w:rsidRDefault="007A1B62" w:rsidP="009A102F">
            <w:pPr>
              <w:spacing w:after="40"/>
              <w:rPr>
                <w:rFonts w:cs="Arial"/>
                <w:sz w:val="18"/>
                <w:szCs w:val="18"/>
              </w:rPr>
            </w:pPr>
          </w:p>
        </w:tc>
      </w:tr>
      <w:tr w:rsidR="007A1B62" w:rsidRPr="00BE5E5B" w14:paraId="63394FD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2A4BB0" w14:textId="77777777" w:rsidR="007A1B62" w:rsidRPr="00BE5E5B" w:rsidRDefault="007A1B62" w:rsidP="009A102F">
            <w:pPr>
              <w:spacing w:after="40"/>
              <w:jc w:val="right"/>
              <w:rPr>
                <w:rFonts w:cs="Arial"/>
                <w:sz w:val="18"/>
                <w:szCs w:val="18"/>
              </w:rPr>
            </w:pPr>
            <w:r w:rsidRPr="00BE5E5B">
              <w:rPr>
                <w:rFonts w:cs="Arial"/>
                <w:sz w:val="18"/>
                <w:szCs w:val="18"/>
              </w:rPr>
              <w:t>1115</w:t>
            </w:r>
          </w:p>
        </w:tc>
        <w:tc>
          <w:tcPr>
            <w:tcW w:w="4933" w:type="dxa"/>
            <w:tcBorders>
              <w:left w:val="single" w:sz="4" w:space="0" w:color="D9D9D9" w:themeColor="background1" w:themeShade="D9"/>
              <w:right w:val="single" w:sz="4" w:space="0" w:color="D9D9D9" w:themeColor="background1" w:themeShade="D9"/>
            </w:tcBorders>
            <w:vAlign w:val="center"/>
          </w:tcPr>
          <w:p w14:paraId="6FA65149" w14:textId="77777777" w:rsidR="007A1B62" w:rsidRPr="00BE5E5B" w:rsidRDefault="007A1B62" w:rsidP="009A102F">
            <w:pPr>
              <w:spacing w:after="40"/>
              <w:rPr>
                <w:rFonts w:cs="Arial"/>
                <w:sz w:val="18"/>
                <w:szCs w:val="18"/>
              </w:rPr>
            </w:pPr>
            <w:r w:rsidRPr="00BE5E5B">
              <w:rPr>
                <w:rFonts w:cs="Arial"/>
                <w:sz w:val="18"/>
                <w:szCs w:val="18"/>
              </w:rPr>
              <w:t>Hjelpearbeider</w:t>
            </w:r>
          </w:p>
        </w:tc>
        <w:tc>
          <w:tcPr>
            <w:tcW w:w="1984" w:type="dxa"/>
            <w:tcBorders>
              <w:left w:val="single" w:sz="4" w:space="0" w:color="D9D9D9" w:themeColor="background1" w:themeShade="D9"/>
              <w:right w:val="single" w:sz="4" w:space="0" w:color="D9D9D9" w:themeColor="background1" w:themeShade="D9"/>
            </w:tcBorders>
            <w:vAlign w:val="center"/>
          </w:tcPr>
          <w:p w14:paraId="5A89601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F82C9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8B7D480" w14:textId="77777777" w:rsidR="007A1B62" w:rsidRPr="00BE5E5B" w:rsidRDefault="007A1B62" w:rsidP="009A102F">
            <w:pPr>
              <w:spacing w:after="40"/>
              <w:jc w:val="right"/>
              <w:rPr>
                <w:rFonts w:cs="Arial"/>
                <w:sz w:val="18"/>
                <w:szCs w:val="18"/>
              </w:rPr>
            </w:pPr>
            <w:r w:rsidRPr="00BE5E5B">
              <w:rPr>
                <w:rFonts w:cs="Arial"/>
                <w:sz w:val="18"/>
                <w:szCs w:val="18"/>
              </w:rPr>
              <w:lastRenderedPageBreak/>
              <w:t>1116</w:t>
            </w:r>
          </w:p>
        </w:tc>
        <w:tc>
          <w:tcPr>
            <w:tcW w:w="4933" w:type="dxa"/>
            <w:tcBorders>
              <w:left w:val="single" w:sz="4" w:space="0" w:color="D9D9D9" w:themeColor="background1" w:themeShade="D9"/>
              <w:right w:val="single" w:sz="4" w:space="0" w:color="D9D9D9" w:themeColor="background1" w:themeShade="D9"/>
            </w:tcBorders>
            <w:vAlign w:val="center"/>
          </w:tcPr>
          <w:p w14:paraId="2F600898" w14:textId="77777777" w:rsidR="007A1B62" w:rsidRPr="00BE5E5B" w:rsidRDefault="007A1B62" w:rsidP="009A102F">
            <w:pPr>
              <w:spacing w:after="40"/>
              <w:rPr>
                <w:rFonts w:cs="Arial"/>
                <w:sz w:val="18"/>
                <w:szCs w:val="18"/>
              </w:rPr>
            </w:pPr>
            <w:r w:rsidRPr="00BE5E5B">
              <w:rPr>
                <w:rFonts w:cs="Arial"/>
                <w:sz w:val="18"/>
                <w:szCs w:val="18"/>
              </w:rPr>
              <w:t>Spesialarbeider</w:t>
            </w:r>
          </w:p>
        </w:tc>
        <w:tc>
          <w:tcPr>
            <w:tcW w:w="1984" w:type="dxa"/>
            <w:tcBorders>
              <w:left w:val="single" w:sz="4" w:space="0" w:color="D9D9D9" w:themeColor="background1" w:themeShade="D9"/>
              <w:right w:val="single" w:sz="4" w:space="0" w:color="D9D9D9" w:themeColor="background1" w:themeShade="D9"/>
            </w:tcBorders>
            <w:vAlign w:val="center"/>
          </w:tcPr>
          <w:p w14:paraId="12367DB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960650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77EC729" w14:textId="77777777" w:rsidR="007A1B62" w:rsidRPr="00BE5E5B" w:rsidRDefault="007A1B62" w:rsidP="009A102F">
            <w:pPr>
              <w:spacing w:after="40"/>
              <w:jc w:val="right"/>
              <w:rPr>
                <w:rFonts w:cs="Arial"/>
                <w:sz w:val="18"/>
                <w:szCs w:val="18"/>
              </w:rPr>
            </w:pPr>
            <w:r w:rsidRPr="00BE5E5B">
              <w:rPr>
                <w:rFonts w:cs="Arial"/>
                <w:sz w:val="18"/>
                <w:szCs w:val="18"/>
              </w:rPr>
              <w:t>1117</w:t>
            </w:r>
          </w:p>
        </w:tc>
        <w:tc>
          <w:tcPr>
            <w:tcW w:w="4933" w:type="dxa"/>
            <w:tcBorders>
              <w:left w:val="single" w:sz="4" w:space="0" w:color="D9D9D9" w:themeColor="background1" w:themeShade="D9"/>
              <w:right w:val="single" w:sz="4" w:space="0" w:color="D9D9D9" w:themeColor="background1" w:themeShade="D9"/>
            </w:tcBorders>
            <w:vAlign w:val="center"/>
          </w:tcPr>
          <w:p w14:paraId="05AB5247" w14:textId="77777777" w:rsidR="007A1B62" w:rsidRPr="00BE5E5B" w:rsidRDefault="007A1B62" w:rsidP="009A102F">
            <w:pPr>
              <w:spacing w:after="40"/>
              <w:rPr>
                <w:rFonts w:cs="Arial"/>
                <w:sz w:val="18"/>
                <w:szCs w:val="18"/>
              </w:rPr>
            </w:pPr>
            <w:r w:rsidRPr="00BE5E5B">
              <w:rPr>
                <w:rFonts w:cs="Arial"/>
                <w:sz w:val="18"/>
                <w:szCs w:val="18"/>
              </w:rPr>
              <w:t>Fagarbeider</w:t>
            </w:r>
          </w:p>
        </w:tc>
        <w:tc>
          <w:tcPr>
            <w:tcW w:w="1984" w:type="dxa"/>
            <w:tcBorders>
              <w:left w:val="single" w:sz="4" w:space="0" w:color="D9D9D9" w:themeColor="background1" w:themeShade="D9"/>
              <w:right w:val="single" w:sz="4" w:space="0" w:color="D9D9D9" w:themeColor="background1" w:themeShade="D9"/>
            </w:tcBorders>
            <w:vAlign w:val="center"/>
          </w:tcPr>
          <w:p w14:paraId="1880343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35F8D3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104363" w14:textId="77777777" w:rsidR="007A1B62" w:rsidRPr="00BE5E5B" w:rsidRDefault="007A1B62" w:rsidP="009A102F">
            <w:pPr>
              <w:spacing w:after="40"/>
              <w:jc w:val="right"/>
              <w:rPr>
                <w:rFonts w:cs="Arial"/>
                <w:sz w:val="18"/>
                <w:szCs w:val="18"/>
              </w:rPr>
            </w:pPr>
            <w:r w:rsidRPr="00BE5E5B">
              <w:rPr>
                <w:rFonts w:cs="Arial"/>
                <w:sz w:val="18"/>
                <w:szCs w:val="18"/>
              </w:rPr>
              <w:t>1203</w:t>
            </w:r>
          </w:p>
        </w:tc>
        <w:tc>
          <w:tcPr>
            <w:tcW w:w="4933" w:type="dxa"/>
            <w:tcBorders>
              <w:left w:val="single" w:sz="4" w:space="0" w:color="D9D9D9" w:themeColor="background1" w:themeShade="D9"/>
              <w:right w:val="single" w:sz="4" w:space="0" w:color="D9D9D9" w:themeColor="background1" w:themeShade="D9"/>
            </w:tcBorders>
            <w:vAlign w:val="center"/>
          </w:tcPr>
          <w:p w14:paraId="54F60D3F" w14:textId="77777777" w:rsidR="007A1B62" w:rsidRPr="00BE5E5B" w:rsidRDefault="007A1B62" w:rsidP="009A102F">
            <w:pPr>
              <w:spacing w:after="40"/>
              <w:rPr>
                <w:rFonts w:cs="Arial"/>
                <w:sz w:val="18"/>
                <w:szCs w:val="18"/>
              </w:rPr>
            </w:pPr>
            <w:r w:rsidRPr="00BE5E5B">
              <w:rPr>
                <w:rFonts w:cs="Arial"/>
                <w:sz w:val="18"/>
                <w:szCs w:val="18"/>
              </w:rPr>
              <w:t>Fagarbeider m/fagbrev</w:t>
            </w:r>
          </w:p>
        </w:tc>
        <w:tc>
          <w:tcPr>
            <w:tcW w:w="1984" w:type="dxa"/>
            <w:tcBorders>
              <w:left w:val="single" w:sz="4" w:space="0" w:color="D9D9D9" w:themeColor="background1" w:themeShade="D9"/>
              <w:right w:val="single" w:sz="4" w:space="0" w:color="D9D9D9" w:themeColor="background1" w:themeShade="D9"/>
            </w:tcBorders>
            <w:vAlign w:val="center"/>
          </w:tcPr>
          <w:p w14:paraId="7E671362"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AABEFD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3B93F2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4B7F87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0C46D8F" w14:textId="77777777" w:rsidR="007A1B62" w:rsidRPr="00BE5E5B" w:rsidRDefault="007A1B62" w:rsidP="009A102F">
            <w:pPr>
              <w:spacing w:after="40"/>
              <w:jc w:val="center"/>
              <w:rPr>
                <w:rFonts w:cs="Arial"/>
                <w:sz w:val="18"/>
                <w:szCs w:val="18"/>
              </w:rPr>
            </w:pPr>
          </w:p>
        </w:tc>
      </w:tr>
      <w:tr w:rsidR="007A1B62" w:rsidRPr="00BE5E5B" w14:paraId="00A132C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1D3D0F" w14:textId="77777777" w:rsidR="007A1B62" w:rsidRPr="00BE5E5B" w:rsidRDefault="007A1B62" w:rsidP="009A102F">
            <w:pPr>
              <w:spacing w:after="40"/>
              <w:rPr>
                <w:rFonts w:cs="Arial"/>
                <w:sz w:val="18"/>
                <w:szCs w:val="18"/>
              </w:rPr>
            </w:pPr>
            <w:r w:rsidRPr="00BE5E5B">
              <w:rPr>
                <w:rFonts w:cs="Arial"/>
                <w:sz w:val="18"/>
                <w:szCs w:val="18"/>
              </w:rPr>
              <w:t>90.610</w:t>
            </w:r>
          </w:p>
        </w:tc>
        <w:tc>
          <w:tcPr>
            <w:tcW w:w="4933" w:type="dxa"/>
            <w:tcBorders>
              <w:left w:val="single" w:sz="4" w:space="0" w:color="D9D9D9" w:themeColor="background1" w:themeShade="D9"/>
              <w:right w:val="single" w:sz="4" w:space="0" w:color="D9D9D9" w:themeColor="background1" w:themeShade="D9"/>
            </w:tcBorders>
            <w:vAlign w:val="center"/>
          </w:tcPr>
          <w:p w14:paraId="39BC5180" w14:textId="77777777" w:rsidR="007A1B62" w:rsidRPr="00BE5E5B" w:rsidRDefault="007A1B62" w:rsidP="009A102F">
            <w:pPr>
              <w:spacing w:after="40"/>
              <w:rPr>
                <w:rFonts w:cs="Arial"/>
                <w:sz w:val="18"/>
                <w:szCs w:val="18"/>
              </w:rPr>
            </w:pPr>
            <w:r w:rsidRPr="00BE5E5B">
              <w:rPr>
                <w:rFonts w:cs="Arial"/>
                <w:sz w:val="18"/>
                <w:szCs w:val="18"/>
              </w:rPr>
              <w:t>ARBEIDSLEDERSTILLINGER</w:t>
            </w:r>
          </w:p>
        </w:tc>
        <w:tc>
          <w:tcPr>
            <w:tcW w:w="1984" w:type="dxa"/>
            <w:tcBorders>
              <w:left w:val="single" w:sz="4" w:space="0" w:color="D9D9D9" w:themeColor="background1" w:themeShade="D9"/>
              <w:right w:val="single" w:sz="4" w:space="0" w:color="D9D9D9" w:themeColor="background1" w:themeShade="D9"/>
            </w:tcBorders>
            <w:vAlign w:val="center"/>
          </w:tcPr>
          <w:p w14:paraId="088F684E" w14:textId="77777777" w:rsidR="007A1B62" w:rsidRPr="00BE5E5B" w:rsidRDefault="007A1B62" w:rsidP="009A102F">
            <w:pPr>
              <w:spacing w:after="40"/>
              <w:rPr>
                <w:rFonts w:cs="Arial"/>
                <w:sz w:val="18"/>
                <w:szCs w:val="18"/>
              </w:rPr>
            </w:pPr>
          </w:p>
        </w:tc>
      </w:tr>
      <w:tr w:rsidR="007A1B62" w:rsidRPr="00BE5E5B" w14:paraId="48AFCD0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325F035" w14:textId="77777777" w:rsidR="007A1B62" w:rsidRPr="00BE5E5B" w:rsidRDefault="007A1B62" w:rsidP="009A102F">
            <w:pPr>
              <w:spacing w:after="40"/>
              <w:jc w:val="right"/>
              <w:rPr>
                <w:rFonts w:cs="Arial"/>
                <w:sz w:val="18"/>
                <w:szCs w:val="18"/>
              </w:rPr>
            </w:pPr>
            <w:r w:rsidRPr="00BE5E5B">
              <w:rPr>
                <w:rFonts w:cs="Arial"/>
                <w:sz w:val="18"/>
                <w:szCs w:val="18"/>
              </w:rPr>
              <w:t>1118</w:t>
            </w:r>
          </w:p>
        </w:tc>
        <w:tc>
          <w:tcPr>
            <w:tcW w:w="4933" w:type="dxa"/>
            <w:tcBorders>
              <w:left w:val="single" w:sz="4" w:space="0" w:color="D9D9D9" w:themeColor="background1" w:themeShade="D9"/>
              <w:right w:val="single" w:sz="4" w:space="0" w:color="D9D9D9" w:themeColor="background1" w:themeShade="D9"/>
            </w:tcBorders>
            <w:vAlign w:val="center"/>
          </w:tcPr>
          <w:p w14:paraId="217CFB05" w14:textId="77777777" w:rsidR="007A1B62" w:rsidRPr="00BE5E5B" w:rsidRDefault="007A1B62" w:rsidP="009A102F">
            <w:pPr>
              <w:spacing w:after="40"/>
              <w:rPr>
                <w:rFonts w:cs="Arial"/>
                <w:sz w:val="18"/>
                <w:szCs w:val="18"/>
              </w:rPr>
            </w:pPr>
            <w:r w:rsidRPr="00BE5E5B">
              <w:rPr>
                <w:rFonts w:cs="Arial"/>
                <w:sz w:val="18"/>
                <w:szCs w:val="18"/>
              </w:rPr>
              <w:t>Arbeidsleder</w:t>
            </w:r>
          </w:p>
        </w:tc>
        <w:tc>
          <w:tcPr>
            <w:tcW w:w="1984" w:type="dxa"/>
            <w:tcBorders>
              <w:left w:val="single" w:sz="4" w:space="0" w:color="D9D9D9" w:themeColor="background1" w:themeShade="D9"/>
              <w:right w:val="single" w:sz="4" w:space="0" w:color="D9D9D9" w:themeColor="background1" w:themeShade="D9"/>
            </w:tcBorders>
            <w:vAlign w:val="center"/>
          </w:tcPr>
          <w:p w14:paraId="52B6C4FC" w14:textId="77777777" w:rsidR="007A1B62" w:rsidRPr="00BE5E5B" w:rsidRDefault="007A1B62" w:rsidP="009A102F">
            <w:pPr>
              <w:spacing w:after="40"/>
              <w:jc w:val="center"/>
              <w:rPr>
                <w:rFonts w:cs="Arial"/>
                <w:sz w:val="18"/>
                <w:szCs w:val="18"/>
              </w:rPr>
            </w:pPr>
          </w:p>
        </w:tc>
      </w:tr>
      <w:tr w:rsidR="007A1B62" w:rsidRPr="00BE5E5B" w14:paraId="5A8C4A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B59DC24" w14:textId="77777777" w:rsidR="007A1B62" w:rsidRPr="00BE5E5B" w:rsidRDefault="007A1B62" w:rsidP="009A102F">
            <w:pPr>
              <w:spacing w:after="40"/>
              <w:jc w:val="right"/>
              <w:rPr>
                <w:rFonts w:cs="Arial"/>
                <w:sz w:val="18"/>
                <w:szCs w:val="18"/>
              </w:rPr>
            </w:pPr>
            <w:r w:rsidRPr="00BE5E5B">
              <w:rPr>
                <w:rFonts w:cs="Arial"/>
                <w:sz w:val="18"/>
                <w:szCs w:val="18"/>
              </w:rPr>
              <w:t>1119</w:t>
            </w:r>
          </w:p>
        </w:tc>
        <w:tc>
          <w:tcPr>
            <w:tcW w:w="4933" w:type="dxa"/>
            <w:tcBorders>
              <w:left w:val="single" w:sz="4" w:space="0" w:color="D9D9D9" w:themeColor="background1" w:themeShade="D9"/>
              <w:right w:val="single" w:sz="4" w:space="0" w:color="D9D9D9" w:themeColor="background1" w:themeShade="D9"/>
            </w:tcBorders>
            <w:vAlign w:val="center"/>
          </w:tcPr>
          <w:p w14:paraId="615F0CF2" w14:textId="77777777" w:rsidR="007A1B62" w:rsidRPr="00BE5E5B" w:rsidRDefault="007A1B62" w:rsidP="009A102F">
            <w:pPr>
              <w:spacing w:after="40"/>
              <w:rPr>
                <w:rFonts w:cs="Arial"/>
                <w:sz w:val="18"/>
                <w:szCs w:val="18"/>
              </w:rPr>
            </w:pPr>
            <w:r w:rsidRPr="00BE5E5B">
              <w:rPr>
                <w:rFonts w:cs="Arial"/>
                <w:sz w:val="18"/>
                <w:szCs w:val="18"/>
              </w:rPr>
              <w:t>Bas</w:t>
            </w:r>
          </w:p>
        </w:tc>
        <w:tc>
          <w:tcPr>
            <w:tcW w:w="1984" w:type="dxa"/>
            <w:tcBorders>
              <w:left w:val="single" w:sz="4" w:space="0" w:color="D9D9D9" w:themeColor="background1" w:themeShade="D9"/>
              <w:right w:val="single" w:sz="4" w:space="0" w:color="D9D9D9" w:themeColor="background1" w:themeShade="D9"/>
            </w:tcBorders>
            <w:vAlign w:val="center"/>
          </w:tcPr>
          <w:p w14:paraId="16807EC7" w14:textId="77777777" w:rsidR="007A1B62" w:rsidRPr="00BE5E5B" w:rsidRDefault="007A1B62" w:rsidP="009A102F">
            <w:pPr>
              <w:spacing w:after="40"/>
              <w:jc w:val="center"/>
              <w:rPr>
                <w:rFonts w:cs="Arial"/>
                <w:sz w:val="18"/>
                <w:szCs w:val="18"/>
              </w:rPr>
            </w:pPr>
          </w:p>
        </w:tc>
      </w:tr>
      <w:tr w:rsidR="007A1B62" w:rsidRPr="00BE5E5B" w14:paraId="40A7EB6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045915" w14:textId="77777777" w:rsidR="007A1B62" w:rsidRPr="00BE5E5B" w:rsidRDefault="007A1B62" w:rsidP="009A102F">
            <w:pPr>
              <w:spacing w:after="40"/>
              <w:jc w:val="right"/>
              <w:rPr>
                <w:rFonts w:cs="Arial"/>
                <w:sz w:val="18"/>
                <w:szCs w:val="18"/>
              </w:rPr>
            </w:pPr>
            <w:r w:rsidRPr="00BE5E5B">
              <w:rPr>
                <w:rFonts w:cs="Arial"/>
                <w:sz w:val="18"/>
                <w:szCs w:val="18"/>
              </w:rPr>
              <w:t>1120</w:t>
            </w:r>
          </w:p>
        </w:tc>
        <w:tc>
          <w:tcPr>
            <w:tcW w:w="4933" w:type="dxa"/>
            <w:tcBorders>
              <w:left w:val="single" w:sz="4" w:space="0" w:color="D9D9D9" w:themeColor="background1" w:themeShade="D9"/>
              <w:right w:val="single" w:sz="4" w:space="0" w:color="D9D9D9" w:themeColor="background1" w:themeShade="D9"/>
            </w:tcBorders>
            <w:vAlign w:val="center"/>
          </w:tcPr>
          <w:p w14:paraId="68DA61F4" w14:textId="77777777" w:rsidR="007A1B62" w:rsidRPr="00BE5E5B" w:rsidRDefault="007A1B62" w:rsidP="009A102F">
            <w:pPr>
              <w:spacing w:after="40"/>
              <w:rPr>
                <w:rFonts w:cs="Arial"/>
                <w:sz w:val="18"/>
                <w:szCs w:val="18"/>
              </w:rPr>
            </w:pPr>
            <w:r w:rsidRPr="00BE5E5B">
              <w:rPr>
                <w:rFonts w:cs="Arial"/>
                <w:sz w:val="18"/>
                <w:szCs w:val="18"/>
              </w:rPr>
              <w:t>Mester</w:t>
            </w:r>
          </w:p>
        </w:tc>
        <w:tc>
          <w:tcPr>
            <w:tcW w:w="1984" w:type="dxa"/>
            <w:tcBorders>
              <w:left w:val="single" w:sz="4" w:space="0" w:color="D9D9D9" w:themeColor="background1" w:themeShade="D9"/>
              <w:right w:val="single" w:sz="4" w:space="0" w:color="D9D9D9" w:themeColor="background1" w:themeShade="D9"/>
            </w:tcBorders>
            <w:vAlign w:val="center"/>
          </w:tcPr>
          <w:p w14:paraId="1CECB9FD" w14:textId="77777777" w:rsidR="007A1B62" w:rsidRPr="00BE5E5B" w:rsidRDefault="007A1B62" w:rsidP="009A102F">
            <w:pPr>
              <w:spacing w:after="40"/>
              <w:jc w:val="center"/>
              <w:rPr>
                <w:rFonts w:cs="Arial"/>
                <w:sz w:val="18"/>
                <w:szCs w:val="18"/>
              </w:rPr>
            </w:pPr>
          </w:p>
        </w:tc>
      </w:tr>
      <w:tr w:rsidR="007A1B62" w:rsidRPr="00BE5E5B" w14:paraId="5AB5E3C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4FF067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6A6FB1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EFB5343" w14:textId="77777777" w:rsidR="007A1B62" w:rsidRPr="00BE5E5B" w:rsidRDefault="007A1B62" w:rsidP="009A102F">
            <w:pPr>
              <w:spacing w:after="40"/>
              <w:jc w:val="center"/>
              <w:rPr>
                <w:rFonts w:cs="Arial"/>
                <w:sz w:val="18"/>
                <w:szCs w:val="18"/>
              </w:rPr>
            </w:pPr>
          </w:p>
        </w:tc>
      </w:tr>
      <w:tr w:rsidR="007A1B62" w:rsidRPr="00BE5E5B" w14:paraId="1BB86D2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EFB969" w14:textId="77777777" w:rsidR="007A1B62" w:rsidRPr="00BE5E5B" w:rsidRDefault="007A1B62" w:rsidP="009A102F">
            <w:pPr>
              <w:spacing w:after="40"/>
              <w:rPr>
                <w:rFonts w:cs="Arial"/>
                <w:sz w:val="18"/>
                <w:szCs w:val="18"/>
              </w:rPr>
            </w:pPr>
            <w:r w:rsidRPr="00BE5E5B">
              <w:rPr>
                <w:rFonts w:cs="Arial"/>
                <w:sz w:val="18"/>
                <w:szCs w:val="18"/>
              </w:rPr>
              <w:t>90.611</w:t>
            </w:r>
          </w:p>
        </w:tc>
        <w:tc>
          <w:tcPr>
            <w:tcW w:w="4933" w:type="dxa"/>
            <w:tcBorders>
              <w:left w:val="single" w:sz="4" w:space="0" w:color="D9D9D9" w:themeColor="background1" w:themeShade="D9"/>
              <w:right w:val="single" w:sz="4" w:space="0" w:color="D9D9D9" w:themeColor="background1" w:themeShade="D9"/>
            </w:tcBorders>
            <w:vAlign w:val="center"/>
          </w:tcPr>
          <w:p w14:paraId="1DA8B781" w14:textId="77777777" w:rsidR="007A1B62" w:rsidRPr="00BE5E5B" w:rsidRDefault="007A1B62" w:rsidP="009A102F">
            <w:pPr>
              <w:spacing w:after="40"/>
              <w:rPr>
                <w:rFonts w:cs="Arial"/>
                <w:sz w:val="18"/>
                <w:szCs w:val="18"/>
              </w:rPr>
            </w:pPr>
            <w:r w:rsidRPr="00BE5E5B">
              <w:rPr>
                <w:rFonts w:cs="Arial"/>
                <w:sz w:val="18"/>
                <w:szCs w:val="18"/>
              </w:rPr>
              <w:t>INSPEKTØRSTILLINGER DRIFT MV.</w:t>
            </w:r>
          </w:p>
        </w:tc>
        <w:tc>
          <w:tcPr>
            <w:tcW w:w="1984" w:type="dxa"/>
            <w:tcBorders>
              <w:left w:val="single" w:sz="4" w:space="0" w:color="D9D9D9" w:themeColor="background1" w:themeShade="D9"/>
              <w:right w:val="single" w:sz="4" w:space="0" w:color="D9D9D9" w:themeColor="background1" w:themeShade="D9"/>
            </w:tcBorders>
            <w:vAlign w:val="center"/>
          </w:tcPr>
          <w:p w14:paraId="6C9498D7" w14:textId="77777777" w:rsidR="007A1B62" w:rsidRPr="00BE5E5B" w:rsidRDefault="007A1B62" w:rsidP="009A102F">
            <w:pPr>
              <w:spacing w:after="40"/>
              <w:rPr>
                <w:rFonts w:cs="Arial"/>
                <w:sz w:val="18"/>
                <w:szCs w:val="18"/>
              </w:rPr>
            </w:pPr>
          </w:p>
        </w:tc>
      </w:tr>
      <w:tr w:rsidR="007A1B62" w:rsidRPr="00BE5E5B" w14:paraId="7D60C2E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D409DE2" w14:textId="77777777" w:rsidR="007A1B62" w:rsidRPr="00BE5E5B" w:rsidRDefault="007A1B62" w:rsidP="009A102F">
            <w:pPr>
              <w:spacing w:after="40"/>
              <w:jc w:val="right"/>
              <w:rPr>
                <w:rFonts w:cs="Arial"/>
                <w:sz w:val="18"/>
                <w:szCs w:val="18"/>
              </w:rPr>
            </w:pPr>
            <w:r w:rsidRPr="00BE5E5B">
              <w:rPr>
                <w:rFonts w:cs="Arial"/>
                <w:sz w:val="18"/>
                <w:szCs w:val="18"/>
              </w:rPr>
              <w:t>0676</w:t>
            </w:r>
          </w:p>
        </w:tc>
        <w:tc>
          <w:tcPr>
            <w:tcW w:w="4933" w:type="dxa"/>
            <w:tcBorders>
              <w:left w:val="single" w:sz="4" w:space="0" w:color="D9D9D9" w:themeColor="background1" w:themeShade="D9"/>
              <w:right w:val="single" w:sz="4" w:space="0" w:color="D9D9D9" w:themeColor="background1" w:themeShade="D9"/>
            </w:tcBorders>
            <w:vAlign w:val="center"/>
          </w:tcPr>
          <w:p w14:paraId="02F58E5E" w14:textId="77777777" w:rsidR="007A1B62" w:rsidRPr="00BE5E5B" w:rsidRDefault="007A1B62" w:rsidP="009A102F">
            <w:pPr>
              <w:spacing w:after="40"/>
              <w:rPr>
                <w:rFonts w:cs="Arial"/>
                <w:sz w:val="18"/>
                <w:szCs w:val="18"/>
              </w:rPr>
            </w:pPr>
            <w:r w:rsidRPr="00BE5E5B">
              <w:rPr>
                <w:rFonts w:cs="Arial"/>
                <w:sz w:val="18"/>
                <w:szCs w:val="18"/>
              </w:rPr>
              <w:t>Inspektør</w:t>
            </w:r>
          </w:p>
        </w:tc>
        <w:tc>
          <w:tcPr>
            <w:tcW w:w="1984" w:type="dxa"/>
            <w:tcBorders>
              <w:left w:val="single" w:sz="4" w:space="0" w:color="D9D9D9" w:themeColor="background1" w:themeShade="D9"/>
              <w:right w:val="single" w:sz="4" w:space="0" w:color="D9D9D9" w:themeColor="background1" w:themeShade="D9"/>
            </w:tcBorders>
            <w:vAlign w:val="center"/>
          </w:tcPr>
          <w:p w14:paraId="21636685" w14:textId="77777777" w:rsidR="007A1B62" w:rsidRPr="00BE5E5B" w:rsidRDefault="007A1B62" w:rsidP="009A102F">
            <w:pPr>
              <w:spacing w:after="40"/>
              <w:jc w:val="center"/>
              <w:rPr>
                <w:rFonts w:cs="Arial"/>
                <w:sz w:val="18"/>
                <w:szCs w:val="18"/>
              </w:rPr>
            </w:pPr>
          </w:p>
        </w:tc>
      </w:tr>
      <w:tr w:rsidR="007A1B62" w:rsidRPr="00BE5E5B" w14:paraId="589935C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421E672" w14:textId="77777777" w:rsidR="007A1B62" w:rsidRPr="00BE5E5B" w:rsidRDefault="007A1B62" w:rsidP="009A102F">
            <w:pPr>
              <w:spacing w:after="40"/>
              <w:jc w:val="right"/>
              <w:rPr>
                <w:rFonts w:cs="Arial"/>
                <w:sz w:val="18"/>
                <w:szCs w:val="18"/>
              </w:rPr>
            </w:pPr>
            <w:r w:rsidRPr="00BE5E5B">
              <w:rPr>
                <w:rFonts w:cs="Arial"/>
                <w:sz w:val="18"/>
                <w:szCs w:val="18"/>
              </w:rPr>
              <w:t>1499</w:t>
            </w:r>
          </w:p>
        </w:tc>
        <w:tc>
          <w:tcPr>
            <w:tcW w:w="4933" w:type="dxa"/>
            <w:tcBorders>
              <w:left w:val="single" w:sz="4" w:space="0" w:color="D9D9D9" w:themeColor="background1" w:themeShade="D9"/>
              <w:right w:val="single" w:sz="4" w:space="0" w:color="D9D9D9" w:themeColor="background1" w:themeShade="D9"/>
            </w:tcBorders>
            <w:vAlign w:val="center"/>
          </w:tcPr>
          <w:p w14:paraId="239264AE" w14:textId="77777777" w:rsidR="007A1B62" w:rsidRPr="00BE5E5B" w:rsidRDefault="007A1B62" w:rsidP="009A102F">
            <w:pPr>
              <w:spacing w:after="40"/>
              <w:rPr>
                <w:rFonts w:cs="Arial"/>
                <w:sz w:val="18"/>
                <w:szCs w:val="18"/>
              </w:rPr>
            </w:pPr>
            <w:r w:rsidRPr="00BE5E5B">
              <w:rPr>
                <w:rFonts w:cs="Arial"/>
                <w:sz w:val="18"/>
                <w:szCs w:val="18"/>
              </w:rPr>
              <w:t>Seniorinspektør</w:t>
            </w:r>
          </w:p>
        </w:tc>
        <w:tc>
          <w:tcPr>
            <w:tcW w:w="1984" w:type="dxa"/>
            <w:tcBorders>
              <w:left w:val="single" w:sz="4" w:space="0" w:color="D9D9D9" w:themeColor="background1" w:themeShade="D9"/>
              <w:right w:val="single" w:sz="4" w:space="0" w:color="D9D9D9" w:themeColor="background1" w:themeShade="D9"/>
            </w:tcBorders>
            <w:vAlign w:val="center"/>
          </w:tcPr>
          <w:p w14:paraId="422D22B4" w14:textId="77777777" w:rsidR="007A1B62" w:rsidRPr="00BE5E5B" w:rsidRDefault="007A1B62" w:rsidP="009A102F">
            <w:pPr>
              <w:spacing w:after="40"/>
              <w:jc w:val="center"/>
              <w:rPr>
                <w:rFonts w:cs="Arial"/>
                <w:sz w:val="18"/>
                <w:szCs w:val="18"/>
              </w:rPr>
            </w:pPr>
          </w:p>
        </w:tc>
      </w:tr>
      <w:tr w:rsidR="007A1B62" w:rsidRPr="00BE5E5B" w14:paraId="5714E11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8B0B35E"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DDDC6B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01DECDE" w14:textId="77777777" w:rsidR="007A1B62" w:rsidRPr="00BE5E5B" w:rsidRDefault="007A1B62" w:rsidP="009A102F">
            <w:pPr>
              <w:spacing w:after="40"/>
              <w:jc w:val="center"/>
              <w:rPr>
                <w:rFonts w:cs="Arial"/>
                <w:sz w:val="18"/>
                <w:szCs w:val="18"/>
              </w:rPr>
            </w:pPr>
          </w:p>
        </w:tc>
      </w:tr>
      <w:tr w:rsidR="007A1B62" w:rsidRPr="00BE5E5B" w14:paraId="29AD023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70BB3B3" w14:textId="77777777" w:rsidR="007A1B62" w:rsidRPr="00BE5E5B" w:rsidRDefault="007A1B62" w:rsidP="009A102F">
            <w:pPr>
              <w:spacing w:after="40"/>
              <w:rPr>
                <w:rFonts w:cs="Arial"/>
                <w:sz w:val="18"/>
                <w:szCs w:val="18"/>
              </w:rPr>
            </w:pPr>
            <w:r w:rsidRPr="00BE5E5B">
              <w:rPr>
                <w:rFonts w:cs="Arial"/>
                <w:sz w:val="18"/>
                <w:szCs w:val="18"/>
              </w:rPr>
              <w:t>90.701</w:t>
            </w:r>
          </w:p>
        </w:tc>
        <w:tc>
          <w:tcPr>
            <w:tcW w:w="4933" w:type="dxa"/>
            <w:tcBorders>
              <w:left w:val="single" w:sz="4" w:space="0" w:color="D9D9D9" w:themeColor="background1" w:themeShade="D9"/>
              <w:right w:val="single" w:sz="4" w:space="0" w:color="D9D9D9" w:themeColor="background1" w:themeShade="D9"/>
            </w:tcBorders>
            <w:vAlign w:val="center"/>
          </w:tcPr>
          <w:p w14:paraId="76F9C865" w14:textId="77777777" w:rsidR="007A1B62" w:rsidRPr="00BE5E5B" w:rsidRDefault="007A1B62" w:rsidP="009A102F">
            <w:pPr>
              <w:spacing w:after="40"/>
              <w:rPr>
                <w:rFonts w:cs="Arial"/>
                <w:sz w:val="18"/>
                <w:szCs w:val="18"/>
              </w:rPr>
            </w:pPr>
            <w:r w:rsidRPr="00BE5E5B">
              <w:rPr>
                <w:rFonts w:cs="Arial"/>
                <w:sz w:val="18"/>
                <w:szCs w:val="18"/>
              </w:rPr>
              <w:t>KJØKKENPERSONALE</w:t>
            </w:r>
          </w:p>
        </w:tc>
        <w:tc>
          <w:tcPr>
            <w:tcW w:w="1984" w:type="dxa"/>
            <w:tcBorders>
              <w:left w:val="single" w:sz="4" w:space="0" w:color="D9D9D9" w:themeColor="background1" w:themeShade="D9"/>
              <w:right w:val="single" w:sz="4" w:space="0" w:color="D9D9D9" w:themeColor="background1" w:themeShade="D9"/>
            </w:tcBorders>
            <w:vAlign w:val="center"/>
          </w:tcPr>
          <w:p w14:paraId="6789B9E2" w14:textId="77777777" w:rsidR="007A1B62" w:rsidRPr="00BE5E5B" w:rsidRDefault="007A1B62" w:rsidP="009A102F">
            <w:pPr>
              <w:spacing w:after="40"/>
              <w:rPr>
                <w:rFonts w:cs="Arial"/>
                <w:sz w:val="18"/>
                <w:szCs w:val="18"/>
              </w:rPr>
            </w:pPr>
          </w:p>
        </w:tc>
      </w:tr>
      <w:tr w:rsidR="007A1B62" w:rsidRPr="00BE5E5B" w14:paraId="42E883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3B067E" w14:textId="77777777" w:rsidR="007A1B62" w:rsidRPr="00BE5E5B" w:rsidRDefault="007A1B62" w:rsidP="009A102F">
            <w:pPr>
              <w:spacing w:after="40"/>
              <w:jc w:val="right"/>
              <w:rPr>
                <w:rFonts w:cs="Arial"/>
                <w:sz w:val="18"/>
                <w:szCs w:val="18"/>
              </w:rPr>
            </w:pPr>
            <w:r w:rsidRPr="00BE5E5B">
              <w:rPr>
                <w:rFonts w:cs="Arial"/>
                <w:sz w:val="18"/>
                <w:szCs w:val="18"/>
              </w:rPr>
              <w:t>1184</w:t>
            </w:r>
          </w:p>
        </w:tc>
        <w:tc>
          <w:tcPr>
            <w:tcW w:w="4933" w:type="dxa"/>
            <w:tcBorders>
              <w:left w:val="single" w:sz="4" w:space="0" w:color="D9D9D9" w:themeColor="background1" w:themeShade="D9"/>
              <w:right w:val="single" w:sz="4" w:space="0" w:color="D9D9D9" w:themeColor="background1" w:themeShade="D9"/>
            </w:tcBorders>
            <w:vAlign w:val="center"/>
          </w:tcPr>
          <w:p w14:paraId="0C74FC0C" w14:textId="77777777" w:rsidR="007A1B62" w:rsidRPr="00BE5E5B" w:rsidRDefault="007A1B62" w:rsidP="009A102F">
            <w:pPr>
              <w:spacing w:after="40"/>
              <w:rPr>
                <w:rFonts w:cs="Arial"/>
                <w:sz w:val="18"/>
                <w:szCs w:val="18"/>
              </w:rPr>
            </w:pPr>
            <w:r w:rsidRPr="00BE5E5B">
              <w:rPr>
                <w:rFonts w:cs="Arial"/>
                <w:sz w:val="18"/>
                <w:szCs w:val="18"/>
              </w:rPr>
              <w:t>Kokk</w:t>
            </w:r>
          </w:p>
        </w:tc>
        <w:tc>
          <w:tcPr>
            <w:tcW w:w="1984" w:type="dxa"/>
            <w:tcBorders>
              <w:left w:val="single" w:sz="4" w:space="0" w:color="D9D9D9" w:themeColor="background1" w:themeShade="D9"/>
              <w:right w:val="single" w:sz="4" w:space="0" w:color="D9D9D9" w:themeColor="background1" w:themeShade="D9"/>
            </w:tcBorders>
            <w:vAlign w:val="center"/>
          </w:tcPr>
          <w:p w14:paraId="7EF61DF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9FB114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CFAEF6F" w14:textId="77777777" w:rsidR="007A1B62" w:rsidRPr="00BE5E5B" w:rsidRDefault="007A1B62" w:rsidP="009A102F">
            <w:pPr>
              <w:spacing w:after="40"/>
              <w:jc w:val="right"/>
              <w:rPr>
                <w:rFonts w:cs="Arial"/>
                <w:sz w:val="18"/>
                <w:szCs w:val="18"/>
              </w:rPr>
            </w:pPr>
            <w:r w:rsidRPr="00BE5E5B">
              <w:rPr>
                <w:rFonts w:cs="Arial"/>
                <w:sz w:val="18"/>
                <w:szCs w:val="18"/>
              </w:rPr>
              <w:t>1122</w:t>
            </w:r>
          </w:p>
        </w:tc>
        <w:tc>
          <w:tcPr>
            <w:tcW w:w="4933" w:type="dxa"/>
            <w:tcBorders>
              <w:left w:val="single" w:sz="4" w:space="0" w:color="D9D9D9" w:themeColor="background1" w:themeShade="D9"/>
              <w:right w:val="single" w:sz="4" w:space="0" w:color="D9D9D9" w:themeColor="background1" w:themeShade="D9"/>
            </w:tcBorders>
            <w:vAlign w:val="center"/>
          </w:tcPr>
          <w:p w14:paraId="71C077D9" w14:textId="77777777" w:rsidR="007A1B62" w:rsidRPr="00BE5E5B" w:rsidRDefault="007A1B62" w:rsidP="009A102F">
            <w:pPr>
              <w:spacing w:after="40"/>
              <w:rPr>
                <w:rFonts w:cs="Arial"/>
                <w:sz w:val="18"/>
                <w:szCs w:val="18"/>
              </w:rPr>
            </w:pPr>
            <w:r w:rsidRPr="00BE5E5B">
              <w:rPr>
                <w:rFonts w:cs="Arial"/>
                <w:sz w:val="18"/>
                <w:szCs w:val="18"/>
              </w:rPr>
              <w:t>Førstekokk</w:t>
            </w:r>
          </w:p>
        </w:tc>
        <w:tc>
          <w:tcPr>
            <w:tcW w:w="1984" w:type="dxa"/>
            <w:tcBorders>
              <w:left w:val="single" w:sz="4" w:space="0" w:color="D9D9D9" w:themeColor="background1" w:themeShade="D9"/>
              <w:right w:val="single" w:sz="4" w:space="0" w:color="D9D9D9" w:themeColor="background1" w:themeShade="D9"/>
            </w:tcBorders>
            <w:vAlign w:val="center"/>
          </w:tcPr>
          <w:p w14:paraId="7FC2A9D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C7C249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D3693F" w14:textId="77777777" w:rsidR="007A1B62" w:rsidRPr="00BE5E5B" w:rsidRDefault="007A1B62" w:rsidP="009A102F">
            <w:pPr>
              <w:spacing w:after="40"/>
              <w:jc w:val="right"/>
              <w:rPr>
                <w:rFonts w:cs="Arial"/>
                <w:sz w:val="18"/>
                <w:szCs w:val="18"/>
              </w:rPr>
            </w:pPr>
            <w:r w:rsidRPr="00BE5E5B">
              <w:rPr>
                <w:rFonts w:cs="Arial"/>
                <w:sz w:val="18"/>
                <w:szCs w:val="18"/>
              </w:rPr>
              <w:t>1123</w:t>
            </w:r>
          </w:p>
        </w:tc>
        <w:tc>
          <w:tcPr>
            <w:tcW w:w="4933" w:type="dxa"/>
            <w:tcBorders>
              <w:left w:val="single" w:sz="4" w:space="0" w:color="D9D9D9" w:themeColor="background1" w:themeShade="D9"/>
              <w:right w:val="single" w:sz="4" w:space="0" w:color="D9D9D9" w:themeColor="background1" w:themeShade="D9"/>
            </w:tcBorders>
            <w:vAlign w:val="center"/>
          </w:tcPr>
          <w:p w14:paraId="4C799185" w14:textId="77777777" w:rsidR="007A1B62" w:rsidRPr="00BE5E5B" w:rsidRDefault="007A1B62" w:rsidP="009A102F">
            <w:pPr>
              <w:spacing w:after="40"/>
              <w:rPr>
                <w:rFonts w:cs="Arial"/>
                <w:sz w:val="18"/>
                <w:szCs w:val="18"/>
              </w:rPr>
            </w:pPr>
            <w:r w:rsidRPr="00BE5E5B">
              <w:rPr>
                <w:rFonts w:cs="Arial"/>
                <w:sz w:val="18"/>
                <w:szCs w:val="18"/>
              </w:rPr>
              <w:t xml:space="preserve">Assisterende kjøkkensjef </w:t>
            </w:r>
          </w:p>
        </w:tc>
        <w:tc>
          <w:tcPr>
            <w:tcW w:w="1984" w:type="dxa"/>
            <w:tcBorders>
              <w:left w:val="single" w:sz="4" w:space="0" w:color="D9D9D9" w:themeColor="background1" w:themeShade="D9"/>
              <w:right w:val="single" w:sz="4" w:space="0" w:color="D9D9D9" w:themeColor="background1" w:themeShade="D9"/>
            </w:tcBorders>
            <w:vAlign w:val="center"/>
          </w:tcPr>
          <w:p w14:paraId="6ED069EA" w14:textId="77777777" w:rsidR="007A1B62" w:rsidRPr="00BE5E5B" w:rsidRDefault="007A1B62" w:rsidP="009A102F">
            <w:pPr>
              <w:spacing w:after="40"/>
              <w:jc w:val="center"/>
              <w:rPr>
                <w:rFonts w:cs="Arial"/>
                <w:sz w:val="18"/>
                <w:szCs w:val="18"/>
              </w:rPr>
            </w:pPr>
          </w:p>
        </w:tc>
      </w:tr>
      <w:tr w:rsidR="007A1B62" w:rsidRPr="00BE5E5B" w14:paraId="67A6971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19505AE" w14:textId="77777777" w:rsidR="007A1B62" w:rsidRPr="00BE5E5B" w:rsidRDefault="007A1B62" w:rsidP="009A102F">
            <w:pPr>
              <w:spacing w:after="40"/>
              <w:jc w:val="right"/>
              <w:rPr>
                <w:rFonts w:cs="Arial"/>
                <w:sz w:val="18"/>
                <w:szCs w:val="18"/>
              </w:rPr>
            </w:pPr>
            <w:r w:rsidRPr="00BE5E5B">
              <w:rPr>
                <w:rFonts w:cs="Arial"/>
                <w:sz w:val="18"/>
                <w:szCs w:val="18"/>
              </w:rPr>
              <w:t>1124</w:t>
            </w:r>
          </w:p>
        </w:tc>
        <w:tc>
          <w:tcPr>
            <w:tcW w:w="4933" w:type="dxa"/>
            <w:tcBorders>
              <w:left w:val="single" w:sz="4" w:space="0" w:color="D9D9D9" w:themeColor="background1" w:themeShade="D9"/>
              <w:right w:val="single" w:sz="4" w:space="0" w:color="D9D9D9" w:themeColor="background1" w:themeShade="D9"/>
            </w:tcBorders>
            <w:vAlign w:val="center"/>
          </w:tcPr>
          <w:p w14:paraId="5D07C6F7" w14:textId="77777777" w:rsidR="007A1B62" w:rsidRPr="00BE5E5B" w:rsidRDefault="007A1B62" w:rsidP="009A102F">
            <w:pPr>
              <w:spacing w:after="40"/>
              <w:rPr>
                <w:rFonts w:cs="Arial"/>
                <w:sz w:val="18"/>
                <w:szCs w:val="18"/>
              </w:rPr>
            </w:pPr>
            <w:r w:rsidRPr="00BE5E5B">
              <w:rPr>
                <w:rFonts w:cs="Arial"/>
                <w:sz w:val="18"/>
                <w:szCs w:val="18"/>
              </w:rPr>
              <w:t>Kjøkkensjef</w:t>
            </w:r>
          </w:p>
        </w:tc>
        <w:tc>
          <w:tcPr>
            <w:tcW w:w="1984" w:type="dxa"/>
            <w:tcBorders>
              <w:left w:val="single" w:sz="4" w:space="0" w:color="D9D9D9" w:themeColor="background1" w:themeShade="D9"/>
              <w:right w:val="single" w:sz="4" w:space="0" w:color="D9D9D9" w:themeColor="background1" w:themeShade="D9"/>
            </w:tcBorders>
            <w:vAlign w:val="center"/>
          </w:tcPr>
          <w:p w14:paraId="0E68DB02" w14:textId="77777777" w:rsidR="007A1B62" w:rsidRPr="00BE5E5B" w:rsidRDefault="007A1B62" w:rsidP="009A102F">
            <w:pPr>
              <w:spacing w:after="40"/>
              <w:jc w:val="center"/>
              <w:rPr>
                <w:rFonts w:cs="Arial"/>
                <w:sz w:val="18"/>
                <w:szCs w:val="18"/>
              </w:rPr>
            </w:pPr>
          </w:p>
        </w:tc>
      </w:tr>
      <w:tr w:rsidR="007A1B62" w:rsidRPr="00BE5E5B" w14:paraId="5B6B39A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CFE61F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601CF39"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E778D0E" w14:textId="77777777" w:rsidR="007A1B62" w:rsidRPr="00BE5E5B" w:rsidRDefault="007A1B62" w:rsidP="009A102F">
            <w:pPr>
              <w:spacing w:after="40"/>
              <w:jc w:val="center"/>
              <w:rPr>
                <w:rFonts w:cs="Arial"/>
                <w:sz w:val="18"/>
                <w:szCs w:val="18"/>
              </w:rPr>
            </w:pPr>
          </w:p>
        </w:tc>
      </w:tr>
      <w:tr w:rsidR="007A1B62" w:rsidRPr="00BE5E5B" w14:paraId="4A997AC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B8EFD1A" w14:textId="77777777" w:rsidR="007A1B62" w:rsidRPr="00BE5E5B" w:rsidRDefault="007A1B62" w:rsidP="009A102F">
            <w:pPr>
              <w:spacing w:after="40"/>
              <w:rPr>
                <w:rFonts w:cs="Arial"/>
                <w:sz w:val="18"/>
                <w:szCs w:val="18"/>
              </w:rPr>
            </w:pPr>
            <w:r w:rsidRPr="00BE5E5B">
              <w:rPr>
                <w:rFonts w:cs="Arial"/>
                <w:sz w:val="18"/>
                <w:szCs w:val="18"/>
              </w:rPr>
              <w:t>90.702</w:t>
            </w:r>
          </w:p>
        </w:tc>
        <w:tc>
          <w:tcPr>
            <w:tcW w:w="4933" w:type="dxa"/>
            <w:tcBorders>
              <w:left w:val="single" w:sz="4" w:space="0" w:color="D9D9D9" w:themeColor="background1" w:themeShade="D9"/>
              <w:right w:val="single" w:sz="4" w:space="0" w:color="D9D9D9" w:themeColor="background1" w:themeShade="D9"/>
            </w:tcBorders>
            <w:vAlign w:val="center"/>
          </w:tcPr>
          <w:p w14:paraId="7790B4F2" w14:textId="77777777" w:rsidR="007A1B62" w:rsidRPr="00BE5E5B" w:rsidRDefault="007A1B62" w:rsidP="009A102F">
            <w:pPr>
              <w:spacing w:after="40"/>
              <w:jc w:val="both"/>
              <w:rPr>
                <w:rFonts w:cs="Arial"/>
                <w:sz w:val="18"/>
                <w:szCs w:val="18"/>
              </w:rPr>
            </w:pPr>
            <w:r w:rsidRPr="00BE5E5B">
              <w:rPr>
                <w:rFonts w:cs="Arial"/>
                <w:sz w:val="18"/>
                <w:szCs w:val="18"/>
              </w:rPr>
              <w:t>HUSHOLDSPERSONALE</w:t>
            </w:r>
          </w:p>
        </w:tc>
        <w:tc>
          <w:tcPr>
            <w:tcW w:w="1984" w:type="dxa"/>
            <w:tcBorders>
              <w:left w:val="single" w:sz="4" w:space="0" w:color="D9D9D9" w:themeColor="background1" w:themeShade="D9"/>
              <w:right w:val="single" w:sz="4" w:space="0" w:color="D9D9D9" w:themeColor="background1" w:themeShade="D9"/>
            </w:tcBorders>
            <w:vAlign w:val="center"/>
          </w:tcPr>
          <w:p w14:paraId="057A9457" w14:textId="77777777" w:rsidR="007A1B62" w:rsidRPr="00BE5E5B" w:rsidRDefault="007A1B62" w:rsidP="009A102F">
            <w:pPr>
              <w:spacing w:after="40"/>
              <w:jc w:val="both"/>
              <w:rPr>
                <w:rFonts w:cs="Arial"/>
                <w:sz w:val="18"/>
                <w:szCs w:val="18"/>
              </w:rPr>
            </w:pPr>
          </w:p>
        </w:tc>
      </w:tr>
      <w:tr w:rsidR="007A1B62" w:rsidRPr="00BE5E5B" w14:paraId="42F258B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D085F29" w14:textId="77777777" w:rsidR="007A1B62" w:rsidRPr="00BE5E5B" w:rsidRDefault="007A1B62" w:rsidP="009A102F">
            <w:pPr>
              <w:spacing w:after="40"/>
              <w:jc w:val="right"/>
              <w:rPr>
                <w:rFonts w:cs="Arial"/>
                <w:sz w:val="18"/>
                <w:szCs w:val="18"/>
              </w:rPr>
            </w:pPr>
            <w:r w:rsidRPr="00BE5E5B">
              <w:rPr>
                <w:rFonts w:cs="Arial"/>
                <w:sz w:val="18"/>
                <w:szCs w:val="18"/>
              </w:rPr>
              <w:t>1125</w:t>
            </w:r>
          </w:p>
        </w:tc>
        <w:tc>
          <w:tcPr>
            <w:tcW w:w="4933" w:type="dxa"/>
            <w:tcBorders>
              <w:left w:val="single" w:sz="4" w:space="0" w:color="D9D9D9" w:themeColor="background1" w:themeShade="D9"/>
              <w:right w:val="single" w:sz="4" w:space="0" w:color="D9D9D9" w:themeColor="background1" w:themeShade="D9"/>
            </w:tcBorders>
            <w:vAlign w:val="center"/>
          </w:tcPr>
          <w:p w14:paraId="4537A88C" w14:textId="77777777" w:rsidR="007A1B62" w:rsidRPr="00BE5E5B" w:rsidRDefault="007A1B62" w:rsidP="009A102F">
            <w:pPr>
              <w:spacing w:after="40"/>
              <w:rPr>
                <w:rFonts w:cs="Arial"/>
                <w:sz w:val="18"/>
                <w:szCs w:val="18"/>
              </w:rPr>
            </w:pPr>
            <w:r w:rsidRPr="00BE5E5B">
              <w:rPr>
                <w:rFonts w:cs="Arial"/>
                <w:sz w:val="18"/>
                <w:szCs w:val="18"/>
              </w:rPr>
              <w:t>Husholdsassistent</w:t>
            </w:r>
          </w:p>
        </w:tc>
        <w:tc>
          <w:tcPr>
            <w:tcW w:w="1984" w:type="dxa"/>
            <w:tcBorders>
              <w:left w:val="single" w:sz="4" w:space="0" w:color="D9D9D9" w:themeColor="background1" w:themeShade="D9"/>
              <w:right w:val="single" w:sz="4" w:space="0" w:color="D9D9D9" w:themeColor="background1" w:themeShade="D9"/>
            </w:tcBorders>
            <w:vAlign w:val="center"/>
          </w:tcPr>
          <w:p w14:paraId="0349D80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12782F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425732" w14:textId="77777777" w:rsidR="007A1B62" w:rsidRPr="00BE5E5B" w:rsidRDefault="007A1B62" w:rsidP="009A102F">
            <w:pPr>
              <w:spacing w:after="40"/>
              <w:jc w:val="right"/>
              <w:rPr>
                <w:rFonts w:cs="Arial"/>
                <w:sz w:val="18"/>
                <w:szCs w:val="18"/>
              </w:rPr>
            </w:pPr>
            <w:r w:rsidRPr="00BE5E5B">
              <w:rPr>
                <w:rFonts w:cs="Arial"/>
                <w:sz w:val="18"/>
                <w:szCs w:val="18"/>
              </w:rPr>
              <w:t>1126</w:t>
            </w:r>
          </w:p>
        </w:tc>
        <w:tc>
          <w:tcPr>
            <w:tcW w:w="4933" w:type="dxa"/>
            <w:tcBorders>
              <w:left w:val="single" w:sz="4" w:space="0" w:color="D9D9D9" w:themeColor="background1" w:themeShade="D9"/>
              <w:right w:val="single" w:sz="4" w:space="0" w:color="D9D9D9" w:themeColor="background1" w:themeShade="D9"/>
            </w:tcBorders>
            <w:vAlign w:val="center"/>
          </w:tcPr>
          <w:p w14:paraId="1A180D88" w14:textId="77777777" w:rsidR="007A1B62" w:rsidRPr="00BE5E5B" w:rsidRDefault="007A1B62" w:rsidP="009A102F">
            <w:pPr>
              <w:spacing w:after="40"/>
              <w:rPr>
                <w:rFonts w:cs="Arial"/>
                <w:sz w:val="18"/>
                <w:szCs w:val="18"/>
              </w:rPr>
            </w:pPr>
            <w:r w:rsidRPr="00BE5E5B">
              <w:rPr>
                <w:rFonts w:cs="Arial"/>
                <w:sz w:val="18"/>
                <w:szCs w:val="18"/>
              </w:rPr>
              <w:t>Husholdsbestyrer</w:t>
            </w:r>
          </w:p>
        </w:tc>
        <w:tc>
          <w:tcPr>
            <w:tcW w:w="1984" w:type="dxa"/>
            <w:tcBorders>
              <w:left w:val="single" w:sz="4" w:space="0" w:color="D9D9D9" w:themeColor="background1" w:themeShade="D9"/>
              <w:right w:val="single" w:sz="4" w:space="0" w:color="D9D9D9" w:themeColor="background1" w:themeShade="D9"/>
            </w:tcBorders>
            <w:vAlign w:val="center"/>
          </w:tcPr>
          <w:p w14:paraId="27CBD141"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BD429E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3D7AA65" w14:textId="77777777" w:rsidR="007A1B62" w:rsidRPr="00BE5E5B" w:rsidRDefault="007A1B62" w:rsidP="009A102F">
            <w:pPr>
              <w:spacing w:after="40"/>
              <w:jc w:val="right"/>
              <w:rPr>
                <w:rFonts w:cs="Arial"/>
                <w:sz w:val="18"/>
                <w:szCs w:val="18"/>
              </w:rPr>
            </w:pPr>
            <w:r w:rsidRPr="00BE5E5B">
              <w:rPr>
                <w:rFonts w:cs="Arial"/>
                <w:sz w:val="18"/>
                <w:szCs w:val="18"/>
              </w:rPr>
              <w:t>1127</w:t>
            </w:r>
          </w:p>
        </w:tc>
        <w:tc>
          <w:tcPr>
            <w:tcW w:w="4933" w:type="dxa"/>
            <w:tcBorders>
              <w:left w:val="single" w:sz="4" w:space="0" w:color="D9D9D9" w:themeColor="background1" w:themeShade="D9"/>
              <w:right w:val="single" w:sz="4" w:space="0" w:color="D9D9D9" w:themeColor="background1" w:themeShade="D9"/>
            </w:tcBorders>
            <w:vAlign w:val="center"/>
          </w:tcPr>
          <w:p w14:paraId="33B0EA24" w14:textId="77777777" w:rsidR="007A1B62" w:rsidRPr="00BE5E5B" w:rsidRDefault="007A1B62" w:rsidP="009A102F">
            <w:pPr>
              <w:spacing w:after="40"/>
              <w:rPr>
                <w:rFonts w:cs="Arial"/>
                <w:sz w:val="18"/>
                <w:szCs w:val="18"/>
              </w:rPr>
            </w:pPr>
            <w:r w:rsidRPr="00BE5E5B">
              <w:rPr>
                <w:rFonts w:cs="Arial"/>
                <w:sz w:val="18"/>
                <w:szCs w:val="18"/>
              </w:rPr>
              <w:t>Husholdsleder</w:t>
            </w:r>
          </w:p>
        </w:tc>
        <w:tc>
          <w:tcPr>
            <w:tcW w:w="1984" w:type="dxa"/>
            <w:tcBorders>
              <w:left w:val="single" w:sz="4" w:space="0" w:color="D9D9D9" w:themeColor="background1" w:themeShade="D9"/>
              <w:right w:val="single" w:sz="4" w:space="0" w:color="D9D9D9" w:themeColor="background1" w:themeShade="D9"/>
            </w:tcBorders>
            <w:vAlign w:val="center"/>
          </w:tcPr>
          <w:p w14:paraId="25132DE3" w14:textId="77777777" w:rsidR="007A1B62" w:rsidRPr="00BE5E5B" w:rsidRDefault="007A1B62" w:rsidP="009A102F">
            <w:pPr>
              <w:spacing w:after="40"/>
              <w:jc w:val="center"/>
              <w:rPr>
                <w:rFonts w:cs="Arial"/>
                <w:sz w:val="18"/>
                <w:szCs w:val="18"/>
              </w:rPr>
            </w:pPr>
          </w:p>
        </w:tc>
      </w:tr>
      <w:tr w:rsidR="007A1B62" w:rsidRPr="00BE5E5B" w14:paraId="3765AA3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557F428" w14:textId="77777777" w:rsidR="007A1B62" w:rsidRPr="00BE5E5B" w:rsidRDefault="007A1B62" w:rsidP="009A102F">
            <w:pPr>
              <w:spacing w:after="40"/>
              <w:jc w:val="right"/>
              <w:rPr>
                <w:rFonts w:cs="Arial"/>
                <w:sz w:val="18"/>
                <w:szCs w:val="18"/>
              </w:rPr>
            </w:pPr>
            <w:r w:rsidRPr="00BE5E5B">
              <w:rPr>
                <w:rFonts w:cs="Arial"/>
                <w:sz w:val="18"/>
                <w:szCs w:val="18"/>
              </w:rPr>
              <w:t>1128</w:t>
            </w:r>
          </w:p>
        </w:tc>
        <w:tc>
          <w:tcPr>
            <w:tcW w:w="4933" w:type="dxa"/>
            <w:tcBorders>
              <w:left w:val="single" w:sz="4" w:space="0" w:color="D9D9D9" w:themeColor="background1" w:themeShade="D9"/>
              <w:right w:val="single" w:sz="4" w:space="0" w:color="D9D9D9" w:themeColor="background1" w:themeShade="D9"/>
            </w:tcBorders>
            <w:vAlign w:val="center"/>
          </w:tcPr>
          <w:p w14:paraId="5A3E84C3" w14:textId="77777777" w:rsidR="007A1B62" w:rsidRPr="00BE5E5B" w:rsidRDefault="007A1B62" w:rsidP="009A102F">
            <w:pPr>
              <w:spacing w:after="40"/>
              <w:rPr>
                <w:rFonts w:cs="Arial"/>
                <w:sz w:val="18"/>
                <w:szCs w:val="18"/>
              </w:rPr>
            </w:pPr>
            <w:r w:rsidRPr="00BE5E5B">
              <w:rPr>
                <w:rFonts w:cs="Arial"/>
                <w:sz w:val="18"/>
                <w:szCs w:val="18"/>
              </w:rPr>
              <w:t>Husøkonom</w:t>
            </w:r>
          </w:p>
        </w:tc>
        <w:tc>
          <w:tcPr>
            <w:tcW w:w="1984" w:type="dxa"/>
            <w:tcBorders>
              <w:left w:val="single" w:sz="4" w:space="0" w:color="D9D9D9" w:themeColor="background1" w:themeShade="D9"/>
              <w:right w:val="single" w:sz="4" w:space="0" w:color="D9D9D9" w:themeColor="background1" w:themeShade="D9"/>
            </w:tcBorders>
            <w:vAlign w:val="center"/>
          </w:tcPr>
          <w:p w14:paraId="2B780BB3" w14:textId="77777777" w:rsidR="007A1B62" w:rsidRPr="00BE5E5B" w:rsidRDefault="007A1B62" w:rsidP="009A102F">
            <w:pPr>
              <w:spacing w:after="40"/>
              <w:jc w:val="center"/>
              <w:rPr>
                <w:rFonts w:cs="Arial"/>
                <w:sz w:val="18"/>
                <w:szCs w:val="18"/>
              </w:rPr>
            </w:pPr>
          </w:p>
        </w:tc>
      </w:tr>
      <w:tr w:rsidR="007A1B62" w:rsidRPr="00BE5E5B" w14:paraId="6B696EF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23FF82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B204A9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0DA227A" w14:textId="77777777" w:rsidR="007A1B62" w:rsidRPr="00BE5E5B" w:rsidRDefault="007A1B62" w:rsidP="009A102F">
            <w:pPr>
              <w:spacing w:after="40"/>
              <w:jc w:val="center"/>
              <w:rPr>
                <w:rFonts w:cs="Arial"/>
                <w:sz w:val="18"/>
                <w:szCs w:val="18"/>
              </w:rPr>
            </w:pPr>
          </w:p>
        </w:tc>
      </w:tr>
      <w:tr w:rsidR="007A1B62" w:rsidRPr="00BE5E5B" w14:paraId="01FFEE0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6D31954" w14:textId="77777777" w:rsidR="007A1B62" w:rsidRPr="00BE5E5B" w:rsidRDefault="007A1B62" w:rsidP="009A102F">
            <w:pPr>
              <w:spacing w:after="40"/>
              <w:rPr>
                <w:rFonts w:cs="Arial"/>
                <w:sz w:val="18"/>
                <w:szCs w:val="18"/>
              </w:rPr>
            </w:pPr>
            <w:r w:rsidRPr="00BE5E5B">
              <w:rPr>
                <w:rFonts w:cs="Arial"/>
                <w:sz w:val="18"/>
                <w:szCs w:val="18"/>
              </w:rPr>
              <w:t>90.703</w:t>
            </w:r>
          </w:p>
        </w:tc>
        <w:tc>
          <w:tcPr>
            <w:tcW w:w="4933" w:type="dxa"/>
            <w:tcBorders>
              <w:left w:val="single" w:sz="4" w:space="0" w:color="D9D9D9" w:themeColor="background1" w:themeShade="D9"/>
              <w:right w:val="single" w:sz="4" w:space="0" w:color="D9D9D9" w:themeColor="background1" w:themeShade="D9"/>
            </w:tcBorders>
            <w:vAlign w:val="center"/>
          </w:tcPr>
          <w:p w14:paraId="2B7F8176" w14:textId="77777777" w:rsidR="007A1B62" w:rsidRPr="00BE5E5B" w:rsidRDefault="007A1B62" w:rsidP="009A102F">
            <w:pPr>
              <w:spacing w:after="40"/>
              <w:rPr>
                <w:rFonts w:cs="Arial"/>
                <w:sz w:val="18"/>
                <w:szCs w:val="18"/>
              </w:rPr>
            </w:pPr>
            <w:r w:rsidRPr="00BE5E5B">
              <w:rPr>
                <w:rFonts w:cs="Arial"/>
                <w:sz w:val="18"/>
                <w:szCs w:val="18"/>
              </w:rPr>
              <w:t>RENHOLDSPERSONALE M.V.</w:t>
            </w:r>
          </w:p>
        </w:tc>
        <w:tc>
          <w:tcPr>
            <w:tcW w:w="1984" w:type="dxa"/>
            <w:tcBorders>
              <w:left w:val="single" w:sz="4" w:space="0" w:color="D9D9D9" w:themeColor="background1" w:themeShade="D9"/>
              <w:right w:val="single" w:sz="4" w:space="0" w:color="D9D9D9" w:themeColor="background1" w:themeShade="D9"/>
            </w:tcBorders>
            <w:vAlign w:val="center"/>
          </w:tcPr>
          <w:p w14:paraId="55964C74" w14:textId="77777777" w:rsidR="007A1B62" w:rsidRPr="00BE5E5B" w:rsidRDefault="007A1B62" w:rsidP="009A102F">
            <w:pPr>
              <w:spacing w:after="40"/>
              <w:rPr>
                <w:rFonts w:cs="Arial"/>
                <w:sz w:val="18"/>
                <w:szCs w:val="18"/>
              </w:rPr>
            </w:pPr>
          </w:p>
        </w:tc>
      </w:tr>
      <w:tr w:rsidR="007A1B62" w:rsidRPr="00BE5E5B" w14:paraId="57236E7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5AA3D5" w14:textId="77777777" w:rsidR="007A1B62" w:rsidRPr="00BE5E5B" w:rsidRDefault="007A1B62" w:rsidP="009A102F">
            <w:pPr>
              <w:spacing w:after="40"/>
              <w:jc w:val="right"/>
              <w:rPr>
                <w:rFonts w:cs="Arial"/>
                <w:sz w:val="18"/>
                <w:szCs w:val="18"/>
              </w:rPr>
            </w:pPr>
            <w:r w:rsidRPr="00BE5E5B">
              <w:rPr>
                <w:rFonts w:cs="Arial"/>
                <w:sz w:val="18"/>
                <w:szCs w:val="18"/>
              </w:rPr>
              <w:t>1129</w:t>
            </w:r>
          </w:p>
        </w:tc>
        <w:tc>
          <w:tcPr>
            <w:tcW w:w="4933" w:type="dxa"/>
            <w:tcBorders>
              <w:left w:val="single" w:sz="4" w:space="0" w:color="D9D9D9" w:themeColor="background1" w:themeShade="D9"/>
              <w:right w:val="single" w:sz="4" w:space="0" w:color="D9D9D9" w:themeColor="background1" w:themeShade="D9"/>
            </w:tcBorders>
            <w:vAlign w:val="center"/>
          </w:tcPr>
          <w:p w14:paraId="7A4C0BCD" w14:textId="77777777" w:rsidR="007A1B62" w:rsidRPr="00BE5E5B" w:rsidRDefault="007A1B62" w:rsidP="009A102F">
            <w:pPr>
              <w:spacing w:after="40"/>
              <w:rPr>
                <w:rFonts w:cs="Arial"/>
                <w:sz w:val="18"/>
                <w:szCs w:val="18"/>
              </w:rPr>
            </w:pPr>
            <w:r w:rsidRPr="00BE5E5B">
              <w:rPr>
                <w:rFonts w:cs="Arial"/>
                <w:sz w:val="18"/>
                <w:szCs w:val="18"/>
              </w:rPr>
              <w:t>Renholdsbetjent</w:t>
            </w:r>
          </w:p>
        </w:tc>
        <w:tc>
          <w:tcPr>
            <w:tcW w:w="1984" w:type="dxa"/>
            <w:tcBorders>
              <w:left w:val="single" w:sz="4" w:space="0" w:color="D9D9D9" w:themeColor="background1" w:themeShade="D9"/>
              <w:right w:val="single" w:sz="4" w:space="0" w:color="D9D9D9" w:themeColor="background1" w:themeShade="D9"/>
            </w:tcBorders>
            <w:vAlign w:val="center"/>
          </w:tcPr>
          <w:p w14:paraId="526DBE1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D635D7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51EF2D" w14:textId="77777777" w:rsidR="007A1B62" w:rsidRPr="00BE5E5B" w:rsidRDefault="007A1B62" w:rsidP="009A102F">
            <w:pPr>
              <w:spacing w:after="40"/>
              <w:jc w:val="right"/>
              <w:rPr>
                <w:rFonts w:cs="Arial"/>
                <w:sz w:val="18"/>
                <w:szCs w:val="18"/>
              </w:rPr>
            </w:pPr>
            <w:r w:rsidRPr="00BE5E5B">
              <w:rPr>
                <w:rFonts w:cs="Arial"/>
                <w:sz w:val="18"/>
                <w:szCs w:val="18"/>
              </w:rPr>
              <w:t>1130</w:t>
            </w:r>
          </w:p>
        </w:tc>
        <w:tc>
          <w:tcPr>
            <w:tcW w:w="4933" w:type="dxa"/>
            <w:tcBorders>
              <w:left w:val="single" w:sz="4" w:space="0" w:color="D9D9D9" w:themeColor="background1" w:themeShade="D9"/>
              <w:right w:val="single" w:sz="4" w:space="0" w:color="D9D9D9" w:themeColor="background1" w:themeShade="D9"/>
            </w:tcBorders>
            <w:vAlign w:val="center"/>
          </w:tcPr>
          <w:p w14:paraId="3351554F" w14:textId="77777777" w:rsidR="007A1B62" w:rsidRPr="00BE5E5B" w:rsidRDefault="007A1B62" w:rsidP="009A102F">
            <w:pPr>
              <w:spacing w:after="40"/>
              <w:rPr>
                <w:rFonts w:cs="Arial"/>
                <w:sz w:val="18"/>
                <w:szCs w:val="18"/>
              </w:rPr>
            </w:pPr>
            <w:r w:rsidRPr="00BE5E5B">
              <w:rPr>
                <w:rFonts w:cs="Arial"/>
                <w:sz w:val="18"/>
                <w:szCs w:val="18"/>
              </w:rPr>
              <w:t>Renholder</w:t>
            </w:r>
          </w:p>
        </w:tc>
        <w:tc>
          <w:tcPr>
            <w:tcW w:w="1984" w:type="dxa"/>
            <w:tcBorders>
              <w:left w:val="single" w:sz="4" w:space="0" w:color="D9D9D9" w:themeColor="background1" w:themeShade="D9"/>
              <w:right w:val="single" w:sz="4" w:space="0" w:color="D9D9D9" w:themeColor="background1" w:themeShade="D9"/>
            </w:tcBorders>
            <w:vAlign w:val="center"/>
          </w:tcPr>
          <w:p w14:paraId="524287DF" w14:textId="77777777" w:rsidR="007A1B62" w:rsidRPr="00BE5E5B" w:rsidRDefault="007A1B62" w:rsidP="009A102F">
            <w:pPr>
              <w:spacing w:after="40"/>
              <w:jc w:val="center"/>
              <w:rPr>
                <w:rFonts w:cs="Arial"/>
                <w:sz w:val="18"/>
                <w:szCs w:val="18"/>
              </w:rPr>
            </w:pPr>
            <w:r w:rsidRPr="00BE5E5B">
              <w:rPr>
                <w:rFonts w:cs="Arial"/>
                <w:sz w:val="18"/>
                <w:szCs w:val="18"/>
              </w:rPr>
              <w:t xml:space="preserve">Lang </w:t>
            </w:r>
          </w:p>
        </w:tc>
      </w:tr>
      <w:tr w:rsidR="007A1B62" w:rsidRPr="00BE5E5B" w14:paraId="622252D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8065854" w14:textId="77777777" w:rsidR="007A1B62" w:rsidRPr="00BE5E5B" w:rsidRDefault="007A1B62" w:rsidP="009A102F">
            <w:pPr>
              <w:spacing w:after="40"/>
              <w:jc w:val="right"/>
              <w:rPr>
                <w:rFonts w:cs="Arial"/>
                <w:sz w:val="18"/>
                <w:szCs w:val="18"/>
              </w:rPr>
            </w:pPr>
            <w:r w:rsidRPr="00BE5E5B">
              <w:rPr>
                <w:rFonts w:cs="Arial"/>
                <w:sz w:val="18"/>
                <w:szCs w:val="18"/>
              </w:rPr>
              <w:t>1131</w:t>
            </w:r>
          </w:p>
        </w:tc>
        <w:tc>
          <w:tcPr>
            <w:tcW w:w="4933" w:type="dxa"/>
            <w:tcBorders>
              <w:left w:val="single" w:sz="4" w:space="0" w:color="D9D9D9" w:themeColor="background1" w:themeShade="D9"/>
              <w:right w:val="single" w:sz="4" w:space="0" w:color="D9D9D9" w:themeColor="background1" w:themeShade="D9"/>
            </w:tcBorders>
            <w:vAlign w:val="center"/>
          </w:tcPr>
          <w:p w14:paraId="36777924" w14:textId="77777777" w:rsidR="007A1B62" w:rsidRPr="00BE5E5B" w:rsidRDefault="007A1B62" w:rsidP="009A102F">
            <w:pPr>
              <w:spacing w:after="40"/>
              <w:rPr>
                <w:rFonts w:cs="Arial"/>
                <w:sz w:val="18"/>
                <w:szCs w:val="18"/>
              </w:rPr>
            </w:pPr>
            <w:r w:rsidRPr="00BE5E5B">
              <w:rPr>
                <w:rFonts w:cs="Arial"/>
                <w:sz w:val="18"/>
                <w:szCs w:val="18"/>
              </w:rPr>
              <w:t>Tøyforvalter</w:t>
            </w:r>
          </w:p>
        </w:tc>
        <w:tc>
          <w:tcPr>
            <w:tcW w:w="1984" w:type="dxa"/>
            <w:tcBorders>
              <w:left w:val="single" w:sz="4" w:space="0" w:color="D9D9D9" w:themeColor="background1" w:themeShade="D9"/>
              <w:right w:val="single" w:sz="4" w:space="0" w:color="D9D9D9" w:themeColor="background1" w:themeShade="D9"/>
            </w:tcBorders>
            <w:vAlign w:val="center"/>
          </w:tcPr>
          <w:p w14:paraId="206F1FC4" w14:textId="77777777" w:rsidR="007A1B62" w:rsidRPr="00BE5E5B" w:rsidRDefault="007A1B62" w:rsidP="009A102F">
            <w:pPr>
              <w:spacing w:after="40"/>
              <w:jc w:val="center"/>
              <w:rPr>
                <w:rFonts w:cs="Arial"/>
                <w:sz w:val="18"/>
                <w:szCs w:val="18"/>
              </w:rPr>
            </w:pPr>
          </w:p>
        </w:tc>
      </w:tr>
      <w:tr w:rsidR="007A1B62" w:rsidRPr="00BE5E5B" w14:paraId="6FB54BB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9D08ACC" w14:textId="77777777" w:rsidR="007A1B62" w:rsidRPr="00BE5E5B" w:rsidRDefault="007A1B62" w:rsidP="009A102F">
            <w:pPr>
              <w:spacing w:after="40"/>
              <w:jc w:val="right"/>
              <w:rPr>
                <w:rFonts w:cs="Arial"/>
                <w:sz w:val="18"/>
                <w:szCs w:val="18"/>
              </w:rPr>
            </w:pPr>
            <w:r w:rsidRPr="00BE5E5B">
              <w:rPr>
                <w:rFonts w:cs="Arial"/>
                <w:sz w:val="18"/>
                <w:szCs w:val="18"/>
              </w:rPr>
              <w:t>1132</w:t>
            </w:r>
          </w:p>
        </w:tc>
        <w:tc>
          <w:tcPr>
            <w:tcW w:w="4933" w:type="dxa"/>
            <w:tcBorders>
              <w:left w:val="single" w:sz="4" w:space="0" w:color="D9D9D9" w:themeColor="background1" w:themeShade="D9"/>
              <w:right w:val="single" w:sz="4" w:space="0" w:color="D9D9D9" w:themeColor="background1" w:themeShade="D9"/>
            </w:tcBorders>
            <w:vAlign w:val="center"/>
          </w:tcPr>
          <w:p w14:paraId="306990A6" w14:textId="77777777" w:rsidR="007A1B62" w:rsidRPr="00BE5E5B" w:rsidRDefault="007A1B62" w:rsidP="009A102F">
            <w:pPr>
              <w:spacing w:after="40"/>
              <w:rPr>
                <w:rFonts w:cs="Arial"/>
                <w:sz w:val="18"/>
                <w:szCs w:val="18"/>
              </w:rPr>
            </w:pPr>
            <w:r w:rsidRPr="00BE5E5B">
              <w:rPr>
                <w:rFonts w:cs="Arial"/>
                <w:sz w:val="18"/>
                <w:szCs w:val="18"/>
              </w:rPr>
              <w:t>Renholdsleder</w:t>
            </w:r>
          </w:p>
        </w:tc>
        <w:tc>
          <w:tcPr>
            <w:tcW w:w="1984" w:type="dxa"/>
            <w:tcBorders>
              <w:left w:val="single" w:sz="4" w:space="0" w:color="D9D9D9" w:themeColor="background1" w:themeShade="D9"/>
              <w:right w:val="single" w:sz="4" w:space="0" w:color="D9D9D9" w:themeColor="background1" w:themeShade="D9"/>
            </w:tcBorders>
            <w:vAlign w:val="center"/>
          </w:tcPr>
          <w:p w14:paraId="5CDEF04B" w14:textId="77777777" w:rsidR="007A1B62" w:rsidRPr="00BE5E5B" w:rsidRDefault="007A1B62" w:rsidP="009A102F">
            <w:pPr>
              <w:spacing w:after="40"/>
              <w:jc w:val="center"/>
              <w:rPr>
                <w:rFonts w:cs="Arial"/>
                <w:sz w:val="18"/>
                <w:szCs w:val="18"/>
              </w:rPr>
            </w:pPr>
          </w:p>
        </w:tc>
      </w:tr>
      <w:tr w:rsidR="007A1B62" w:rsidRPr="00BE5E5B" w14:paraId="5BA15A8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92720A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D1C405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FDE3B9B" w14:textId="77777777" w:rsidR="007A1B62" w:rsidRPr="00BE5E5B" w:rsidRDefault="007A1B62" w:rsidP="009A102F">
            <w:pPr>
              <w:spacing w:after="40"/>
              <w:jc w:val="center"/>
              <w:rPr>
                <w:rFonts w:cs="Arial"/>
                <w:sz w:val="18"/>
                <w:szCs w:val="18"/>
              </w:rPr>
            </w:pPr>
          </w:p>
        </w:tc>
      </w:tr>
      <w:tr w:rsidR="007A1B62" w:rsidRPr="00BE5E5B" w14:paraId="6A2CB0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81B2092" w14:textId="77777777" w:rsidR="007A1B62" w:rsidRPr="00BE5E5B" w:rsidRDefault="007A1B62" w:rsidP="009A102F">
            <w:pPr>
              <w:spacing w:after="40"/>
              <w:rPr>
                <w:rFonts w:cs="Arial"/>
                <w:sz w:val="18"/>
                <w:szCs w:val="18"/>
              </w:rPr>
            </w:pPr>
            <w:r w:rsidRPr="00BE5E5B">
              <w:rPr>
                <w:rFonts w:cs="Arial"/>
                <w:sz w:val="18"/>
                <w:szCs w:val="18"/>
              </w:rPr>
              <w:t>90.801</w:t>
            </w:r>
          </w:p>
        </w:tc>
        <w:tc>
          <w:tcPr>
            <w:tcW w:w="4933" w:type="dxa"/>
            <w:tcBorders>
              <w:left w:val="single" w:sz="4" w:space="0" w:color="D9D9D9" w:themeColor="background1" w:themeShade="D9"/>
              <w:right w:val="single" w:sz="4" w:space="0" w:color="D9D9D9" w:themeColor="background1" w:themeShade="D9"/>
            </w:tcBorders>
            <w:vAlign w:val="center"/>
          </w:tcPr>
          <w:p w14:paraId="23BD62F9" w14:textId="77777777" w:rsidR="007A1B62" w:rsidRPr="00BE5E5B" w:rsidRDefault="007A1B62" w:rsidP="009A102F">
            <w:pPr>
              <w:spacing w:after="40"/>
              <w:rPr>
                <w:rFonts w:cs="Arial"/>
                <w:sz w:val="18"/>
                <w:szCs w:val="18"/>
              </w:rPr>
            </w:pPr>
            <w:r w:rsidRPr="00BE5E5B">
              <w:rPr>
                <w:rFonts w:cs="Arial"/>
                <w:sz w:val="18"/>
                <w:szCs w:val="18"/>
              </w:rPr>
              <w:t>SOSIALSEKRETÆR, SOSIALKURATOR</w:t>
            </w:r>
          </w:p>
        </w:tc>
        <w:tc>
          <w:tcPr>
            <w:tcW w:w="1984" w:type="dxa"/>
            <w:tcBorders>
              <w:left w:val="single" w:sz="4" w:space="0" w:color="D9D9D9" w:themeColor="background1" w:themeShade="D9"/>
              <w:right w:val="single" w:sz="4" w:space="0" w:color="D9D9D9" w:themeColor="background1" w:themeShade="D9"/>
            </w:tcBorders>
            <w:vAlign w:val="center"/>
          </w:tcPr>
          <w:p w14:paraId="338AAD72" w14:textId="77777777" w:rsidR="007A1B62" w:rsidRPr="00BE5E5B" w:rsidRDefault="007A1B62" w:rsidP="009A102F">
            <w:pPr>
              <w:spacing w:after="40"/>
              <w:rPr>
                <w:rFonts w:cs="Arial"/>
                <w:sz w:val="18"/>
                <w:szCs w:val="18"/>
              </w:rPr>
            </w:pPr>
          </w:p>
        </w:tc>
      </w:tr>
      <w:tr w:rsidR="007A1B62" w:rsidRPr="00BE5E5B" w14:paraId="72CDC8E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F849FE5" w14:textId="77777777" w:rsidR="007A1B62" w:rsidRPr="00BE5E5B" w:rsidRDefault="007A1B62" w:rsidP="009A102F">
            <w:pPr>
              <w:spacing w:after="40"/>
              <w:jc w:val="right"/>
              <w:rPr>
                <w:rFonts w:cs="Arial"/>
                <w:sz w:val="18"/>
                <w:szCs w:val="18"/>
              </w:rPr>
            </w:pPr>
            <w:r w:rsidRPr="00BE5E5B">
              <w:rPr>
                <w:rFonts w:cs="Arial"/>
                <w:sz w:val="18"/>
                <w:szCs w:val="18"/>
              </w:rPr>
              <w:t>1185</w:t>
            </w:r>
          </w:p>
        </w:tc>
        <w:tc>
          <w:tcPr>
            <w:tcW w:w="4933" w:type="dxa"/>
            <w:tcBorders>
              <w:left w:val="single" w:sz="4" w:space="0" w:color="D9D9D9" w:themeColor="background1" w:themeShade="D9"/>
              <w:right w:val="single" w:sz="4" w:space="0" w:color="D9D9D9" w:themeColor="background1" w:themeShade="D9"/>
            </w:tcBorders>
            <w:vAlign w:val="center"/>
          </w:tcPr>
          <w:p w14:paraId="2DF6E33E" w14:textId="77777777" w:rsidR="007A1B62" w:rsidRPr="00BE5E5B" w:rsidRDefault="007A1B62" w:rsidP="009A102F">
            <w:pPr>
              <w:spacing w:after="40"/>
              <w:rPr>
                <w:rFonts w:cs="Arial"/>
                <w:sz w:val="18"/>
                <w:szCs w:val="18"/>
              </w:rPr>
            </w:pPr>
            <w:r w:rsidRPr="00BE5E5B">
              <w:rPr>
                <w:rFonts w:cs="Arial"/>
                <w:sz w:val="18"/>
                <w:szCs w:val="18"/>
              </w:rPr>
              <w:t>Spesialutdannet sosionom</w:t>
            </w:r>
          </w:p>
        </w:tc>
        <w:tc>
          <w:tcPr>
            <w:tcW w:w="1984" w:type="dxa"/>
            <w:tcBorders>
              <w:left w:val="single" w:sz="4" w:space="0" w:color="D9D9D9" w:themeColor="background1" w:themeShade="D9"/>
              <w:right w:val="single" w:sz="4" w:space="0" w:color="D9D9D9" w:themeColor="background1" w:themeShade="D9"/>
            </w:tcBorders>
            <w:vAlign w:val="center"/>
          </w:tcPr>
          <w:p w14:paraId="73788D33"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A656AE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A104A2" w14:textId="77777777" w:rsidR="007A1B62" w:rsidRPr="00BE5E5B" w:rsidRDefault="007A1B62" w:rsidP="009A102F">
            <w:pPr>
              <w:spacing w:after="40"/>
              <w:jc w:val="right"/>
              <w:rPr>
                <w:rFonts w:cs="Arial"/>
                <w:sz w:val="18"/>
                <w:szCs w:val="18"/>
              </w:rPr>
            </w:pPr>
            <w:r w:rsidRPr="00BE5E5B">
              <w:rPr>
                <w:rFonts w:cs="Arial"/>
                <w:sz w:val="18"/>
                <w:szCs w:val="18"/>
              </w:rPr>
              <w:t>1173</w:t>
            </w:r>
          </w:p>
        </w:tc>
        <w:tc>
          <w:tcPr>
            <w:tcW w:w="4933" w:type="dxa"/>
            <w:tcBorders>
              <w:left w:val="single" w:sz="4" w:space="0" w:color="D9D9D9" w:themeColor="background1" w:themeShade="D9"/>
              <w:right w:val="single" w:sz="4" w:space="0" w:color="D9D9D9" w:themeColor="background1" w:themeShade="D9"/>
            </w:tcBorders>
            <w:vAlign w:val="center"/>
          </w:tcPr>
          <w:p w14:paraId="4B3B960A" w14:textId="77777777" w:rsidR="007A1B62" w:rsidRPr="00BE5E5B" w:rsidRDefault="007A1B62" w:rsidP="009A102F">
            <w:pPr>
              <w:spacing w:after="40"/>
              <w:rPr>
                <w:rFonts w:cs="Arial"/>
                <w:sz w:val="18"/>
                <w:szCs w:val="18"/>
              </w:rPr>
            </w:pPr>
            <w:r w:rsidRPr="00BE5E5B">
              <w:rPr>
                <w:rFonts w:cs="Arial"/>
                <w:sz w:val="18"/>
                <w:szCs w:val="18"/>
              </w:rPr>
              <w:t>Klinisk sosionom</w:t>
            </w:r>
          </w:p>
        </w:tc>
        <w:tc>
          <w:tcPr>
            <w:tcW w:w="1984" w:type="dxa"/>
            <w:tcBorders>
              <w:left w:val="single" w:sz="4" w:space="0" w:color="D9D9D9" w:themeColor="background1" w:themeShade="D9"/>
              <w:right w:val="single" w:sz="4" w:space="0" w:color="D9D9D9" w:themeColor="background1" w:themeShade="D9"/>
            </w:tcBorders>
            <w:vAlign w:val="center"/>
          </w:tcPr>
          <w:p w14:paraId="47F7D9A5"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0E1C02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FC20EB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2BB0ED9"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D354D42" w14:textId="77777777" w:rsidR="007A1B62" w:rsidRPr="00BE5E5B" w:rsidRDefault="007A1B62" w:rsidP="009A102F">
            <w:pPr>
              <w:spacing w:after="40"/>
              <w:jc w:val="center"/>
              <w:rPr>
                <w:rFonts w:cs="Arial"/>
                <w:sz w:val="18"/>
                <w:szCs w:val="18"/>
              </w:rPr>
            </w:pPr>
          </w:p>
        </w:tc>
      </w:tr>
      <w:tr w:rsidR="007A1B62" w:rsidRPr="00BE5E5B" w14:paraId="14D5FDB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F96A86F" w14:textId="77777777" w:rsidR="007A1B62" w:rsidRPr="00BE5E5B" w:rsidRDefault="007A1B62" w:rsidP="009A102F">
            <w:pPr>
              <w:spacing w:after="40"/>
              <w:rPr>
                <w:rFonts w:cs="Arial"/>
                <w:sz w:val="18"/>
                <w:szCs w:val="18"/>
              </w:rPr>
            </w:pPr>
            <w:r w:rsidRPr="00BE5E5B">
              <w:rPr>
                <w:rFonts w:cs="Arial"/>
                <w:sz w:val="18"/>
                <w:szCs w:val="18"/>
              </w:rPr>
              <w:t xml:space="preserve">90.805 </w:t>
            </w:r>
          </w:p>
        </w:tc>
        <w:tc>
          <w:tcPr>
            <w:tcW w:w="4933" w:type="dxa"/>
            <w:tcBorders>
              <w:left w:val="single" w:sz="4" w:space="0" w:color="D9D9D9" w:themeColor="background1" w:themeShade="D9"/>
              <w:right w:val="single" w:sz="4" w:space="0" w:color="D9D9D9" w:themeColor="background1" w:themeShade="D9"/>
            </w:tcBorders>
            <w:vAlign w:val="center"/>
          </w:tcPr>
          <w:p w14:paraId="61C89099" w14:textId="77777777" w:rsidR="007A1B62" w:rsidRPr="00BE5E5B" w:rsidRDefault="007A1B62" w:rsidP="009A102F">
            <w:pPr>
              <w:spacing w:after="40"/>
              <w:rPr>
                <w:rFonts w:cs="Arial"/>
                <w:sz w:val="18"/>
                <w:szCs w:val="18"/>
              </w:rPr>
            </w:pPr>
            <w:r w:rsidRPr="00BE5E5B">
              <w:rPr>
                <w:rFonts w:cs="Arial"/>
                <w:sz w:val="18"/>
                <w:szCs w:val="18"/>
              </w:rPr>
              <w:t>STATLIGE BARNEHAGER</w:t>
            </w:r>
          </w:p>
        </w:tc>
        <w:tc>
          <w:tcPr>
            <w:tcW w:w="1984" w:type="dxa"/>
            <w:tcBorders>
              <w:left w:val="single" w:sz="4" w:space="0" w:color="D9D9D9" w:themeColor="background1" w:themeShade="D9"/>
              <w:right w:val="single" w:sz="4" w:space="0" w:color="D9D9D9" w:themeColor="background1" w:themeShade="D9"/>
            </w:tcBorders>
            <w:vAlign w:val="center"/>
          </w:tcPr>
          <w:p w14:paraId="66603B76" w14:textId="77777777" w:rsidR="007A1B62" w:rsidRPr="00BE5E5B" w:rsidRDefault="007A1B62" w:rsidP="009A102F">
            <w:pPr>
              <w:spacing w:after="40"/>
              <w:rPr>
                <w:rFonts w:cs="Arial"/>
                <w:sz w:val="18"/>
                <w:szCs w:val="18"/>
              </w:rPr>
            </w:pPr>
          </w:p>
        </w:tc>
      </w:tr>
      <w:tr w:rsidR="007A1B62" w:rsidRPr="00BE5E5B" w14:paraId="151389F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072A214" w14:textId="77777777" w:rsidR="007A1B62" w:rsidRPr="00BE5E5B" w:rsidRDefault="007A1B62" w:rsidP="009A102F">
            <w:pPr>
              <w:spacing w:after="40"/>
              <w:jc w:val="right"/>
              <w:rPr>
                <w:rFonts w:cs="Arial"/>
                <w:sz w:val="18"/>
                <w:szCs w:val="18"/>
              </w:rPr>
            </w:pPr>
            <w:r w:rsidRPr="00BE5E5B">
              <w:rPr>
                <w:rFonts w:cs="Arial"/>
                <w:sz w:val="18"/>
                <w:szCs w:val="18"/>
              </w:rPr>
              <w:t>0829</w:t>
            </w:r>
          </w:p>
        </w:tc>
        <w:tc>
          <w:tcPr>
            <w:tcW w:w="4933" w:type="dxa"/>
            <w:tcBorders>
              <w:left w:val="single" w:sz="4" w:space="0" w:color="D9D9D9" w:themeColor="background1" w:themeShade="D9"/>
              <w:right w:val="single" w:sz="4" w:space="0" w:color="D9D9D9" w:themeColor="background1" w:themeShade="D9"/>
            </w:tcBorders>
            <w:vAlign w:val="center"/>
          </w:tcPr>
          <w:p w14:paraId="78C0C23D" w14:textId="77777777" w:rsidR="007A1B62" w:rsidRPr="00BE5E5B" w:rsidRDefault="007A1B62" w:rsidP="009A102F">
            <w:pPr>
              <w:spacing w:after="40"/>
              <w:rPr>
                <w:rFonts w:cs="Arial"/>
                <w:sz w:val="18"/>
                <w:szCs w:val="18"/>
              </w:rPr>
            </w:pPr>
            <w:r w:rsidRPr="00BE5E5B">
              <w:rPr>
                <w:rFonts w:cs="Arial"/>
                <w:sz w:val="18"/>
                <w:szCs w:val="18"/>
              </w:rPr>
              <w:t>Barnehageassistent</w:t>
            </w:r>
          </w:p>
        </w:tc>
        <w:tc>
          <w:tcPr>
            <w:tcW w:w="1984" w:type="dxa"/>
            <w:tcBorders>
              <w:left w:val="single" w:sz="4" w:space="0" w:color="D9D9D9" w:themeColor="background1" w:themeShade="D9"/>
              <w:right w:val="single" w:sz="4" w:space="0" w:color="D9D9D9" w:themeColor="background1" w:themeShade="D9"/>
            </w:tcBorders>
            <w:vAlign w:val="center"/>
          </w:tcPr>
          <w:p w14:paraId="15E88A6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6982F5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99F65D9" w14:textId="77777777" w:rsidR="007A1B62" w:rsidRPr="00BE5E5B" w:rsidRDefault="007A1B62" w:rsidP="009A102F">
            <w:pPr>
              <w:spacing w:after="40"/>
              <w:jc w:val="right"/>
              <w:rPr>
                <w:rFonts w:cs="Arial"/>
                <w:sz w:val="18"/>
                <w:szCs w:val="18"/>
              </w:rPr>
            </w:pPr>
            <w:r w:rsidRPr="00BE5E5B">
              <w:rPr>
                <w:rFonts w:cs="Arial"/>
                <w:sz w:val="18"/>
                <w:szCs w:val="18"/>
              </w:rPr>
              <w:t>0830</w:t>
            </w:r>
          </w:p>
        </w:tc>
        <w:tc>
          <w:tcPr>
            <w:tcW w:w="4933" w:type="dxa"/>
            <w:tcBorders>
              <w:left w:val="single" w:sz="4" w:space="0" w:color="D9D9D9" w:themeColor="background1" w:themeShade="D9"/>
              <w:right w:val="single" w:sz="4" w:space="0" w:color="D9D9D9" w:themeColor="background1" w:themeShade="D9"/>
            </w:tcBorders>
            <w:vAlign w:val="center"/>
          </w:tcPr>
          <w:p w14:paraId="63130F5F" w14:textId="77777777" w:rsidR="007A1B62" w:rsidRPr="00BE5E5B" w:rsidRDefault="007A1B62" w:rsidP="009A102F">
            <w:pPr>
              <w:spacing w:after="40"/>
              <w:rPr>
                <w:rFonts w:cs="Arial"/>
                <w:sz w:val="18"/>
                <w:szCs w:val="18"/>
              </w:rPr>
            </w:pPr>
            <w:r w:rsidRPr="00BE5E5B">
              <w:rPr>
                <w:rFonts w:cs="Arial"/>
                <w:sz w:val="18"/>
                <w:szCs w:val="18"/>
              </w:rPr>
              <w:t>Barnehageassistent m/barnepleierutdanning</w:t>
            </w:r>
          </w:p>
        </w:tc>
        <w:tc>
          <w:tcPr>
            <w:tcW w:w="1984" w:type="dxa"/>
            <w:tcBorders>
              <w:left w:val="single" w:sz="4" w:space="0" w:color="D9D9D9" w:themeColor="background1" w:themeShade="D9"/>
              <w:right w:val="single" w:sz="4" w:space="0" w:color="D9D9D9" w:themeColor="background1" w:themeShade="D9"/>
            </w:tcBorders>
            <w:vAlign w:val="center"/>
          </w:tcPr>
          <w:p w14:paraId="6D418BA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0C09FB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75DA93A" w14:textId="77777777" w:rsidR="007A1B62" w:rsidRPr="00BE5E5B" w:rsidRDefault="007A1B62" w:rsidP="009A102F">
            <w:pPr>
              <w:spacing w:after="40"/>
              <w:jc w:val="right"/>
              <w:rPr>
                <w:rFonts w:cs="Arial"/>
                <w:sz w:val="18"/>
                <w:szCs w:val="18"/>
              </w:rPr>
            </w:pPr>
            <w:r w:rsidRPr="00BE5E5B">
              <w:rPr>
                <w:rFonts w:cs="Arial"/>
                <w:sz w:val="18"/>
                <w:szCs w:val="18"/>
              </w:rPr>
              <w:lastRenderedPageBreak/>
              <w:t>0947</w:t>
            </w:r>
          </w:p>
        </w:tc>
        <w:tc>
          <w:tcPr>
            <w:tcW w:w="4933" w:type="dxa"/>
            <w:tcBorders>
              <w:left w:val="single" w:sz="4" w:space="0" w:color="D9D9D9" w:themeColor="background1" w:themeShade="D9"/>
              <w:right w:val="single" w:sz="4" w:space="0" w:color="D9D9D9" w:themeColor="background1" w:themeShade="D9"/>
            </w:tcBorders>
            <w:vAlign w:val="center"/>
          </w:tcPr>
          <w:p w14:paraId="7F31D083" w14:textId="77777777" w:rsidR="007A1B62" w:rsidRPr="00BE5E5B" w:rsidRDefault="007A1B62" w:rsidP="009A102F">
            <w:pPr>
              <w:spacing w:after="40"/>
              <w:rPr>
                <w:rFonts w:cs="Arial"/>
                <w:sz w:val="18"/>
                <w:szCs w:val="18"/>
              </w:rPr>
            </w:pPr>
            <w:r w:rsidRPr="00BE5E5B">
              <w:rPr>
                <w:rFonts w:cs="Arial"/>
                <w:sz w:val="18"/>
                <w:szCs w:val="18"/>
              </w:rPr>
              <w:t>Førskolelærer</w:t>
            </w:r>
          </w:p>
        </w:tc>
        <w:tc>
          <w:tcPr>
            <w:tcW w:w="1984" w:type="dxa"/>
            <w:tcBorders>
              <w:left w:val="single" w:sz="4" w:space="0" w:color="D9D9D9" w:themeColor="background1" w:themeShade="D9"/>
              <w:right w:val="single" w:sz="4" w:space="0" w:color="D9D9D9" w:themeColor="background1" w:themeShade="D9"/>
            </w:tcBorders>
            <w:vAlign w:val="center"/>
          </w:tcPr>
          <w:p w14:paraId="35192581"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E581CA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8BB8E11" w14:textId="77777777" w:rsidR="007A1B62" w:rsidRPr="00BE5E5B" w:rsidRDefault="007A1B62" w:rsidP="009A102F">
            <w:pPr>
              <w:spacing w:after="40"/>
              <w:jc w:val="right"/>
              <w:rPr>
                <w:rFonts w:cs="Arial"/>
                <w:sz w:val="18"/>
                <w:szCs w:val="18"/>
              </w:rPr>
            </w:pPr>
            <w:r w:rsidRPr="00BE5E5B">
              <w:rPr>
                <w:rFonts w:cs="Arial"/>
                <w:sz w:val="18"/>
                <w:szCs w:val="18"/>
              </w:rPr>
              <w:t>1307</w:t>
            </w:r>
          </w:p>
        </w:tc>
        <w:tc>
          <w:tcPr>
            <w:tcW w:w="4933" w:type="dxa"/>
            <w:tcBorders>
              <w:left w:val="single" w:sz="4" w:space="0" w:color="D9D9D9" w:themeColor="background1" w:themeShade="D9"/>
              <w:right w:val="single" w:sz="4" w:space="0" w:color="D9D9D9" w:themeColor="background1" w:themeShade="D9"/>
            </w:tcBorders>
            <w:vAlign w:val="center"/>
          </w:tcPr>
          <w:p w14:paraId="6E45D533" w14:textId="77777777" w:rsidR="007A1B62" w:rsidRPr="00BE5E5B" w:rsidRDefault="007A1B62" w:rsidP="009A102F">
            <w:pPr>
              <w:spacing w:after="40"/>
              <w:rPr>
                <w:rFonts w:cs="Arial"/>
                <w:sz w:val="18"/>
                <w:szCs w:val="18"/>
              </w:rPr>
            </w:pPr>
            <w:r w:rsidRPr="00BE5E5B">
              <w:rPr>
                <w:rFonts w:cs="Arial"/>
                <w:sz w:val="18"/>
                <w:szCs w:val="18"/>
              </w:rPr>
              <w:t>Pedagogisk leder</w:t>
            </w:r>
          </w:p>
        </w:tc>
        <w:tc>
          <w:tcPr>
            <w:tcW w:w="1984" w:type="dxa"/>
            <w:tcBorders>
              <w:left w:val="single" w:sz="4" w:space="0" w:color="D9D9D9" w:themeColor="background1" w:themeShade="D9"/>
              <w:right w:val="single" w:sz="4" w:space="0" w:color="D9D9D9" w:themeColor="background1" w:themeShade="D9"/>
            </w:tcBorders>
            <w:vAlign w:val="center"/>
          </w:tcPr>
          <w:p w14:paraId="0810FA1F" w14:textId="77777777" w:rsidR="007A1B62" w:rsidRPr="00BE5E5B" w:rsidRDefault="007A1B62" w:rsidP="009A102F">
            <w:pPr>
              <w:spacing w:after="40"/>
              <w:jc w:val="center"/>
              <w:rPr>
                <w:rFonts w:cs="Arial"/>
                <w:sz w:val="18"/>
                <w:szCs w:val="18"/>
              </w:rPr>
            </w:pPr>
          </w:p>
        </w:tc>
      </w:tr>
      <w:tr w:rsidR="007A1B62" w:rsidRPr="00BE5E5B" w14:paraId="5F8314A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54FFEA5" w14:textId="77777777" w:rsidR="007A1B62" w:rsidRPr="00BE5E5B" w:rsidRDefault="007A1B62" w:rsidP="009A102F">
            <w:pPr>
              <w:spacing w:after="40"/>
              <w:jc w:val="right"/>
              <w:rPr>
                <w:rFonts w:cs="Arial"/>
                <w:sz w:val="18"/>
                <w:szCs w:val="18"/>
              </w:rPr>
            </w:pPr>
            <w:r w:rsidRPr="00BE5E5B">
              <w:rPr>
                <w:rFonts w:cs="Arial"/>
                <w:sz w:val="18"/>
                <w:szCs w:val="18"/>
              </w:rPr>
              <w:t>0948</w:t>
            </w:r>
          </w:p>
        </w:tc>
        <w:tc>
          <w:tcPr>
            <w:tcW w:w="4933" w:type="dxa"/>
            <w:tcBorders>
              <w:left w:val="single" w:sz="4" w:space="0" w:color="D9D9D9" w:themeColor="background1" w:themeShade="D9"/>
              <w:right w:val="single" w:sz="4" w:space="0" w:color="D9D9D9" w:themeColor="background1" w:themeShade="D9"/>
            </w:tcBorders>
            <w:vAlign w:val="center"/>
          </w:tcPr>
          <w:p w14:paraId="48E8E0D3" w14:textId="77777777" w:rsidR="007A1B62" w:rsidRPr="00BE5E5B" w:rsidRDefault="007A1B62" w:rsidP="009A102F">
            <w:pPr>
              <w:spacing w:after="40"/>
              <w:rPr>
                <w:rFonts w:cs="Arial"/>
                <w:sz w:val="18"/>
                <w:szCs w:val="18"/>
              </w:rPr>
            </w:pPr>
            <w:r w:rsidRPr="00BE5E5B">
              <w:rPr>
                <w:rFonts w:cs="Arial"/>
                <w:sz w:val="18"/>
                <w:szCs w:val="18"/>
              </w:rPr>
              <w:t>Styrer</w:t>
            </w:r>
          </w:p>
        </w:tc>
        <w:tc>
          <w:tcPr>
            <w:tcW w:w="1984" w:type="dxa"/>
            <w:tcBorders>
              <w:left w:val="single" w:sz="4" w:space="0" w:color="D9D9D9" w:themeColor="background1" w:themeShade="D9"/>
              <w:right w:val="single" w:sz="4" w:space="0" w:color="D9D9D9" w:themeColor="background1" w:themeShade="D9"/>
            </w:tcBorders>
            <w:vAlign w:val="center"/>
          </w:tcPr>
          <w:p w14:paraId="2905D32C" w14:textId="77777777" w:rsidR="007A1B62" w:rsidRPr="00BE5E5B" w:rsidRDefault="007A1B62" w:rsidP="009A102F">
            <w:pPr>
              <w:spacing w:after="40"/>
              <w:jc w:val="center"/>
              <w:rPr>
                <w:rFonts w:cs="Arial"/>
                <w:sz w:val="18"/>
                <w:szCs w:val="18"/>
              </w:rPr>
            </w:pPr>
          </w:p>
        </w:tc>
      </w:tr>
      <w:tr w:rsidR="007A1B62" w:rsidRPr="00BE5E5B" w14:paraId="32095B4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BB2F91"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21CA7A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4059045E" w14:textId="77777777" w:rsidR="007A1B62" w:rsidRPr="00BE5E5B" w:rsidRDefault="007A1B62" w:rsidP="009A102F">
            <w:pPr>
              <w:spacing w:after="40"/>
              <w:jc w:val="center"/>
              <w:rPr>
                <w:rFonts w:cs="Arial"/>
                <w:sz w:val="18"/>
                <w:szCs w:val="18"/>
              </w:rPr>
            </w:pPr>
          </w:p>
        </w:tc>
      </w:tr>
      <w:tr w:rsidR="007A1B62" w:rsidRPr="00BE5E5B" w14:paraId="7678247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C004196" w14:textId="77777777" w:rsidR="007A1B62" w:rsidRPr="00BE5E5B" w:rsidRDefault="007A1B62" w:rsidP="009A102F">
            <w:pPr>
              <w:spacing w:after="40"/>
              <w:rPr>
                <w:rFonts w:cs="Arial"/>
                <w:sz w:val="18"/>
                <w:szCs w:val="18"/>
              </w:rPr>
            </w:pPr>
            <w:r w:rsidRPr="00BE5E5B">
              <w:rPr>
                <w:rFonts w:cs="Arial"/>
                <w:sz w:val="18"/>
                <w:szCs w:val="18"/>
              </w:rPr>
              <w:t>90.810</w:t>
            </w:r>
          </w:p>
        </w:tc>
        <w:tc>
          <w:tcPr>
            <w:tcW w:w="4933" w:type="dxa"/>
            <w:tcBorders>
              <w:left w:val="single" w:sz="4" w:space="0" w:color="D9D9D9" w:themeColor="background1" w:themeShade="D9"/>
              <w:right w:val="single" w:sz="4" w:space="0" w:color="D9D9D9" w:themeColor="background1" w:themeShade="D9"/>
            </w:tcBorders>
            <w:vAlign w:val="center"/>
          </w:tcPr>
          <w:p w14:paraId="20E0DC34" w14:textId="77777777" w:rsidR="007A1B62" w:rsidRPr="00BE5E5B" w:rsidRDefault="007A1B62" w:rsidP="009A102F">
            <w:pPr>
              <w:spacing w:after="40"/>
              <w:rPr>
                <w:rFonts w:cs="Arial"/>
                <w:sz w:val="18"/>
                <w:szCs w:val="18"/>
              </w:rPr>
            </w:pPr>
            <w:r w:rsidRPr="00BE5E5B">
              <w:rPr>
                <w:rFonts w:cs="Arial"/>
                <w:sz w:val="18"/>
                <w:szCs w:val="18"/>
              </w:rPr>
              <w:t>BEDRIFTSHELSETJENESTE</w:t>
            </w:r>
            <w:r w:rsidRPr="00BE5E5B">
              <w:rPr>
                <w:rFonts w:cs="Arial"/>
                <w:strike/>
                <w:sz w:val="18"/>
                <w:szCs w:val="18"/>
              </w:rPr>
              <w:t xml:space="preserve"> </w:t>
            </w:r>
          </w:p>
        </w:tc>
        <w:tc>
          <w:tcPr>
            <w:tcW w:w="1984" w:type="dxa"/>
            <w:tcBorders>
              <w:left w:val="single" w:sz="4" w:space="0" w:color="D9D9D9" w:themeColor="background1" w:themeShade="D9"/>
              <w:right w:val="single" w:sz="4" w:space="0" w:color="D9D9D9" w:themeColor="background1" w:themeShade="D9"/>
            </w:tcBorders>
            <w:vAlign w:val="center"/>
          </w:tcPr>
          <w:p w14:paraId="6D6C8005" w14:textId="77777777" w:rsidR="007A1B62" w:rsidRPr="00BE5E5B" w:rsidRDefault="007A1B62" w:rsidP="009A102F">
            <w:pPr>
              <w:spacing w:after="40"/>
              <w:rPr>
                <w:rFonts w:cs="Arial"/>
                <w:sz w:val="18"/>
                <w:szCs w:val="18"/>
              </w:rPr>
            </w:pPr>
          </w:p>
        </w:tc>
      </w:tr>
      <w:tr w:rsidR="007A1B62" w:rsidRPr="00BE5E5B" w14:paraId="1FC2980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A1B0127" w14:textId="77777777" w:rsidR="007A1B62" w:rsidRPr="00BE5E5B" w:rsidRDefault="007A1B62" w:rsidP="009A102F">
            <w:pPr>
              <w:spacing w:after="40"/>
              <w:jc w:val="right"/>
              <w:rPr>
                <w:rFonts w:cs="Arial"/>
                <w:sz w:val="18"/>
                <w:szCs w:val="18"/>
              </w:rPr>
            </w:pPr>
            <w:r w:rsidRPr="00BE5E5B">
              <w:rPr>
                <w:rFonts w:cs="Arial"/>
                <w:sz w:val="18"/>
                <w:szCs w:val="18"/>
              </w:rPr>
              <w:t>0790</w:t>
            </w:r>
          </w:p>
        </w:tc>
        <w:tc>
          <w:tcPr>
            <w:tcW w:w="4933" w:type="dxa"/>
            <w:tcBorders>
              <w:left w:val="single" w:sz="4" w:space="0" w:color="D9D9D9" w:themeColor="background1" w:themeShade="D9"/>
              <w:right w:val="single" w:sz="4" w:space="0" w:color="D9D9D9" w:themeColor="background1" w:themeShade="D9"/>
            </w:tcBorders>
            <w:vAlign w:val="center"/>
          </w:tcPr>
          <w:p w14:paraId="790829FA" w14:textId="77777777" w:rsidR="007A1B62" w:rsidRPr="00BE5E5B" w:rsidRDefault="007A1B62" w:rsidP="009A102F">
            <w:pPr>
              <w:spacing w:after="40"/>
              <w:rPr>
                <w:rFonts w:cs="Arial"/>
                <w:sz w:val="18"/>
                <w:szCs w:val="18"/>
              </w:rPr>
            </w:pPr>
            <w:r w:rsidRPr="00BE5E5B">
              <w:rPr>
                <w:rFonts w:cs="Arial"/>
                <w:sz w:val="18"/>
                <w:szCs w:val="18"/>
              </w:rPr>
              <w:t>Bedriftssykepleier</w:t>
            </w:r>
          </w:p>
        </w:tc>
        <w:tc>
          <w:tcPr>
            <w:tcW w:w="1984" w:type="dxa"/>
            <w:tcBorders>
              <w:left w:val="single" w:sz="4" w:space="0" w:color="D9D9D9" w:themeColor="background1" w:themeShade="D9"/>
              <w:right w:val="single" w:sz="4" w:space="0" w:color="D9D9D9" w:themeColor="background1" w:themeShade="D9"/>
            </w:tcBorders>
            <w:vAlign w:val="center"/>
          </w:tcPr>
          <w:p w14:paraId="493F62EA" w14:textId="77777777" w:rsidR="007A1B62" w:rsidRPr="00BE5E5B" w:rsidRDefault="007A1B62" w:rsidP="009A102F">
            <w:pPr>
              <w:spacing w:after="40"/>
              <w:jc w:val="center"/>
              <w:rPr>
                <w:rFonts w:cs="Arial"/>
                <w:sz w:val="18"/>
                <w:szCs w:val="18"/>
              </w:rPr>
            </w:pPr>
          </w:p>
        </w:tc>
      </w:tr>
      <w:tr w:rsidR="007A1B62" w:rsidRPr="00BE5E5B" w14:paraId="520D715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4F2966" w14:textId="77777777" w:rsidR="007A1B62" w:rsidRPr="00BE5E5B" w:rsidRDefault="007A1B62" w:rsidP="009A102F">
            <w:pPr>
              <w:spacing w:after="40"/>
              <w:jc w:val="right"/>
              <w:rPr>
                <w:rFonts w:cs="Arial"/>
                <w:sz w:val="18"/>
                <w:szCs w:val="18"/>
              </w:rPr>
            </w:pPr>
            <w:r w:rsidRPr="00BE5E5B">
              <w:rPr>
                <w:rFonts w:cs="Arial"/>
                <w:sz w:val="18"/>
                <w:szCs w:val="18"/>
              </w:rPr>
              <w:t>1282</w:t>
            </w:r>
          </w:p>
        </w:tc>
        <w:tc>
          <w:tcPr>
            <w:tcW w:w="4933" w:type="dxa"/>
            <w:tcBorders>
              <w:left w:val="single" w:sz="4" w:space="0" w:color="D9D9D9" w:themeColor="background1" w:themeShade="D9"/>
              <w:right w:val="single" w:sz="4" w:space="0" w:color="D9D9D9" w:themeColor="background1" w:themeShade="D9"/>
            </w:tcBorders>
            <w:vAlign w:val="center"/>
          </w:tcPr>
          <w:p w14:paraId="02F3F444" w14:textId="77777777" w:rsidR="007A1B62" w:rsidRPr="00BE5E5B" w:rsidRDefault="007A1B62" w:rsidP="009A102F">
            <w:pPr>
              <w:spacing w:after="40"/>
              <w:rPr>
                <w:rFonts w:cs="Arial"/>
                <w:sz w:val="18"/>
                <w:szCs w:val="18"/>
              </w:rPr>
            </w:pPr>
            <w:r w:rsidRPr="00BE5E5B">
              <w:rPr>
                <w:rFonts w:cs="Arial"/>
                <w:sz w:val="18"/>
                <w:szCs w:val="18"/>
              </w:rPr>
              <w:t>Bedriftsfysioterapeut</w:t>
            </w:r>
          </w:p>
        </w:tc>
        <w:tc>
          <w:tcPr>
            <w:tcW w:w="1984" w:type="dxa"/>
            <w:tcBorders>
              <w:left w:val="single" w:sz="4" w:space="0" w:color="D9D9D9" w:themeColor="background1" w:themeShade="D9"/>
              <w:right w:val="single" w:sz="4" w:space="0" w:color="D9D9D9" w:themeColor="background1" w:themeShade="D9"/>
            </w:tcBorders>
            <w:vAlign w:val="center"/>
          </w:tcPr>
          <w:p w14:paraId="63EE8FBF" w14:textId="77777777" w:rsidR="007A1B62" w:rsidRPr="00BE5E5B" w:rsidRDefault="007A1B62" w:rsidP="009A102F">
            <w:pPr>
              <w:spacing w:after="40"/>
              <w:jc w:val="center"/>
              <w:rPr>
                <w:rFonts w:cs="Arial"/>
                <w:sz w:val="18"/>
                <w:szCs w:val="18"/>
              </w:rPr>
            </w:pPr>
          </w:p>
        </w:tc>
      </w:tr>
      <w:tr w:rsidR="007A1B62" w:rsidRPr="00BE5E5B" w14:paraId="4F52636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8C14CF3" w14:textId="77777777" w:rsidR="007A1B62" w:rsidRPr="00BE5E5B" w:rsidRDefault="007A1B62" w:rsidP="009A102F">
            <w:pPr>
              <w:spacing w:after="40"/>
              <w:jc w:val="right"/>
              <w:rPr>
                <w:rFonts w:cs="Arial"/>
                <w:sz w:val="18"/>
                <w:szCs w:val="18"/>
              </w:rPr>
            </w:pPr>
            <w:r w:rsidRPr="00BE5E5B">
              <w:rPr>
                <w:rFonts w:cs="Arial"/>
                <w:sz w:val="18"/>
                <w:szCs w:val="18"/>
              </w:rPr>
              <w:t>0791</w:t>
            </w:r>
          </w:p>
        </w:tc>
        <w:tc>
          <w:tcPr>
            <w:tcW w:w="4933" w:type="dxa"/>
            <w:tcBorders>
              <w:left w:val="single" w:sz="4" w:space="0" w:color="D9D9D9" w:themeColor="background1" w:themeShade="D9"/>
              <w:right w:val="single" w:sz="4" w:space="0" w:color="D9D9D9" w:themeColor="background1" w:themeShade="D9"/>
            </w:tcBorders>
            <w:vAlign w:val="center"/>
          </w:tcPr>
          <w:p w14:paraId="5AB1F146" w14:textId="77777777" w:rsidR="007A1B62" w:rsidRPr="00BE5E5B" w:rsidRDefault="007A1B62" w:rsidP="009A102F">
            <w:pPr>
              <w:spacing w:after="40"/>
              <w:rPr>
                <w:rFonts w:cs="Arial"/>
                <w:sz w:val="18"/>
                <w:szCs w:val="18"/>
              </w:rPr>
            </w:pPr>
            <w:r w:rsidRPr="00BE5E5B">
              <w:rPr>
                <w:rFonts w:cs="Arial"/>
                <w:sz w:val="18"/>
                <w:szCs w:val="18"/>
              </w:rPr>
              <w:t>Bedriftslege</w:t>
            </w:r>
          </w:p>
        </w:tc>
        <w:tc>
          <w:tcPr>
            <w:tcW w:w="1984" w:type="dxa"/>
            <w:tcBorders>
              <w:left w:val="single" w:sz="4" w:space="0" w:color="D9D9D9" w:themeColor="background1" w:themeShade="D9"/>
              <w:right w:val="single" w:sz="4" w:space="0" w:color="D9D9D9" w:themeColor="background1" w:themeShade="D9"/>
            </w:tcBorders>
            <w:vAlign w:val="center"/>
          </w:tcPr>
          <w:p w14:paraId="7781F2F4" w14:textId="77777777" w:rsidR="007A1B62" w:rsidRPr="00BE5E5B" w:rsidRDefault="007A1B62" w:rsidP="009A102F">
            <w:pPr>
              <w:spacing w:after="40"/>
              <w:jc w:val="center"/>
              <w:rPr>
                <w:rFonts w:cs="Arial"/>
                <w:sz w:val="18"/>
                <w:szCs w:val="18"/>
              </w:rPr>
            </w:pPr>
          </w:p>
        </w:tc>
      </w:tr>
      <w:tr w:rsidR="007A1B62" w:rsidRPr="00BE5E5B" w14:paraId="0508CEF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6BBCAC5" w14:textId="77777777" w:rsidR="007A1B62" w:rsidRPr="00BE5E5B" w:rsidRDefault="007A1B62" w:rsidP="009A102F">
            <w:pPr>
              <w:spacing w:after="40"/>
              <w:jc w:val="right"/>
              <w:rPr>
                <w:rFonts w:cs="Arial"/>
                <w:sz w:val="18"/>
                <w:szCs w:val="18"/>
              </w:rPr>
            </w:pPr>
            <w:r w:rsidRPr="00BE5E5B">
              <w:rPr>
                <w:rFonts w:cs="Arial"/>
                <w:sz w:val="18"/>
                <w:szCs w:val="18"/>
              </w:rPr>
              <w:t>0792</w:t>
            </w:r>
          </w:p>
        </w:tc>
        <w:tc>
          <w:tcPr>
            <w:tcW w:w="4933" w:type="dxa"/>
            <w:tcBorders>
              <w:left w:val="single" w:sz="4" w:space="0" w:color="D9D9D9" w:themeColor="background1" w:themeShade="D9"/>
              <w:right w:val="single" w:sz="4" w:space="0" w:color="D9D9D9" w:themeColor="background1" w:themeShade="D9"/>
            </w:tcBorders>
            <w:vAlign w:val="center"/>
          </w:tcPr>
          <w:p w14:paraId="0D5EC06F" w14:textId="77777777" w:rsidR="007A1B62" w:rsidRPr="00BE5E5B" w:rsidRDefault="007A1B62" w:rsidP="009A102F">
            <w:pPr>
              <w:spacing w:after="40"/>
              <w:rPr>
                <w:rFonts w:cs="Arial"/>
                <w:sz w:val="18"/>
                <w:szCs w:val="18"/>
              </w:rPr>
            </w:pPr>
            <w:r w:rsidRPr="00BE5E5B">
              <w:rPr>
                <w:rFonts w:cs="Arial"/>
                <w:sz w:val="18"/>
                <w:szCs w:val="18"/>
              </w:rPr>
              <w:t>Bedriftsoverlege</w:t>
            </w:r>
          </w:p>
        </w:tc>
        <w:tc>
          <w:tcPr>
            <w:tcW w:w="1984" w:type="dxa"/>
            <w:tcBorders>
              <w:left w:val="single" w:sz="4" w:space="0" w:color="D9D9D9" w:themeColor="background1" w:themeShade="D9"/>
              <w:right w:val="single" w:sz="4" w:space="0" w:color="D9D9D9" w:themeColor="background1" w:themeShade="D9"/>
            </w:tcBorders>
            <w:vAlign w:val="center"/>
          </w:tcPr>
          <w:p w14:paraId="07092623" w14:textId="77777777" w:rsidR="007A1B62" w:rsidRPr="00BE5E5B" w:rsidRDefault="007A1B62" w:rsidP="009A102F">
            <w:pPr>
              <w:spacing w:after="40"/>
              <w:jc w:val="center"/>
              <w:rPr>
                <w:rFonts w:cs="Arial"/>
                <w:sz w:val="18"/>
                <w:szCs w:val="18"/>
              </w:rPr>
            </w:pPr>
          </w:p>
        </w:tc>
      </w:tr>
      <w:tr w:rsidR="007A1B62" w:rsidRPr="00BE5E5B" w14:paraId="1232A97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DF82FF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5561CCE"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039BFC82" w14:textId="77777777" w:rsidR="007A1B62" w:rsidRPr="00BE5E5B" w:rsidRDefault="007A1B62" w:rsidP="009A102F">
            <w:pPr>
              <w:spacing w:after="40"/>
              <w:jc w:val="center"/>
              <w:rPr>
                <w:rFonts w:cs="Arial"/>
                <w:sz w:val="18"/>
                <w:szCs w:val="18"/>
              </w:rPr>
            </w:pPr>
          </w:p>
        </w:tc>
      </w:tr>
      <w:tr w:rsidR="007A1B62" w:rsidRPr="00BE5E5B" w14:paraId="00DBA8C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9C3ACF" w14:textId="77777777" w:rsidR="007A1B62" w:rsidRPr="00BE5E5B" w:rsidRDefault="007A1B62" w:rsidP="009A102F">
            <w:pPr>
              <w:spacing w:after="40"/>
              <w:rPr>
                <w:rFonts w:cs="Arial"/>
                <w:sz w:val="18"/>
                <w:szCs w:val="18"/>
              </w:rPr>
            </w:pPr>
            <w:r w:rsidRPr="00BE5E5B">
              <w:rPr>
                <w:rFonts w:cs="Arial"/>
                <w:sz w:val="18"/>
                <w:szCs w:val="18"/>
              </w:rPr>
              <w:t>90.811</w:t>
            </w:r>
          </w:p>
        </w:tc>
        <w:tc>
          <w:tcPr>
            <w:tcW w:w="4933" w:type="dxa"/>
            <w:tcBorders>
              <w:left w:val="single" w:sz="4" w:space="0" w:color="D9D9D9" w:themeColor="background1" w:themeShade="D9"/>
              <w:right w:val="single" w:sz="4" w:space="0" w:color="D9D9D9" w:themeColor="background1" w:themeShade="D9"/>
            </w:tcBorders>
            <w:vAlign w:val="center"/>
          </w:tcPr>
          <w:p w14:paraId="5088E559" w14:textId="77777777" w:rsidR="007A1B62" w:rsidRPr="00BE5E5B" w:rsidRDefault="007A1B62" w:rsidP="009A102F">
            <w:pPr>
              <w:spacing w:after="40"/>
              <w:rPr>
                <w:rFonts w:cs="Arial"/>
                <w:sz w:val="18"/>
                <w:szCs w:val="18"/>
              </w:rPr>
            </w:pPr>
            <w:r w:rsidRPr="00BE5E5B">
              <w:rPr>
                <w:rFonts w:cs="Arial"/>
                <w:sz w:val="18"/>
                <w:szCs w:val="18"/>
              </w:rPr>
              <w:t>TANNHELSETJENESTEN</w:t>
            </w:r>
          </w:p>
        </w:tc>
        <w:tc>
          <w:tcPr>
            <w:tcW w:w="1984" w:type="dxa"/>
            <w:tcBorders>
              <w:left w:val="single" w:sz="4" w:space="0" w:color="D9D9D9" w:themeColor="background1" w:themeShade="D9"/>
              <w:right w:val="single" w:sz="4" w:space="0" w:color="D9D9D9" w:themeColor="background1" w:themeShade="D9"/>
            </w:tcBorders>
            <w:vAlign w:val="center"/>
          </w:tcPr>
          <w:p w14:paraId="2ED3727B" w14:textId="77777777" w:rsidR="007A1B62" w:rsidRPr="00BE5E5B" w:rsidRDefault="007A1B62" w:rsidP="009A102F">
            <w:pPr>
              <w:spacing w:after="40"/>
              <w:jc w:val="center"/>
              <w:rPr>
                <w:rFonts w:cs="Arial"/>
                <w:sz w:val="18"/>
                <w:szCs w:val="18"/>
              </w:rPr>
            </w:pPr>
          </w:p>
        </w:tc>
      </w:tr>
      <w:tr w:rsidR="007A1B62" w:rsidRPr="00BE5E5B" w14:paraId="0050A8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E6E12B" w14:textId="77777777" w:rsidR="007A1B62" w:rsidRPr="00BE5E5B" w:rsidRDefault="007A1B62" w:rsidP="009A102F">
            <w:pPr>
              <w:spacing w:after="40"/>
              <w:jc w:val="right"/>
              <w:rPr>
                <w:rFonts w:cs="Arial"/>
                <w:sz w:val="18"/>
                <w:szCs w:val="18"/>
              </w:rPr>
            </w:pPr>
            <w:r w:rsidRPr="00BE5E5B">
              <w:rPr>
                <w:rFonts w:cs="Arial"/>
                <w:sz w:val="18"/>
                <w:szCs w:val="18"/>
              </w:rPr>
              <w:t>1533</w:t>
            </w:r>
          </w:p>
        </w:tc>
        <w:tc>
          <w:tcPr>
            <w:tcW w:w="4933" w:type="dxa"/>
            <w:tcBorders>
              <w:left w:val="single" w:sz="4" w:space="0" w:color="D9D9D9" w:themeColor="background1" w:themeShade="D9"/>
              <w:right w:val="single" w:sz="4" w:space="0" w:color="D9D9D9" w:themeColor="background1" w:themeShade="D9"/>
            </w:tcBorders>
            <w:vAlign w:val="center"/>
          </w:tcPr>
          <w:p w14:paraId="0558E04E" w14:textId="77777777" w:rsidR="007A1B62" w:rsidRPr="00BE5E5B" w:rsidRDefault="007A1B62" w:rsidP="009A102F">
            <w:pPr>
              <w:spacing w:after="40"/>
              <w:rPr>
                <w:rFonts w:cs="Arial"/>
                <w:sz w:val="18"/>
                <w:szCs w:val="18"/>
              </w:rPr>
            </w:pPr>
            <w:r w:rsidRPr="00BE5E5B">
              <w:rPr>
                <w:rFonts w:cs="Arial"/>
                <w:sz w:val="18"/>
                <w:szCs w:val="18"/>
              </w:rPr>
              <w:t>Tannpleier</w:t>
            </w:r>
          </w:p>
        </w:tc>
        <w:tc>
          <w:tcPr>
            <w:tcW w:w="1984" w:type="dxa"/>
            <w:tcBorders>
              <w:left w:val="single" w:sz="4" w:space="0" w:color="D9D9D9" w:themeColor="background1" w:themeShade="D9"/>
              <w:right w:val="single" w:sz="4" w:space="0" w:color="D9D9D9" w:themeColor="background1" w:themeShade="D9"/>
            </w:tcBorders>
            <w:vAlign w:val="center"/>
          </w:tcPr>
          <w:p w14:paraId="3DA1B95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167CF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54C0D4" w14:textId="77777777" w:rsidR="007A1B62" w:rsidRPr="00BE5E5B" w:rsidRDefault="007A1B62" w:rsidP="009A102F">
            <w:pPr>
              <w:spacing w:after="40"/>
              <w:jc w:val="right"/>
              <w:rPr>
                <w:rFonts w:cs="Arial"/>
                <w:sz w:val="18"/>
                <w:szCs w:val="18"/>
              </w:rPr>
            </w:pPr>
            <w:r w:rsidRPr="00BE5E5B">
              <w:rPr>
                <w:rFonts w:cs="Arial"/>
                <w:sz w:val="18"/>
                <w:szCs w:val="18"/>
              </w:rPr>
              <w:t>1545</w:t>
            </w:r>
          </w:p>
        </w:tc>
        <w:tc>
          <w:tcPr>
            <w:tcW w:w="4933" w:type="dxa"/>
            <w:tcBorders>
              <w:left w:val="single" w:sz="4" w:space="0" w:color="D9D9D9" w:themeColor="background1" w:themeShade="D9"/>
              <w:right w:val="single" w:sz="4" w:space="0" w:color="D9D9D9" w:themeColor="background1" w:themeShade="D9"/>
            </w:tcBorders>
            <w:vAlign w:val="center"/>
          </w:tcPr>
          <w:p w14:paraId="1B76435C" w14:textId="77777777" w:rsidR="007A1B62" w:rsidRPr="00BE5E5B" w:rsidRDefault="007A1B62" w:rsidP="009A102F">
            <w:pPr>
              <w:spacing w:after="40"/>
              <w:rPr>
                <w:rFonts w:cs="Arial"/>
                <w:sz w:val="18"/>
                <w:szCs w:val="18"/>
              </w:rPr>
            </w:pPr>
            <w:r w:rsidRPr="00BE5E5B">
              <w:rPr>
                <w:rFonts w:cs="Arial"/>
                <w:sz w:val="18"/>
                <w:szCs w:val="18"/>
              </w:rPr>
              <w:t>Tannhelsesekretær</w:t>
            </w:r>
          </w:p>
        </w:tc>
        <w:tc>
          <w:tcPr>
            <w:tcW w:w="1984" w:type="dxa"/>
            <w:tcBorders>
              <w:left w:val="single" w:sz="4" w:space="0" w:color="D9D9D9" w:themeColor="background1" w:themeShade="D9"/>
              <w:right w:val="single" w:sz="4" w:space="0" w:color="D9D9D9" w:themeColor="background1" w:themeShade="D9"/>
            </w:tcBorders>
            <w:vAlign w:val="center"/>
          </w:tcPr>
          <w:p w14:paraId="2302E715" w14:textId="77777777" w:rsidR="007A1B62" w:rsidRPr="00BE5E5B" w:rsidRDefault="007A1B62" w:rsidP="009A102F">
            <w:pPr>
              <w:spacing w:after="40"/>
              <w:jc w:val="center"/>
              <w:rPr>
                <w:rFonts w:cs="Arial"/>
                <w:sz w:val="18"/>
                <w:szCs w:val="18"/>
              </w:rPr>
            </w:pPr>
            <w:r w:rsidRPr="00BE5E5B">
              <w:rPr>
                <w:rFonts w:cs="Arial"/>
                <w:sz w:val="18"/>
                <w:szCs w:val="18"/>
              </w:rPr>
              <w:t xml:space="preserve">Lang </w:t>
            </w:r>
            <w:r w:rsidRPr="00BE5E5B">
              <w:rPr>
                <w:rFonts w:cs="Arial"/>
                <w:sz w:val="18"/>
                <w:szCs w:val="18"/>
                <w:vertAlign w:val="superscript"/>
              </w:rPr>
              <w:t>2)</w:t>
            </w:r>
          </w:p>
        </w:tc>
      </w:tr>
      <w:tr w:rsidR="007A1B62" w:rsidRPr="00BE5E5B" w14:paraId="75A942FF"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tcPr>
          <w:p w14:paraId="46819E78" w14:textId="77777777" w:rsidR="007A1B62" w:rsidRPr="00BE5E5B" w:rsidRDefault="007A1B62" w:rsidP="009A102F">
            <w:pPr>
              <w:spacing w:after="40"/>
              <w:rPr>
                <w:rFonts w:cs="Arial"/>
                <w:sz w:val="18"/>
                <w:szCs w:val="18"/>
              </w:rPr>
            </w:pPr>
            <w:r w:rsidRPr="00BE5E5B">
              <w:rPr>
                <w:rFonts w:cs="Arial"/>
                <w:sz w:val="18"/>
                <w:szCs w:val="18"/>
                <w:vertAlign w:val="superscript"/>
              </w:rPr>
              <w:t xml:space="preserve">2)  </w:t>
            </w:r>
            <w:r w:rsidRPr="00BE5E5B">
              <w:rPr>
                <w:rFonts w:cs="Arial"/>
                <w:sz w:val="18"/>
                <w:szCs w:val="18"/>
              </w:rPr>
              <w:t>Merknad: Ved tilsetting i stillingskode 1545 Tannhelsesekretær kreves autorisasjon.</w:t>
            </w:r>
          </w:p>
        </w:tc>
      </w:tr>
      <w:tr w:rsidR="007A1B62" w:rsidRPr="00BE5E5B" w14:paraId="5F85BF5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97C35EE" w14:textId="77777777" w:rsidR="007A1B62" w:rsidRPr="00BE5E5B" w:rsidRDefault="007A1B62" w:rsidP="009A102F">
            <w:pPr>
              <w:spacing w:after="40"/>
              <w:rPr>
                <w:rFonts w:cs="Arial"/>
                <w:b/>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D2DF10F" w14:textId="77777777" w:rsidR="007A1B62" w:rsidRPr="00BE5E5B" w:rsidRDefault="007A1B62" w:rsidP="009A102F">
            <w:pPr>
              <w:spacing w:after="40"/>
              <w:rPr>
                <w:rFonts w:cs="Arial"/>
                <w:b/>
                <w:sz w:val="18"/>
                <w:szCs w:val="18"/>
              </w:rPr>
            </w:pPr>
          </w:p>
        </w:tc>
        <w:tc>
          <w:tcPr>
            <w:tcW w:w="1984" w:type="dxa"/>
            <w:tcBorders>
              <w:left w:val="single" w:sz="4" w:space="0" w:color="D9D9D9" w:themeColor="background1" w:themeShade="D9"/>
              <w:right w:val="single" w:sz="4" w:space="0" w:color="D9D9D9" w:themeColor="background1" w:themeShade="D9"/>
            </w:tcBorders>
          </w:tcPr>
          <w:p w14:paraId="5685A131" w14:textId="77777777" w:rsidR="007A1B62" w:rsidRPr="00BE5E5B" w:rsidRDefault="007A1B62" w:rsidP="009A102F">
            <w:pPr>
              <w:spacing w:after="40"/>
              <w:jc w:val="center"/>
              <w:rPr>
                <w:rFonts w:cs="Arial"/>
                <w:sz w:val="18"/>
                <w:szCs w:val="18"/>
              </w:rPr>
            </w:pPr>
          </w:p>
        </w:tc>
      </w:tr>
      <w:tr w:rsidR="007A1B62" w:rsidRPr="00BE5E5B" w14:paraId="325779E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90A9E69" w14:textId="77777777" w:rsidR="007A1B62" w:rsidRPr="00BE5E5B" w:rsidRDefault="007A1B62" w:rsidP="009A102F">
            <w:pPr>
              <w:spacing w:after="40"/>
              <w:rPr>
                <w:rFonts w:cs="Arial"/>
                <w:sz w:val="18"/>
                <w:szCs w:val="18"/>
              </w:rPr>
            </w:pPr>
            <w:r w:rsidRPr="00BE5E5B">
              <w:rPr>
                <w:rFonts w:cs="Arial"/>
                <w:sz w:val="18"/>
                <w:szCs w:val="18"/>
              </w:rPr>
              <w:t>90.812</w:t>
            </w:r>
          </w:p>
        </w:tc>
        <w:tc>
          <w:tcPr>
            <w:tcW w:w="4933" w:type="dxa"/>
            <w:tcBorders>
              <w:left w:val="single" w:sz="4" w:space="0" w:color="D9D9D9" w:themeColor="background1" w:themeShade="D9"/>
              <w:right w:val="single" w:sz="4" w:space="0" w:color="D9D9D9" w:themeColor="background1" w:themeShade="D9"/>
            </w:tcBorders>
            <w:vAlign w:val="center"/>
          </w:tcPr>
          <w:p w14:paraId="176BFD43" w14:textId="77777777" w:rsidR="007A1B62" w:rsidRPr="00BE5E5B" w:rsidRDefault="007A1B62" w:rsidP="009A102F">
            <w:pPr>
              <w:spacing w:after="40"/>
              <w:rPr>
                <w:rFonts w:cs="Arial"/>
                <w:sz w:val="18"/>
                <w:szCs w:val="18"/>
              </w:rPr>
            </w:pPr>
            <w:r w:rsidRPr="00BE5E5B">
              <w:rPr>
                <w:rFonts w:cs="Arial"/>
                <w:sz w:val="18"/>
                <w:szCs w:val="18"/>
              </w:rPr>
              <w:t>LEGESTILLINGER</w:t>
            </w:r>
          </w:p>
        </w:tc>
        <w:tc>
          <w:tcPr>
            <w:tcW w:w="1984" w:type="dxa"/>
            <w:tcBorders>
              <w:left w:val="single" w:sz="4" w:space="0" w:color="D9D9D9" w:themeColor="background1" w:themeShade="D9"/>
              <w:right w:val="single" w:sz="4" w:space="0" w:color="D9D9D9" w:themeColor="background1" w:themeShade="D9"/>
            </w:tcBorders>
          </w:tcPr>
          <w:p w14:paraId="24DFA206" w14:textId="77777777" w:rsidR="007A1B62" w:rsidRPr="00BE5E5B" w:rsidRDefault="007A1B62" w:rsidP="009A102F">
            <w:pPr>
              <w:spacing w:after="40"/>
              <w:jc w:val="center"/>
              <w:rPr>
                <w:rFonts w:cs="Arial"/>
                <w:sz w:val="18"/>
                <w:szCs w:val="18"/>
              </w:rPr>
            </w:pPr>
          </w:p>
        </w:tc>
      </w:tr>
      <w:tr w:rsidR="007A1B62" w:rsidRPr="00BE5E5B" w14:paraId="1868267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0EB5AF8" w14:textId="77777777" w:rsidR="007A1B62" w:rsidRPr="00BE5E5B" w:rsidRDefault="007A1B62" w:rsidP="009A102F">
            <w:pPr>
              <w:spacing w:after="40"/>
              <w:jc w:val="right"/>
              <w:rPr>
                <w:rFonts w:cs="Arial"/>
                <w:sz w:val="18"/>
                <w:szCs w:val="18"/>
              </w:rPr>
            </w:pPr>
            <w:r w:rsidRPr="00BE5E5B">
              <w:rPr>
                <w:rFonts w:cs="Arial"/>
                <w:sz w:val="18"/>
                <w:szCs w:val="18"/>
              </w:rPr>
              <w:t>0773</w:t>
            </w:r>
          </w:p>
        </w:tc>
        <w:tc>
          <w:tcPr>
            <w:tcW w:w="4933" w:type="dxa"/>
            <w:tcBorders>
              <w:left w:val="single" w:sz="4" w:space="0" w:color="D9D9D9" w:themeColor="background1" w:themeShade="D9"/>
              <w:right w:val="single" w:sz="4" w:space="0" w:color="D9D9D9" w:themeColor="background1" w:themeShade="D9"/>
            </w:tcBorders>
            <w:vAlign w:val="center"/>
          </w:tcPr>
          <w:p w14:paraId="400DB8B5" w14:textId="77777777" w:rsidR="007A1B62" w:rsidRPr="00BE5E5B" w:rsidRDefault="007A1B62" w:rsidP="009A102F">
            <w:pPr>
              <w:spacing w:after="40"/>
              <w:rPr>
                <w:rFonts w:cs="Arial"/>
                <w:sz w:val="18"/>
                <w:szCs w:val="18"/>
              </w:rPr>
            </w:pPr>
            <w:r w:rsidRPr="00BE5E5B">
              <w:rPr>
                <w:rFonts w:cs="Arial"/>
                <w:sz w:val="18"/>
                <w:szCs w:val="18"/>
              </w:rPr>
              <w:t>Lege</w:t>
            </w:r>
          </w:p>
        </w:tc>
        <w:tc>
          <w:tcPr>
            <w:tcW w:w="1984" w:type="dxa"/>
            <w:tcBorders>
              <w:left w:val="single" w:sz="4" w:space="0" w:color="D9D9D9" w:themeColor="background1" w:themeShade="D9"/>
              <w:right w:val="single" w:sz="4" w:space="0" w:color="D9D9D9" w:themeColor="background1" w:themeShade="D9"/>
            </w:tcBorders>
            <w:vAlign w:val="center"/>
          </w:tcPr>
          <w:p w14:paraId="6973BEB5" w14:textId="77777777" w:rsidR="007A1B62" w:rsidRPr="00BE5E5B" w:rsidRDefault="007A1B62" w:rsidP="009A102F">
            <w:pPr>
              <w:spacing w:after="40"/>
              <w:jc w:val="center"/>
              <w:rPr>
                <w:rFonts w:cs="Arial"/>
                <w:sz w:val="18"/>
                <w:szCs w:val="18"/>
              </w:rPr>
            </w:pPr>
          </w:p>
        </w:tc>
      </w:tr>
      <w:tr w:rsidR="007A1B62" w:rsidRPr="00BE5E5B" w14:paraId="5426C2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E9918C5" w14:textId="77777777" w:rsidR="007A1B62" w:rsidRPr="00BE5E5B" w:rsidRDefault="007A1B62" w:rsidP="009A102F">
            <w:pPr>
              <w:spacing w:after="40"/>
              <w:jc w:val="right"/>
              <w:rPr>
                <w:rFonts w:cs="Arial"/>
                <w:sz w:val="18"/>
                <w:szCs w:val="18"/>
              </w:rPr>
            </w:pPr>
            <w:r w:rsidRPr="00BE5E5B">
              <w:rPr>
                <w:rFonts w:cs="Arial"/>
                <w:sz w:val="18"/>
                <w:szCs w:val="18"/>
              </w:rPr>
              <w:t>0205</w:t>
            </w:r>
          </w:p>
        </w:tc>
        <w:tc>
          <w:tcPr>
            <w:tcW w:w="4933" w:type="dxa"/>
            <w:tcBorders>
              <w:left w:val="single" w:sz="4" w:space="0" w:color="D9D9D9" w:themeColor="background1" w:themeShade="D9"/>
              <w:right w:val="single" w:sz="4" w:space="0" w:color="D9D9D9" w:themeColor="background1" w:themeShade="D9"/>
            </w:tcBorders>
            <w:vAlign w:val="center"/>
          </w:tcPr>
          <w:p w14:paraId="0258207A" w14:textId="77777777" w:rsidR="007A1B62" w:rsidRPr="00BE5E5B" w:rsidRDefault="007A1B62" w:rsidP="009A102F">
            <w:pPr>
              <w:spacing w:after="40"/>
              <w:rPr>
                <w:rFonts w:cs="Arial"/>
                <w:sz w:val="18"/>
                <w:szCs w:val="18"/>
              </w:rPr>
            </w:pPr>
            <w:r w:rsidRPr="00BE5E5B">
              <w:rPr>
                <w:rFonts w:cs="Arial"/>
                <w:sz w:val="18"/>
                <w:szCs w:val="18"/>
              </w:rPr>
              <w:t>Spesiallege</w:t>
            </w:r>
          </w:p>
        </w:tc>
        <w:tc>
          <w:tcPr>
            <w:tcW w:w="1984" w:type="dxa"/>
            <w:tcBorders>
              <w:left w:val="single" w:sz="4" w:space="0" w:color="D9D9D9" w:themeColor="background1" w:themeShade="D9"/>
              <w:right w:val="single" w:sz="4" w:space="0" w:color="D9D9D9" w:themeColor="background1" w:themeShade="D9"/>
            </w:tcBorders>
            <w:vAlign w:val="center"/>
          </w:tcPr>
          <w:p w14:paraId="09E292CF" w14:textId="77777777" w:rsidR="007A1B62" w:rsidRPr="00BE5E5B" w:rsidRDefault="007A1B62" w:rsidP="009A102F">
            <w:pPr>
              <w:spacing w:after="40"/>
              <w:jc w:val="center"/>
              <w:rPr>
                <w:rFonts w:cs="Arial"/>
                <w:sz w:val="18"/>
                <w:szCs w:val="18"/>
              </w:rPr>
            </w:pPr>
          </w:p>
        </w:tc>
      </w:tr>
      <w:tr w:rsidR="007A1B62" w:rsidRPr="00BE5E5B" w14:paraId="2A0BC07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F8F028" w14:textId="77777777" w:rsidR="007A1B62" w:rsidRPr="00BE5E5B" w:rsidRDefault="007A1B62" w:rsidP="009A102F">
            <w:pPr>
              <w:spacing w:after="40"/>
              <w:jc w:val="right"/>
              <w:rPr>
                <w:rFonts w:cs="Arial"/>
                <w:sz w:val="18"/>
                <w:szCs w:val="18"/>
              </w:rPr>
            </w:pPr>
            <w:r w:rsidRPr="00BE5E5B">
              <w:rPr>
                <w:rFonts w:cs="Arial"/>
                <w:sz w:val="18"/>
                <w:szCs w:val="18"/>
              </w:rPr>
              <w:t>0207</w:t>
            </w:r>
          </w:p>
        </w:tc>
        <w:tc>
          <w:tcPr>
            <w:tcW w:w="4933" w:type="dxa"/>
            <w:tcBorders>
              <w:left w:val="single" w:sz="4" w:space="0" w:color="D9D9D9" w:themeColor="background1" w:themeShade="D9"/>
              <w:right w:val="single" w:sz="4" w:space="0" w:color="D9D9D9" w:themeColor="background1" w:themeShade="D9"/>
            </w:tcBorders>
            <w:vAlign w:val="center"/>
          </w:tcPr>
          <w:p w14:paraId="02222A8B" w14:textId="77777777" w:rsidR="007A1B62" w:rsidRPr="00BE5E5B" w:rsidRDefault="007A1B62" w:rsidP="009A102F">
            <w:pPr>
              <w:spacing w:after="40"/>
              <w:rPr>
                <w:rFonts w:cs="Arial"/>
                <w:sz w:val="18"/>
                <w:szCs w:val="18"/>
              </w:rPr>
            </w:pPr>
            <w:r w:rsidRPr="00BE5E5B">
              <w:rPr>
                <w:rFonts w:cs="Arial"/>
                <w:sz w:val="18"/>
                <w:szCs w:val="18"/>
              </w:rPr>
              <w:t>Overlege</w:t>
            </w:r>
          </w:p>
        </w:tc>
        <w:tc>
          <w:tcPr>
            <w:tcW w:w="1984" w:type="dxa"/>
            <w:tcBorders>
              <w:left w:val="single" w:sz="4" w:space="0" w:color="D9D9D9" w:themeColor="background1" w:themeShade="D9"/>
              <w:right w:val="single" w:sz="4" w:space="0" w:color="D9D9D9" w:themeColor="background1" w:themeShade="D9"/>
            </w:tcBorders>
            <w:vAlign w:val="center"/>
          </w:tcPr>
          <w:p w14:paraId="73C6BB48" w14:textId="77777777" w:rsidR="007A1B62" w:rsidRPr="00BE5E5B" w:rsidRDefault="007A1B62" w:rsidP="009A102F">
            <w:pPr>
              <w:spacing w:after="40"/>
              <w:jc w:val="center"/>
              <w:rPr>
                <w:rFonts w:cs="Arial"/>
                <w:sz w:val="18"/>
                <w:szCs w:val="18"/>
              </w:rPr>
            </w:pPr>
          </w:p>
        </w:tc>
      </w:tr>
      <w:tr w:rsidR="007A1B62" w:rsidRPr="00BE5E5B" w14:paraId="127B115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FE3FAE3" w14:textId="77777777" w:rsidR="007A1B62" w:rsidRPr="00BE5E5B" w:rsidRDefault="007A1B62" w:rsidP="009A102F">
            <w:pPr>
              <w:spacing w:line="240" w:lineRule="auto"/>
              <w:jc w:val="right"/>
              <w:rPr>
                <w:rFonts w:cs="Arial"/>
                <w:sz w:val="18"/>
                <w:szCs w:val="18"/>
                <w:vertAlign w:val="superscript"/>
              </w:rPr>
            </w:pPr>
          </w:p>
        </w:tc>
        <w:tc>
          <w:tcPr>
            <w:tcW w:w="4933" w:type="dxa"/>
            <w:tcBorders>
              <w:left w:val="single" w:sz="4" w:space="0" w:color="D9D9D9" w:themeColor="background1" w:themeShade="D9"/>
              <w:right w:val="single" w:sz="4" w:space="0" w:color="D9D9D9" w:themeColor="background1" w:themeShade="D9"/>
            </w:tcBorders>
            <w:vAlign w:val="center"/>
          </w:tcPr>
          <w:p w14:paraId="081CA5E4" w14:textId="77777777" w:rsidR="007A1B62" w:rsidRPr="00BE5E5B" w:rsidRDefault="007A1B62" w:rsidP="009A102F">
            <w:pPr>
              <w:spacing w:after="40"/>
              <w:rPr>
                <w:rFonts w:cs="Arial"/>
                <w:sz w:val="18"/>
                <w:szCs w:val="18"/>
                <w:vertAlign w:val="superscript"/>
              </w:rPr>
            </w:pPr>
          </w:p>
        </w:tc>
        <w:tc>
          <w:tcPr>
            <w:tcW w:w="1984" w:type="dxa"/>
            <w:tcBorders>
              <w:left w:val="single" w:sz="4" w:space="0" w:color="D9D9D9" w:themeColor="background1" w:themeShade="D9"/>
              <w:right w:val="single" w:sz="4" w:space="0" w:color="D9D9D9" w:themeColor="background1" w:themeShade="D9"/>
            </w:tcBorders>
          </w:tcPr>
          <w:p w14:paraId="4E14E3FC" w14:textId="77777777" w:rsidR="007A1B62" w:rsidRPr="00BE5E5B" w:rsidRDefault="007A1B62" w:rsidP="009A102F">
            <w:pPr>
              <w:spacing w:after="40"/>
              <w:rPr>
                <w:rFonts w:cs="Arial"/>
                <w:sz w:val="18"/>
                <w:szCs w:val="18"/>
                <w:vertAlign w:val="superscript"/>
              </w:rPr>
            </w:pPr>
          </w:p>
        </w:tc>
      </w:tr>
      <w:tr w:rsidR="007A1B62" w:rsidRPr="00BE5E5B" w14:paraId="32214A6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5410F1" w14:textId="77777777" w:rsidR="007A1B62" w:rsidRPr="00BE5E5B" w:rsidRDefault="007A1B62" w:rsidP="009A102F">
            <w:pPr>
              <w:spacing w:after="40"/>
              <w:rPr>
                <w:rFonts w:cs="Arial"/>
                <w:sz w:val="18"/>
                <w:szCs w:val="18"/>
              </w:rPr>
            </w:pPr>
            <w:r w:rsidRPr="00BE5E5B">
              <w:rPr>
                <w:rFonts w:cs="Arial"/>
                <w:sz w:val="18"/>
                <w:szCs w:val="18"/>
              </w:rPr>
              <w:t>90.813</w:t>
            </w:r>
          </w:p>
        </w:tc>
        <w:tc>
          <w:tcPr>
            <w:tcW w:w="4933" w:type="dxa"/>
            <w:tcBorders>
              <w:left w:val="single" w:sz="4" w:space="0" w:color="D9D9D9" w:themeColor="background1" w:themeShade="D9"/>
              <w:right w:val="single" w:sz="4" w:space="0" w:color="D9D9D9" w:themeColor="background1" w:themeShade="D9"/>
            </w:tcBorders>
            <w:vAlign w:val="center"/>
          </w:tcPr>
          <w:p w14:paraId="321AB017" w14:textId="77777777" w:rsidR="007A1B62" w:rsidRPr="00BE5E5B" w:rsidRDefault="007A1B62" w:rsidP="009A102F">
            <w:pPr>
              <w:spacing w:after="40"/>
              <w:rPr>
                <w:rFonts w:cs="Arial"/>
                <w:sz w:val="18"/>
                <w:szCs w:val="18"/>
              </w:rPr>
            </w:pPr>
            <w:r w:rsidRPr="00BE5E5B">
              <w:rPr>
                <w:rFonts w:cs="Arial"/>
                <w:sz w:val="18"/>
                <w:szCs w:val="18"/>
              </w:rPr>
              <w:t>TANNLEGESTILLINGER</w:t>
            </w:r>
          </w:p>
        </w:tc>
        <w:tc>
          <w:tcPr>
            <w:tcW w:w="1984" w:type="dxa"/>
            <w:tcBorders>
              <w:left w:val="single" w:sz="4" w:space="0" w:color="D9D9D9" w:themeColor="background1" w:themeShade="D9"/>
              <w:right w:val="single" w:sz="4" w:space="0" w:color="D9D9D9" w:themeColor="background1" w:themeShade="D9"/>
            </w:tcBorders>
            <w:vAlign w:val="center"/>
          </w:tcPr>
          <w:p w14:paraId="44E22138" w14:textId="77777777" w:rsidR="007A1B62" w:rsidRPr="00BE5E5B" w:rsidRDefault="007A1B62" w:rsidP="009A102F">
            <w:pPr>
              <w:spacing w:after="40"/>
              <w:rPr>
                <w:rFonts w:cs="Arial"/>
                <w:sz w:val="18"/>
                <w:szCs w:val="18"/>
              </w:rPr>
            </w:pPr>
          </w:p>
        </w:tc>
      </w:tr>
      <w:tr w:rsidR="007A1B62" w:rsidRPr="00BE5E5B" w14:paraId="133050F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2FD17E" w14:textId="77777777" w:rsidR="007A1B62" w:rsidRPr="00BE5E5B" w:rsidRDefault="007A1B62" w:rsidP="009A102F">
            <w:pPr>
              <w:spacing w:after="40"/>
              <w:jc w:val="right"/>
              <w:rPr>
                <w:rFonts w:cs="Arial"/>
                <w:sz w:val="18"/>
                <w:szCs w:val="18"/>
              </w:rPr>
            </w:pPr>
            <w:r w:rsidRPr="00BE5E5B">
              <w:rPr>
                <w:rFonts w:cs="Arial"/>
                <w:sz w:val="18"/>
                <w:szCs w:val="18"/>
              </w:rPr>
              <w:t>0787</w:t>
            </w:r>
          </w:p>
        </w:tc>
        <w:tc>
          <w:tcPr>
            <w:tcW w:w="4933" w:type="dxa"/>
            <w:tcBorders>
              <w:left w:val="single" w:sz="4" w:space="0" w:color="D9D9D9" w:themeColor="background1" w:themeShade="D9"/>
              <w:right w:val="single" w:sz="4" w:space="0" w:color="D9D9D9" w:themeColor="background1" w:themeShade="D9"/>
            </w:tcBorders>
            <w:vAlign w:val="center"/>
          </w:tcPr>
          <w:p w14:paraId="3F84AF95" w14:textId="77777777" w:rsidR="007A1B62" w:rsidRPr="00BE5E5B" w:rsidRDefault="007A1B62" w:rsidP="009A102F">
            <w:pPr>
              <w:spacing w:after="40"/>
              <w:rPr>
                <w:rFonts w:cs="Arial"/>
                <w:sz w:val="18"/>
                <w:szCs w:val="18"/>
              </w:rPr>
            </w:pPr>
            <w:r w:rsidRPr="00BE5E5B">
              <w:rPr>
                <w:rFonts w:cs="Arial"/>
                <w:sz w:val="18"/>
                <w:szCs w:val="18"/>
              </w:rPr>
              <w:t>Spesialtannlege</w:t>
            </w:r>
          </w:p>
        </w:tc>
        <w:tc>
          <w:tcPr>
            <w:tcW w:w="1984" w:type="dxa"/>
            <w:tcBorders>
              <w:left w:val="single" w:sz="4" w:space="0" w:color="D9D9D9" w:themeColor="background1" w:themeShade="D9"/>
              <w:right w:val="single" w:sz="4" w:space="0" w:color="D9D9D9" w:themeColor="background1" w:themeShade="D9"/>
            </w:tcBorders>
            <w:vAlign w:val="center"/>
          </w:tcPr>
          <w:p w14:paraId="6050B4AE" w14:textId="77777777" w:rsidR="007A1B62" w:rsidRPr="00BE5E5B" w:rsidRDefault="007A1B62" w:rsidP="009A102F">
            <w:pPr>
              <w:spacing w:after="40"/>
              <w:rPr>
                <w:rFonts w:cs="Arial"/>
                <w:sz w:val="18"/>
                <w:szCs w:val="18"/>
              </w:rPr>
            </w:pPr>
          </w:p>
        </w:tc>
      </w:tr>
      <w:tr w:rsidR="007A1B62" w:rsidRPr="00BE5E5B" w14:paraId="14E1DDF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F9F5186" w14:textId="77777777" w:rsidR="007A1B62" w:rsidRPr="00BE5E5B" w:rsidRDefault="007A1B62" w:rsidP="009A102F">
            <w:pPr>
              <w:spacing w:after="40"/>
              <w:jc w:val="right"/>
              <w:rPr>
                <w:rFonts w:cs="Arial"/>
                <w:sz w:val="18"/>
                <w:szCs w:val="18"/>
              </w:rPr>
            </w:pPr>
            <w:r w:rsidRPr="00BE5E5B">
              <w:rPr>
                <w:rFonts w:cs="Arial"/>
                <w:sz w:val="18"/>
                <w:szCs w:val="18"/>
              </w:rPr>
              <w:t>1301</w:t>
            </w:r>
          </w:p>
        </w:tc>
        <w:tc>
          <w:tcPr>
            <w:tcW w:w="4933" w:type="dxa"/>
            <w:tcBorders>
              <w:left w:val="single" w:sz="4" w:space="0" w:color="D9D9D9" w:themeColor="background1" w:themeShade="D9"/>
              <w:right w:val="single" w:sz="4" w:space="0" w:color="D9D9D9" w:themeColor="background1" w:themeShade="D9"/>
            </w:tcBorders>
            <w:vAlign w:val="center"/>
          </w:tcPr>
          <w:p w14:paraId="5E075F30" w14:textId="77777777" w:rsidR="007A1B62" w:rsidRPr="00BE5E5B" w:rsidRDefault="007A1B62" w:rsidP="009A102F">
            <w:pPr>
              <w:spacing w:after="40"/>
              <w:rPr>
                <w:rFonts w:cs="Arial"/>
                <w:sz w:val="18"/>
                <w:szCs w:val="18"/>
              </w:rPr>
            </w:pPr>
            <w:r w:rsidRPr="00BE5E5B">
              <w:rPr>
                <w:rFonts w:cs="Arial"/>
                <w:sz w:val="18"/>
                <w:szCs w:val="18"/>
              </w:rPr>
              <w:t>Overtannlege</w:t>
            </w:r>
          </w:p>
        </w:tc>
        <w:tc>
          <w:tcPr>
            <w:tcW w:w="1984" w:type="dxa"/>
            <w:tcBorders>
              <w:left w:val="single" w:sz="4" w:space="0" w:color="D9D9D9" w:themeColor="background1" w:themeShade="D9"/>
              <w:right w:val="single" w:sz="4" w:space="0" w:color="D9D9D9" w:themeColor="background1" w:themeShade="D9"/>
            </w:tcBorders>
            <w:vAlign w:val="center"/>
          </w:tcPr>
          <w:p w14:paraId="5BDBA8A6" w14:textId="77777777" w:rsidR="007A1B62" w:rsidRPr="00BE5E5B" w:rsidRDefault="007A1B62" w:rsidP="009A102F">
            <w:pPr>
              <w:spacing w:after="40"/>
              <w:rPr>
                <w:rFonts w:cs="Arial"/>
                <w:sz w:val="18"/>
                <w:szCs w:val="18"/>
              </w:rPr>
            </w:pPr>
          </w:p>
        </w:tc>
      </w:tr>
      <w:tr w:rsidR="007A1B62" w:rsidRPr="00BE5E5B" w14:paraId="6BF8CFC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80C4722" w14:textId="77777777" w:rsidR="007A1B62" w:rsidRPr="00BE5E5B" w:rsidRDefault="007A1B62" w:rsidP="009A102F">
            <w:pPr>
              <w:spacing w:after="40"/>
              <w:jc w:val="right"/>
              <w:rPr>
                <w:rFonts w:cs="Arial"/>
                <w:sz w:val="18"/>
                <w:szCs w:val="18"/>
              </w:rPr>
            </w:pPr>
            <w:r w:rsidRPr="00BE5E5B">
              <w:rPr>
                <w:rFonts w:cs="Arial"/>
                <w:sz w:val="18"/>
                <w:szCs w:val="18"/>
              </w:rPr>
              <w:t>1395</w:t>
            </w:r>
          </w:p>
        </w:tc>
        <w:tc>
          <w:tcPr>
            <w:tcW w:w="4933" w:type="dxa"/>
            <w:tcBorders>
              <w:left w:val="single" w:sz="4" w:space="0" w:color="D9D9D9" w:themeColor="background1" w:themeShade="D9"/>
              <w:right w:val="single" w:sz="4" w:space="0" w:color="D9D9D9" w:themeColor="background1" w:themeShade="D9"/>
            </w:tcBorders>
            <w:vAlign w:val="center"/>
          </w:tcPr>
          <w:p w14:paraId="4A11C25C" w14:textId="77777777" w:rsidR="007A1B62" w:rsidRPr="00BE5E5B" w:rsidRDefault="007A1B62" w:rsidP="009A102F">
            <w:pPr>
              <w:spacing w:after="40"/>
              <w:rPr>
                <w:rFonts w:cs="Arial"/>
                <w:sz w:val="18"/>
                <w:szCs w:val="18"/>
              </w:rPr>
            </w:pPr>
            <w:r w:rsidRPr="00BE5E5B">
              <w:rPr>
                <w:rFonts w:cs="Arial"/>
                <w:sz w:val="18"/>
                <w:szCs w:val="18"/>
              </w:rPr>
              <w:t>Rådgivende overtannlege</w:t>
            </w:r>
          </w:p>
        </w:tc>
        <w:tc>
          <w:tcPr>
            <w:tcW w:w="1984" w:type="dxa"/>
            <w:tcBorders>
              <w:left w:val="single" w:sz="4" w:space="0" w:color="D9D9D9" w:themeColor="background1" w:themeShade="D9"/>
              <w:right w:val="single" w:sz="4" w:space="0" w:color="D9D9D9" w:themeColor="background1" w:themeShade="D9"/>
            </w:tcBorders>
            <w:vAlign w:val="center"/>
          </w:tcPr>
          <w:p w14:paraId="265A298D" w14:textId="77777777" w:rsidR="007A1B62" w:rsidRPr="00BE5E5B" w:rsidRDefault="007A1B62" w:rsidP="009A102F">
            <w:pPr>
              <w:spacing w:after="40"/>
              <w:jc w:val="center"/>
              <w:rPr>
                <w:rFonts w:cs="Arial"/>
                <w:sz w:val="18"/>
                <w:szCs w:val="18"/>
              </w:rPr>
            </w:pPr>
          </w:p>
        </w:tc>
      </w:tr>
      <w:tr w:rsidR="007A1B62" w:rsidRPr="00BE5E5B" w14:paraId="4299869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348D38C" w14:textId="77777777" w:rsidR="007A1B62" w:rsidRPr="00BE5E5B" w:rsidRDefault="007A1B62" w:rsidP="009A102F">
            <w:pPr>
              <w:spacing w:after="40"/>
              <w:jc w:val="right"/>
              <w:rPr>
                <w:rFonts w:cs="Arial"/>
                <w:sz w:val="18"/>
                <w:szCs w:val="18"/>
              </w:rPr>
            </w:pPr>
            <w:r w:rsidRPr="00BE5E5B">
              <w:rPr>
                <w:rFonts w:cs="Arial"/>
                <w:sz w:val="18"/>
                <w:szCs w:val="18"/>
              </w:rPr>
              <w:t>1015</w:t>
            </w:r>
          </w:p>
        </w:tc>
        <w:tc>
          <w:tcPr>
            <w:tcW w:w="4933" w:type="dxa"/>
            <w:tcBorders>
              <w:left w:val="single" w:sz="4" w:space="0" w:color="D9D9D9" w:themeColor="background1" w:themeShade="D9"/>
              <w:right w:val="single" w:sz="4" w:space="0" w:color="D9D9D9" w:themeColor="background1" w:themeShade="D9"/>
            </w:tcBorders>
            <w:vAlign w:val="center"/>
          </w:tcPr>
          <w:p w14:paraId="5BE8873C" w14:textId="77777777" w:rsidR="007A1B62" w:rsidRPr="00BE5E5B" w:rsidRDefault="007A1B62" w:rsidP="009A102F">
            <w:pPr>
              <w:spacing w:after="40"/>
              <w:rPr>
                <w:rFonts w:cs="Arial"/>
                <w:sz w:val="18"/>
                <w:szCs w:val="18"/>
              </w:rPr>
            </w:pPr>
            <w:r w:rsidRPr="00BE5E5B">
              <w:rPr>
                <w:rFonts w:cs="Arial"/>
                <w:sz w:val="18"/>
                <w:szCs w:val="18"/>
              </w:rPr>
              <w:t>Instruktørtannlege</w:t>
            </w:r>
          </w:p>
        </w:tc>
        <w:tc>
          <w:tcPr>
            <w:tcW w:w="1984" w:type="dxa"/>
            <w:tcBorders>
              <w:left w:val="single" w:sz="4" w:space="0" w:color="D9D9D9" w:themeColor="background1" w:themeShade="D9"/>
              <w:right w:val="single" w:sz="4" w:space="0" w:color="D9D9D9" w:themeColor="background1" w:themeShade="D9"/>
            </w:tcBorders>
            <w:vAlign w:val="center"/>
          </w:tcPr>
          <w:p w14:paraId="0298FFC9" w14:textId="77777777" w:rsidR="007A1B62" w:rsidRPr="00BE5E5B" w:rsidRDefault="007A1B62" w:rsidP="009A102F">
            <w:pPr>
              <w:spacing w:after="40"/>
              <w:jc w:val="center"/>
              <w:rPr>
                <w:rFonts w:cs="Arial"/>
                <w:sz w:val="18"/>
                <w:szCs w:val="18"/>
              </w:rPr>
            </w:pPr>
          </w:p>
        </w:tc>
      </w:tr>
      <w:tr w:rsidR="007A1B62" w:rsidRPr="00BE5E5B" w14:paraId="3AF420F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CCBD54" w14:textId="77777777" w:rsidR="007A1B62" w:rsidRPr="00BE5E5B" w:rsidRDefault="007A1B62" w:rsidP="009A102F">
            <w:pPr>
              <w:spacing w:after="40"/>
              <w:jc w:val="right"/>
              <w:rPr>
                <w:rFonts w:cs="Arial"/>
                <w:sz w:val="18"/>
                <w:szCs w:val="18"/>
              </w:rPr>
            </w:pPr>
            <w:r w:rsidRPr="00BE5E5B">
              <w:rPr>
                <w:rFonts w:cs="Arial"/>
                <w:sz w:val="18"/>
                <w:szCs w:val="18"/>
              </w:rPr>
              <w:t>1353</w:t>
            </w:r>
          </w:p>
        </w:tc>
        <w:tc>
          <w:tcPr>
            <w:tcW w:w="4933" w:type="dxa"/>
            <w:tcBorders>
              <w:left w:val="single" w:sz="4" w:space="0" w:color="D9D9D9" w:themeColor="background1" w:themeShade="D9"/>
              <w:right w:val="single" w:sz="4" w:space="0" w:color="D9D9D9" w:themeColor="background1" w:themeShade="D9"/>
            </w:tcBorders>
            <w:vAlign w:val="center"/>
          </w:tcPr>
          <w:p w14:paraId="4787F6AA" w14:textId="77777777" w:rsidR="007A1B62" w:rsidRPr="00BE5E5B" w:rsidRDefault="007A1B62" w:rsidP="009A102F">
            <w:pPr>
              <w:spacing w:after="40"/>
              <w:rPr>
                <w:rFonts w:cs="Arial"/>
                <w:sz w:val="18"/>
                <w:szCs w:val="18"/>
              </w:rPr>
            </w:pPr>
            <w:r w:rsidRPr="00BE5E5B">
              <w:rPr>
                <w:rFonts w:cs="Arial"/>
                <w:sz w:val="18"/>
                <w:szCs w:val="18"/>
              </w:rPr>
              <w:t>Instruktørtannlege m/godkjent spesialistutdanning</w:t>
            </w:r>
          </w:p>
        </w:tc>
        <w:tc>
          <w:tcPr>
            <w:tcW w:w="1984" w:type="dxa"/>
            <w:tcBorders>
              <w:left w:val="single" w:sz="4" w:space="0" w:color="D9D9D9" w:themeColor="background1" w:themeShade="D9"/>
              <w:right w:val="single" w:sz="4" w:space="0" w:color="D9D9D9" w:themeColor="background1" w:themeShade="D9"/>
            </w:tcBorders>
            <w:vAlign w:val="center"/>
          </w:tcPr>
          <w:p w14:paraId="460EA59C" w14:textId="77777777" w:rsidR="007A1B62" w:rsidRPr="00BE5E5B" w:rsidRDefault="007A1B62" w:rsidP="009A102F">
            <w:pPr>
              <w:spacing w:after="40"/>
              <w:jc w:val="center"/>
              <w:rPr>
                <w:rFonts w:cs="Arial"/>
                <w:sz w:val="18"/>
                <w:szCs w:val="18"/>
              </w:rPr>
            </w:pPr>
          </w:p>
        </w:tc>
      </w:tr>
      <w:tr w:rsidR="007A1B62" w:rsidRPr="00BE5E5B" w14:paraId="5276EA9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A0C47F" w14:textId="77777777" w:rsidR="007A1B62" w:rsidRPr="00BE5E5B" w:rsidRDefault="007A1B62" w:rsidP="009A102F">
            <w:pPr>
              <w:spacing w:after="40"/>
              <w:jc w:val="right"/>
              <w:rPr>
                <w:rFonts w:cs="Arial"/>
                <w:sz w:val="18"/>
                <w:szCs w:val="18"/>
              </w:rPr>
            </w:pPr>
            <w:r w:rsidRPr="00BE5E5B">
              <w:rPr>
                <w:rFonts w:cs="Arial"/>
                <w:sz w:val="18"/>
                <w:szCs w:val="18"/>
              </w:rPr>
              <w:t>1260</w:t>
            </w:r>
          </w:p>
        </w:tc>
        <w:tc>
          <w:tcPr>
            <w:tcW w:w="4933" w:type="dxa"/>
            <w:tcBorders>
              <w:left w:val="single" w:sz="4" w:space="0" w:color="D9D9D9" w:themeColor="background1" w:themeShade="D9"/>
              <w:right w:val="single" w:sz="4" w:space="0" w:color="D9D9D9" w:themeColor="background1" w:themeShade="D9"/>
            </w:tcBorders>
            <w:vAlign w:val="center"/>
          </w:tcPr>
          <w:p w14:paraId="2C9F1B26" w14:textId="77777777" w:rsidR="007A1B62" w:rsidRPr="00BE5E5B" w:rsidRDefault="007A1B62" w:rsidP="009A102F">
            <w:pPr>
              <w:spacing w:after="40"/>
              <w:rPr>
                <w:rFonts w:cs="Arial"/>
                <w:sz w:val="18"/>
                <w:szCs w:val="18"/>
              </w:rPr>
            </w:pPr>
            <w:r w:rsidRPr="00BE5E5B">
              <w:rPr>
                <w:rFonts w:cs="Arial"/>
                <w:sz w:val="18"/>
                <w:szCs w:val="18"/>
              </w:rPr>
              <w:t>Avdelingstannlege</w:t>
            </w:r>
          </w:p>
        </w:tc>
        <w:tc>
          <w:tcPr>
            <w:tcW w:w="1984" w:type="dxa"/>
            <w:tcBorders>
              <w:left w:val="single" w:sz="4" w:space="0" w:color="D9D9D9" w:themeColor="background1" w:themeShade="D9"/>
              <w:right w:val="single" w:sz="4" w:space="0" w:color="D9D9D9" w:themeColor="background1" w:themeShade="D9"/>
            </w:tcBorders>
            <w:vAlign w:val="center"/>
          </w:tcPr>
          <w:p w14:paraId="6EE14091" w14:textId="77777777" w:rsidR="007A1B62" w:rsidRPr="00BE5E5B" w:rsidRDefault="007A1B62" w:rsidP="009A102F">
            <w:pPr>
              <w:spacing w:after="40"/>
              <w:jc w:val="center"/>
              <w:rPr>
                <w:rFonts w:cs="Arial"/>
                <w:sz w:val="18"/>
                <w:szCs w:val="18"/>
              </w:rPr>
            </w:pPr>
          </w:p>
        </w:tc>
      </w:tr>
      <w:tr w:rsidR="007A1B62" w:rsidRPr="00BE5E5B" w14:paraId="1F49B8B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71397A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5ACA20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ACFC1C6" w14:textId="77777777" w:rsidR="007A1B62" w:rsidRPr="00BE5E5B" w:rsidRDefault="007A1B62" w:rsidP="009A102F">
            <w:pPr>
              <w:spacing w:after="40"/>
              <w:jc w:val="center"/>
              <w:rPr>
                <w:rFonts w:cs="Arial"/>
                <w:sz w:val="18"/>
                <w:szCs w:val="18"/>
              </w:rPr>
            </w:pPr>
          </w:p>
        </w:tc>
      </w:tr>
      <w:tr w:rsidR="007A1B62" w:rsidRPr="00BE5E5B" w14:paraId="1525F3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A406B58" w14:textId="77777777" w:rsidR="007A1B62" w:rsidRPr="00BE5E5B" w:rsidRDefault="007A1B62" w:rsidP="009A102F">
            <w:pPr>
              <w:spacing w:after="40"/>
              <w:rPr>
                <w:rFonts w:cs="Arial"/>
                <w:sz w:val="18"/>
                <w:szCs w:val="18"/>
              </w:rPr>
            </w:pPr>
            <w:r w:rsidRPr="00BE5E5B">
              <w:rPr>
                <w:rFonts w:cs="Arial"/>
                <w:sz w:val="18"/>
                <w:szCs w:val="18"/>
              </w:rPr>
              <w:t>90.814</w:t>
            </w:r>
          </w:p>
        </w:tc>
        <w:tc>
          <w:tcPr>
            <w:tcW w:w="4933" w:type="dxa"/>
            <w:tcBorders>
              <w:left w:val="single" w:sz="4" w:space="0" w:color="D9D9D9" w:themeColor="background1" w:themeShade="D9"/>
              <w:right w:val="single" w:sz="4" w:space="0" w:color="D9D9D9" w:themeColor="background1" w:themeShade="D9"/>
            </w:tcBorders>
            <w:vAlign w:val="center"/>
          </w:tcPr>
          <w:p w14:paraId="4462FC84" w14:textId="77777777" w:rsidR="007A1B62" w:rsidRPr="00BE5E5B" w:rsidRDefault="007A1B62" w:rsidP="009A102F">
            <w:pPr>
              <w:spacing w:after="40"/>
              <w:rPr>
                <w:rFonts w:cs="Arial"/>
                <w:sz w:val="18"/>
                <w:szCs w:val="18"/>
              </w:rPr>
            </w:pPr>
            <w:r w:rsidRPr="00BE5E5B">
              <w:rPr>
                <w:rFonts w:cs="Arial"/>
                <w:sz w:val="18"/>
                <w:szCs w:val="18"/>
              </w:rPr>
              <w:t>PSYKOLOGSTILLINGER</w:t>
            </w:r>
          </w:p>
        </w:tc>
        <w:tc>
          <w:tcPr>
            <w:tcW w:w="1984" w:type="dxa"/>
            <w:tcBorders>
              <w:left w:val="single" w:sz="4" w:space="0" w:color="D9D9D9" w:themeColor="background1" w:themeShade="D9"/>
              <w:right w:val="single" w:sz="4" w:space="0" w:color="D9D9D9" w:themeColor="background1" w:themeShade="D9"/>
            </w:tcBorders>
            <w:vAlign w:val="center"/>
          </w:tcPr>
          <w:p w14:paraId="247E1CDC" w14:textId="77777777" w:rsidR="007A1B62" w:rsidRPr="00BE5E5B" w:rsidRDefault="007A1B62" w:rsidP="009A102F">
            <w:pPr>
              <w:spacing w:after="40"/>
              <w:rPr>
                <w:rFonts w:cs="Arial"/>
                <w:sz w:val="18"/>
                <w:szCs w:val="18"/>
              </w:rPr>
            </w:pPr>
          </w:p>
        </w:tc>
      </w:tr>
      <w:tr w:rsidR="007A1B62" w:rsidRPr="00BE5E5B" w14:paraId="10861CE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C00E4F8" w14:textId="77777777" w:rsidR="007A1B62" w:rsidRPr="00BE5E5B" w:rsidRDefault="007A1B62" w:rsidP="009A102F">
            <w:pPr>
              <w:spacing w:after="40"/>
              <w:jc w:val="right"/>
              <w:rPr>
                <w:rFonts w:cs="Arial"/>
                <w:sz w:val="18"/>
                <w:szCs w:val="18"/>
              </w:rPr>
            </w:pPr>
            <w:r w:rsidRPr="00BE5E5B">
              <w:rPr>
                <w:rFonts w:cs="Arial"/>
                <w:sz w:val="18"/>
                <w:szCs w:val="18"/>
              </w:rPr>
              <w:t>0794</w:t>
            </w:r>
          </w:p>
        </w:tc>
        <w:tc>
          <w:tcPr>
            <w:tcW w:w="4933" w:type="dxa"/>
            <w:tcBorders>
              <w:left w:val="single" w:sz="4" w:space="0" w:color="D9D9D9" w:themeColor="background1" w:themeShade="D9"/>
              <w:right w:val="single" w:sz="4" w:space="0" w:color="D9D9D9" w:themeColor="background1" w:themeShade="D9"/>
            </w:tcBorders>
            <w:vAlign w:val="center"/>
          </w:tcPr>
          <w:p w14:paraId="795CEABD" w14:textId="77777777" w:rsidR="007A1B62" w:rsidRPr="00BE5E5B" w:rsidRDefault="007A1B62" w:rsidP="009A102F">
            <w:pPr>
              <w:spacing w:after="40"/>
              <w:rPr>
                <w:rFonts w:cs="Arial"/>
                <w:sz w:val="18"/>
                <w:szCs w:val="18"/>
              </w:rPr>
            </w:pPr>
            <w:r w:rsidRPr="00BE5E5B">
              <w:rPr>
                <w:rFonts w:cs="Arial"/>
                <w:sz w:val="18"/>
                <w:szCs w:val="18"/>
              </w:rPr>
              <w:t>Psykolog</w:t>
            </w:r>
          </w:p>
        </w:tc>
        <w:tc>
          <w:tcPr>
            <w:tcW w:w="1984" w:type="dxa"/>
            <w:tcBorders>
              <w:left w:val="single" w:sz="4" w:space="0" w:color="D9D9D9" w:themeColor="background1" w:themeShade="D9"/>
              <w:right w:val="single" w:sz="4" w:space="0" w:color="D9D9D9" w:themeColor="background1" w:themeShade="D9"/>
            </w:tcBorders>
          </w:tcPr>
          <w:p w14:paraId="7CA63D2F" w14:textId="77777777" w:rsidR="007A1B62" w:rsidRPr="00BE5E5B" w:rsidRDefault="007A1B62" w:rsidP="009A102F">
            <w:pPr>
              <w:spacing w:after="40"/>
              <w:jc w:val="center"/>
              <w:rPr>
                <w:rFonts w:cs="Arial"/>
                <w:sz w:val="18"/>
                <w:szCs w:val="18"/>
              </w:rPr>
            </w:pPr>
          </w:p>
        </w:tc>
      </w:tr>
      <w:tr w:rsidR="007A1B62" w:rsidRPr="00BE5E5B" w14:paraId="609362B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40F81E5" w14:textId="77777777" w:rsidR="007A1B62" w:rsidRPr="00BE5E5B" w:rsidRDefault="007A1B62" w:rsidP="009A102F">
            <w:pPr>
              <w:spacing w:after="40"/>
              <w:jc w:val="right"/>
              <w:rPr>
                <w:rFonts w:cs="Arial"/>
                <w:sz w:val="18"/>
                <w:szCs w:val="18"/>
              </w:rPr>
            </w:pPr>
            <w:r w:rsidRPr="00BE5E5B">
              <w:rPr>
                <w:rFonts w:cs="Arial"/>
                <w:sz w:val="18"/>
                <w:szCs w:val="18"/>
              </w:rPr>
              <w:t>1304</w:t>
            </w:r>
          </w:p>
        </w:tc>
        <w:tc>
          <w:tcPr>
            <w:tcW w:w="4933" w:type="dxa"/>
            <w:tcBorders>
              <w:left w:val="single" w:sz="4" w:space="0" w:color="D9D9D9" w:themeColor="background1" w:themeShade="D9"/>
              <w:right w:val="single" w:sz="4" w:space="0" w:color="D9D9D9" w:themeColor="background1" w:themeShade="D9"/>
            </w:tcBorders>
            <w:vAlign w:val="center"/>
          </w:tcPr>
          <w:p w14:paraId="61F6D59A" w14:textId="77777777" w:rsidR="007A1B62" w:rsidRPr="00BE5E5B" w:rsidRDefault="007A1B62" w:rsidP="009A102F">
            <w:pPr>
              <w:spacing w:after="40"/>
              <w:rPr>
                <w:rFonts w:cs="Arial"/>
                <w:sz w:val="18"/>
                <w:szCs w:val="18"/>
              </w:rPr>
            </w:pPr>
            <w:r w:rsidRPr="00BE5E5B">
              <w:rPr>
                <w:rFonts w:cs="Arial"/>
                <w:sz w:val="18"/>
                <w:szCs w:val="18"/>
              </w:rPr>
              <w:t>Psykolog m/godkjent spesialitet</w:t>
            </w:r>
          </w:p>
        </w:tc>
        <w:tc>
          <w:tcPr>
            <w:tcW w:w="1984" w:type="dxa"/>
            <w:tcBorders>
              <w:left w:val="single" w:sz="4" w:space="0" w:color="D9D9D9" w:themeColor="background1" w:themeShade="D9"/>
              <w:right w:val="single" w:sz="4" w:space="0" w:color="D9D9D9" w:themeColor="background1" w:themeShade="D9"/>
            </w:tcBorders>
          </w:tcPr>
          <w:p w14:paraId="556D639D" w14:textId="77777777" w:rsidR="007A1B62" w:rsidRPr="00BE5E5B" w:rsidRDefault="007A1B62" w:rsidP="009A102F">
            <w:pPr>
              <w:spacing w:after="40"/>
              <w:jc w:val="center"/>
              <w:rPr>
                <w:rFonts w:cs="Arial"/>
                <w:sz w:val="18"/>
                <w:szCs w:val="18"/>
              </w:rPr>
            </w:pPr>
          </w:p>
        </w:tc>
      </w:tr>
      <w:tr w:rsidR="007A1B62" w:rsidRPr="00BE5E5B" w14:paraId="6E14291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13FCB4C" w14:textId="77777777" w:rsidR="007A1B62" w:rsidRPr="00BE5E5B" w:rsidRDefault="007A1B62" w:rsidP="009A102F">
            <w:pPr>
              <w:spacing w:after="40"/>
              <w:jc w:val="right"/>
              <w:rPr>
                <w:rFonts w:cs="Arial"/>
                <w:sz w:val="18"/>
                <w:szCs w:val="18"/>
              </w:rPr>
            </w:pPr>
            <w:r w:rsidRPr="00BE5E5B">
              <w:rPr>
                <w:rFonts w:cs="Arial"/>
                <w:sz w:val="18"/>
                <w:szCs w:val="18"/>
              </w:rPr>
              <w:t>0795</w:t>
            </w:r>
          </w:p>
        </w:tc>
        <w:tc>
          <w:tcPr>
            <w:tcW w:w="4933" w:type="dxa"/>
            <w:tcBorders>
              <w:left w:val="single" w:sz="4" w:space="0" w:color="D9D9D9" w:themeColor="background1" w:themeShade="D9"/>
              <w:right w:val="single" w:sz="4" w:space="0" w:color="D9D9D9" w:themeColor="background1" w:themeShade="D9"/>
            </w:tcBorders>
            <w:vAlign w:val="center"/>
          </w:tcPr>
          <w:p w14:paraId="5766E5E5" w14:textId="77777777" w:rsidR="007A1B62" w:rsidRPr="00BE5E5B" w:rsidRDefault="007A1B62" w:rsidP="009A102F">
            <w:pPr>
              <w:spacing w:after="40"/>
              <w:rPr>
                <w:rFonts w:cs="Arial"/>
                <w:sz w:val="18"/>
                <w:szCs w:val="18"/>
              </w:rPr>
            </w:pPr>
            <w:r w:rsidRPr="00BE5E5B">
              <w:rPr>
                <w:rFonts w:cs="Arial"/>
                <w:sz w:val="18"/>
                <w:szCs w:val="18"/>
              </w:rPr>
              <w:t>Spesialpsykolog</w:t>
            </w:r>
          </w:p>
        </w:tc>
        <w:tc>
          <w:tcPr>
            <w:tcW w:w="1984" w:type="dxa"/>
            <w:tcBorders>
              <w:left w:val="single" w:sz="4" w:space="0" w:color="D9D9D9" w:themeColor="background1" w:themeShade="D9"/>
              <w:right w:val="single" w:sz="4" w:space="0" w:color="D9D9D9" w:themeColor="background1" w:themeShade="D9"/>
            </w:tcBorders>
          </w:tcPr>
          <w:p w14:paraId="218E6061" w14:textId="77777777" w:rsidR="007A1B62" w:rsidRPr="00BE5E5B" w:rsidRDefault="007A1B62" w:rsidP="009A102F">
            <w:pPr>
              <w:spacing w:after="40"/>
              <w:jc w:val="center"/>
              <w:rPr>
                <w:rFonts w:cs="Arial"/>
                <w:sz w:val="18"/>
                <w:szCs w:val="18"/>
              </w:rPr>
            </w:pPr>
          </w:p>
        </w:tc>
      </w:tr>
      <w:tr w:rsidR="007A1B62" w:rsidRPr="00BE5E5B" w14:paraId="649E9AE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678B4D1" w14:textId="77777777" w:rsidR="007A1B62" w:rsidRPr="00BE5E5B" w:rsidRDefault="007A1B62" w:rsidP="009A102F">
            <w:pPr>
              <w:spacing w:after="40"/>
              <w:jc w:val="right"/>
              <w:rPr>
                <w:rFonts w:cs="Arial"/>
                <w:sz w:val="18"/>
                <w:szCs w:val="18"/>
              </w:rPr>
            </w:pPr>
            <w:r w:rsidRPr="00BE5E5B">
              <w:rPr>
                <w:rFonts w:cs="Arial"/>
                <w:sz w:val="18"/>
                <w:szCs w:val="18"/>
              </w:rPr>
              <w:t>0796</w:t>
            </w:r>
          </w:p>
        </w:tc>
        <w:tc>
          <w:tcPr>
            <w:tcW w:w="4933" w:type="dxa"/>
            <w:tcBorders>
              <w:left w:val="single" w:sz="4" w:space="0" w:color="D9D9D9" w:themeColor="background1" w:themeShade="D9"/>
              <w:right w:val="single" w:sz="4" w:space="0" w:color="D9D9D9" w:themeColor="background1" w:themeShade="D9"/>
            </w:tcBorders>
            <w:vAlign w:val="center"/>
          </w:tcPr>
          <w:p w14:paraId="2FBD7398" w14:textId="77777777" w:rsidR="007A1B62" w:rsidRPr="00BE5E5B" w:rsidRDefault="007A1B62" w:rsidP="009A102F">
            <w:pPr>
              <w:spacing w:after="40"/>
              <w:rPr>
                <w:rFonts w:cs="Arial"/>
                <w:sz w:val="18"/>
                <w:szCs w:val="18"/>
              </w:rPr>
            </w:pPr>
            <w:r w:rsidRPr="00BE5E5B">
              <w:rPr>
                <w:rFonts w:cs="Arial"/>
                <w:sz w:val="18"/>
                <w:szCs w:val="18"/>
              </w:rPr>
              <w:t>Sjefpsykolog</w:t>
            </w:r>
          </w:p>
        </w:tc>
        <w:tc>
          <w:tcPr>
            <w:tcW w:w="1984" w:type="dxa"/>
            <w:tcBorders>
              <w:left w:val="single" w:sz="4" w:space="0" w:color="D9D9D9" w:themeColor="background1" w:themeShade="D9"/>
              <w:right w:val="single" w:sz="4" w:space="0" w:color="D9D9D9" w:themeColor="background1" w:themeShade="D9"/>
            </w:tcBorders>
          </w:tcPr>
          <w:p w14:paraId="12085481" w14:textId="77777777" w:rsidR="007A1B62" w:rsidRPr="00BE5E5B" w:rsidRDefault="007A1B62" w:rsidP="009A102F">
            <w:pPr>
              <w:spacing w:after="40"/>
              <w:jc w:val="center"/>
              <w:rPr>
                <w:rFonts w:cs="Arial"/>
                <w:sz w:val="18"/>
                <w:szCs w:val="18"/>
              </w:rPr>
            </w:pPr>
          </w:p>
        </w:tc>
      </w:tr>
      <w:tr w:rsidR="007A1B62" w:rsidRPr="00BE5E5B" w14:paraId="747F184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3A85E3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D3236F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A73B8A2" w14:textId="77777777" w:rsidR="007A1B62" w:rsidRPr="00BE5E5B" w:rsidRDefault="007A1B62" w:rsidP="009A102F">
            <w:pPr>
              <w:spacing w:after="40"/>
              <w:jc w:val="center"/>
              <w:rPr>
                <w:rFonts w:cs="Arial"/>
                <w:sz w:val="18"/>
                <w:szCs w:val="18"/>
              </w:rPr>
            </w:pPr>
          </w:p>
        </w:tc>
      </w:tr>
      <w:tr w:rsidR="007A1B62" w:rsidRPr="00BE5E5B" w14:paraId="45CF93E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D47966" w14:textId="77777777" w:rsidR="007A1B62" w:rsidRPr="00BE5E5B" w:rsidRDefault="007A1B62" w:rsidP="009A102F">
            <w:pPr>
              <w:spacing w:after="40"/>
              <w:rPr>
                <w:rFonts w:cs="Arial"/>
                <w:sz w:val="18"/>
                <w:szCs w:val="18"/>
              </w:rPr>
            </w:pPr>
            <w:r w:rsidRPr="00BE5E5B">
              <w:rPr>
                <w:rFonts w:cs="Arial"/>
                <w:sz w:val="18"/>
                <w:szCs w:val="18"/>
              </w:rPr>
              <w:t>90.850</w:t>
            </w:r>
          </w:p>
        </w:tc>
        <w:tc>
          <w:tcPr>
            <w:tcW w:w="4933" w:type="dxa"/>
            <w:tcBorders>
              <w:left w:val="single" w:sz="4" w:space="0" w:color="D9D9D9" w:themeColor="background1" w:themeShade="D9"/>
              <w:right w:val="single" w:sz="4" w:space="0" w:color="D9D9D9" w:themeColor="background1" w:themeShade="D9"/>
            </w:tcBorders>
            <w:vAlign w:val="center"/>
          </w:tcPr>
          <w:p w14:paraId="54420AB5" w14:textId="77777777" w:rsidR="007A1B62" w:rsidRPr="00BE5E5B" w:rsidRDefault="007A1B62" w:rsidP="009A102F">
            <w:pPr>
              <w:spacing w:after="40"/>
              <w:rPr>
                <w:rFonts w:cs="Arial"/>
                <w:sz w:val="18"/>
                <w:szCs w:val="18"/>
              </w:rPr>
            </w:pPr>
            <w:r w:rsidRPr="00BE5E5B">
              <w:rPr>
                <w:rFonts w:cs="Arial"/>
                <w:sz w:val="18"/>
                <w:szCs w:val="18"/>
              </w:rPr>
              <w:t>TEKNISK DRIFT OG VAKT- OG RESEPSJONSTJENESTE MV.</w:t>
            </w:r>
          </w:p>
        </w:tc>
        <w:tc>
          <w:tcPr>
            <w:tcW w:w="1984" w:type="dxa"/>
            <w:tcBorders>
              <w:left w:val="single" w:sz="4" w:space="0" w:color="D9D9D9" w:themeColor="background1" w:themeShade="D9"/>
              <w:right w:val="single" w:sz="4" w:space="0" w:color="D9D9D9" w:themeColor="background1" w:themeShade="D9"/>
            </w:tcBorders>
            <w:vAlign w:val="center"/>
          </w:tcPr>
          <w:p w14:paraId="04A194A1" w14:textId="77777777" w:rsidR="007A1B62" w:rsidRPr="00BE5E5B" w:rsidRDefault="007A1B62" w:rsidP="009A102F">
            <w:pPr>
              <w:spacing w:after="40"/>
              <w:rPr>
                <w:rFonts w:cs="Arial"/>
                <w:sz w:val="18"/>
                <w:szCs w:val="18"/>
              </w:rPr>
            </w:pPr>
          </w:p>
        </w:tc>
      </w:tr>
      <w:tr w:rsidR="007A1B62" w:rsidRPr="00BE5E5B" w14:paraId="6166526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76A7763" w14:textId="77777777" w:rsidR="007A1B62" w:rsidRPr="00BE5E5B" w:rsidRDefault="007A1B62" w:rsidP="009A102F">
            <w:pPr>
              <w:spacing w:after="40"/>
              <w:jc w:val="right"/>
              <w:rPr>
                <w:rFonts w:cs="Arial"/>
                <w:sz w:val="18"/>
                <w:szCs w:val="18"/>
              </w:rPr>
            </w:pPr>
            <w:r w:rsidRPr="00BE5E5B">
              <w:rPr>
                <w:rFonts w:cs="Arial"/>
                <w:sz w:val="18"/>
                <w:szCs w:val="18"/>
              </w:rPr>
              <w:t>1215</w:t>
            </w:r>
          </w:p>
        </w:tc>
        <w:tc>
          <w:tcPr>
            <w:tcW w:w="4933" w:type="dxa"/>
            <w:tcBorders>
              <w:left w:val="single" w:sz="4" w:space="0" w:color="D9D9D9" w:themeColor="background1" w:themeShade="D9"/>
              <w:right w:val="single" w:sz="4" w:space="0" w:color="D9D9D9" w:themeColor="background1" w:themeShade="D9"/>
            </w:tcBorders>
            <w:vAlign w:val="center"/>
          </w:tcPr>
          <w:p w14:paraId="5A72E2B6" w14:textId="77777777" w:rsidR="007A1B62" w:rsidRPr="00BE5E5B" w:rsidRDefault="007A1B62" w:rsidP="009A102F">
            <w:pPr>
              <w:spacing w:after="40"/>
              <w:rPr>
                <w:rFonts w:cs="Arial"/>
                <w:sz w:val="18"/>
                <w:szCs w:val="18"/>
              </w:rPr>
            </w:pPr>
            <w:r w:rsidRPr="00BE5E5B">
              <w:rPr>
                <w:rFonts w:cs="Arial"/>
                <w:sz w:val="18"/>
                <w:szCs w:val="18"/>
              </w:rPr>
              <w:t>Sikkerhetsbetjent</w:t>
            </w:r>
          </w:p>
        </w:tc>
        <w:tc>
          <w:tcPr>
            <w:tcW w:w="1984" w:type="dxa"/>
            <w:tcBorders>
              <w:left w:val="single" w:sz="4" w:space="0" w:color="D9D9D9" w:themeColor="background1" w:themeShade="D9"/>
              <w:right w:val="single" w:sz="4" w:space="0" w:color="D9D9D9" w:themeColor="background1" w:themeShade="D9"/>
            </w:tcBorders>
            <w:vAlign w:val="center"/>
          </w:tcPr>
          <w:p w14:paraId="0470407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81845D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D74EBBA" w14:textId="77777777" w:rsidR="007A1B62" w:rsidRPr="00BE5E5B" w:rsidRDefault="007A1B62" w:rsidP="009A102F">
            <w:pPr>
              <w:spacing w:after="40"/>
              <w:jc w:val="right"/>
              <w:rPr>
                <w:rFonts w:cs="Arial"/>
                <w:sz w:val="18"/>
                <w:szCs w:val="18"/>
              </w:rPr>
            </w:pPr>
            <w:r w:rsidRPr="00BE5E5B">
              <w:rPr>
                <w:rFonts w:cs="Arial"/>
                <w:sz w:val="18"/>
                <w:szCs w:val="18"/>
              </w:rPr>
              <w:t>1216</w:t>
            </w:r>
          </w:p>
        </w:tc>
        <w:tc>
          <w:tcPr>
            <w:tcW w:w="4933" w:type="dxa"/>
            <w:tcBorders>
              <w:left w:val="single" w:sz="4" w:space="0" w:color="D9D9D9" w:themeColor="background1" w:themeShade="D9"/>
              <w:right w:val="single" w:sz="4" w:space="0" w:color="D9D9D9" w:themeColor="background1" w:themeShade="D9"/>
            </w:tcBorders>
            <w:vAlign w:val="center"/>
          </w:tcPr>
          <w:p w14:paraId="79840706" w14:textId="77777777" w:rsidR="007A1B62" w:rsidRPr="00BE5E5B" w:rsidRDefault="007A1B62" w:rsidP="009A102F">
            <w:pPr>
              <w:spacing w:after="40"/>
              <w:rPr>
                <w:rFonts w:cs="Arial"/>
                <w:sz w:val="18"/>
                <w:szCs w:val="18"/>
              </w:rPr>
            </w:pPr>
            <w:r w:rsidRPr="00BE5E5B">
              <w:rPr>
                <w:rFonts w:cs="Arial"/>
                <w:sz w:val="18"/>
                <w:szCs w:val="18"/>
              </w:rPr>
              <w:t>Driftsoperatør</w:t>
            </w:r>
          </w:p>
        </w:tc>
        <w:tc>
          <w:tcPr>
            <w:tcW w:w="1984" w:type="dxa"/>
            <w:tcBorders>
              <w:left w:val="single" w:sz="4" w:space="0" w:color="D9D9D9" w:themeColor="background1" w:themeShade="D9"/>
              <w:right w:val="single" w:sz="4" w:space="0" w:color="D9D9D9" w:themeColor="background1" w:themeShade="D9"/>
            </w:tcBorders>
            <w:vAlign w:val="center"/>
          </w:tcPr>
          <w:p w14:paraId="590E63D2"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A92255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63BCE59" w14:textId="77777777" w:rsidR="007A1B62" w:rsidRPr="00BE5E5B" w:rsidRDefault="007A1B62" w:rsidP="009A102F">
            <w:pPr>
              <w:spacing w:after="40"/>
              <w:jc w:val="right"/>
              <w:rPr>
                <w:rFonts w:cs="Arial"/>
                <w:sz w:val="18"/>
                <w:szCs w:val="18"/>
              </w:rPr>
            </w:pPr>
            <w:r w:rsidRPr="00BE5E5B">
              <w:rPr>
                <w:rFonts w:cs="Arial"/>
                <w:sz w:val="18"/>
                <w:szCs w:val="18"/>
              </w:rPr>
              <w:lastRenderedPageBreak/>
              <w:t>1136</w:t>
            </w:r>
          </w:p>
        </w:tc>
        <w:tc>
          <w:tcPr>
            <w:tcW w:w="4933" w:type="dxa"/>
            <w:tcBorders>
              <w:left w:val="single" w:sz="4" w:space="0" w:color="D9D9D9" w:themeColor="background1" w:themeShade="D9"/>
              <w:right w:val="single" w:sz="4" w:space="0" w:color="D9D9D9" w:themeColor="background1" w:themeShade="D9"/>
            </w:tcBorders>
            <w:vAlign w:val="center"/>
          </w:tcPr>
          <w:p w14:paraId="6F682198" w14:textId="77777777" w:rsidR="007A1B62" w:rsidRPr="00BE5E5B" w:rsidRDefault="007A1B62" w:rsidP="009A102F">
            <w:pPr>
              <w:spacing w:after="40"/>
              <w:rPr>
                <w:rFonts w:cs="Arial"/>
                <w:sz w:val="18"/>
                <w:szCs w:val="18"/>
              </w:rPr>
            </w:pPr>
            <w:r w:rsidRPr="00BE5E5B">
              <w:rPr>
                <w:rFonts w:cs="Arial"/>
                <w:sz w:val="18"/>
                <w:szCs w:val="18"/>
              </w:rPr>
              <w:t>Driftstekniker</w:t>
            </w:r>
          </w:p>
        </w:tc>
        <w:tc>
          <w:tcPr>
            <w:tcW w:w="1984" w:type="dxa"/>
            <w:tcBorders>
              <w:left w:val="single" w:sz="4" w:space="0" w:color="D9D9D9" w:themeColor="background1" w:themeShade="D9"/>
              <w:right w:val="single" w:sz="4" w:space="0" w:color="D9D9D9" w:themeColor="background1" w:themeShade="D9"/>
            </w:tcBorders>
            <w:vAlign w:val="center"/>
          </w:tcPr>
          <w:p w14:paraId="08DDA867" w14:textId="77777777" w:rsidR="007A1B62" w:rsidRPr="00BE5E5B" w:rsidRDefault="007A1B62" w:rsidP="009A102F">
            <w:pPr>
              <w:spacing w:after="40"/>
              <w:jc w:val="center"/>
              <w:rPr>
                <w:rFonts w:cs="Arial"/>
                <w:sz w:val="18"/>
                <w:szCs w:val="18"/>
              </w:rPr>
            </w:pPr>
          </w:p>
        </w:tc>
      </w:tr>
      <w:tr w:rsidR="007A1B62" w:rsidRPr="00BE5E5B" w14:paraId="1D8D355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AFAE70" w14:textId="77777777" w:rsidR="007A1B62" w:rsidRPr="00BE5E5B" w:rsidRDefault="007A1B62" w:rsidP="009A102F">
            <w:pPr>
              <w:spacing w:after="40"/>
              <w:jc w:val="right"/>
              <w:rPr>
                <w:rFonts w:cs="Arial"/>
                <w:sz w:val="18"/>
                <w:szCs w:val="18"/>
              </w:rPr>
            </w:pPr>
            <w:r w:rsidRPr="00BE5E5B">
              <w:rPr>
                <w:rFonts w:cs="Arial"/>
                <w:sz w:val="18"/>
                <w:szCs w:val="18"/>
              </w:rPr>
              <w:t>1137</w:t>
            </w:r>
          </w:p>
        </w:tc>
        <w:tc>
          <w:tcPr>
            <w:tcW w:w="4933" w:type="dxa"/>
            <w:tcBorders>
              <w:left w:val="single" w:sz="4" w:space="0" w:color="D9D9D9" w:themeColor="background1" w:themeShade="D9"/>
              <w:right w:val="single" w:sz="4" w:space="0" w:color="D9D9D9" w:themeColor="background1" w:themeShade="D9"/>
            </w:tcBorders>
            <w:vAlign w:val="center"/>
          </w:tcPr>
          <w:p w14:paraId="55C3AFC4" w14:textId="77777777" w:rsidR="007A1B62" w:rsidRPr="00BE5E5B" w:rsidRDefault="007A1B62" w:rsidP="009A102F">
            <w:pPr>
              <w:spacing w:after="40"/>
              <w:rPr>
                <w:rFonts w:cs="Arial"/>
                <w:sz w:val="18"/>
                <w:szCs w:val="18"/>
              </w:rPr>
            </w:pPr>
            <w:r w:rsidRPr="00BE5E5B">
              <w:rPr>
                <w:rFonts w:cs="Arial"/>
                <w:sz w:val="18"/>
                <w:szCs w:val="18"/>
              </w:rPr>
              <w:t>Driftsleder</w:t>
            </w:r>
          </w:p>
        </w:tc>
        <w:tc>
          <w:tcPr>
            <w:tcW w:w="1984" w:type="dxa"/>
            <w:tcBorders>
              <w:left w:val="single" w:sz="4" w:space="0" w:color="D9D9D9" w:themeColor="background1" w:themeShade="D9"/>
              <w:right w:val="single" w:sz="4" w:space="0" w:color="D9D9D9" w:themeColor="background1" w:themeShade="D9"/>
            </w:tcBorders>
            <w:vAlign w:val="center"/>
          </w:tcPr>
          <w:p w14:paraId="4F3ACB11" w14:textId="77777777" w:rsidR="007A1B62" w:rsidRPr="00BE5E5B" w:rsidRDefault="007A1B62" w:rsidP="009A102F">
            <w:pPr>
              <w:spacing w:after="40"/>
              <w:jc w:val="center"/>
              <w:rPr>
                <w:rFonts w:cs="Arial"/>
                <w:sz w:val="18"/>
                <w:szCs w:val="18"/>
              </w:rPr>
            </w:pPr>
          </w:p>
        </w:tc>
      </w:tr>
      <w:tr w:rsidR="007A1B62" w:rsidRPr="00BE5E5B" w14:paraId="31EB896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447FEE" w14:textId="77777777" w:rsidR="007A1B62" w:rsidRPr="00BE5E5B" w:rsidRDefault="007A1B62" w:rsidP="009A102F">
            <w:pPr>
              <w:spacing w:after="40"/>
              <w:jc w:val="right"/>
              <w:rPr>
                <w:rFonts w:cs="Arial"/>
                <w:sz w:val="18"/>
                <w:szCs w:val="18"/>
              </w:rPr>
            </w:pPr>
            <w:r w:rsidRPr="00BE5E5B">
              <w:rPr>
                <w:rFonts w:cs="Arial"/>
                <w:sz w:val="18"/>
                <w:szCs w:val="18"/>
              </w:rPr>
              <w:t>1517</w:t>
            </w:r>
          </w:p>
        </w:tc>
        <w:tc>
          <w:tcPr>
            <w:tcW w:w="4933" w:type="dxa"/>
            <w:tcBorders>
              <w:left w:val="single" w:sz="4" w:space="0" w:color="D9D9D9" w:themeColor="background1" w:themeShade="D9"/>
              <w:right w:val="single" w:sz="4" w:space="0" w:color="D9D9D9" w:themeColor="background1" w:themeShade="D9"/>
            </w:tcBorders>
            <w:vAlign w:val="center"/>
          </w:tcPr>
          <w:p w14:paraId="57ECBD2E" w14:textId="77777777" w:rsidR="007A1B62" w:rsidRPr="00BE5E5B" w:rsidRDefault="007A1B62" w:rsidP="009A102F">
            <w:pPr>
              <w:spacing w:after="40"/>
              <w:rPr>
                <w:rFonts w:cs="Arial"/>
                <w:sz w:val="18"/>
                <w:szCs w:val="18"/>
              </w:rPr>
            </w:pPr>
            <w:r w:rsidRPr="00BE5E5B">
              <w:rPr>
                <w:rFonts w:cs="Arial"/>
                <w:sz w:val="18"/>
                <w:szCs w:val="18"/>
              </w:rPr>
              <w:t>Resepsjonsvakt</w:t>
            </w:r>
          </w:p>
        </w:tc>
        <w:tc>
          <w:tcPr>
            <w:tcW w:w="1984" w:type="dxa"/>
            <w:tcBorders>
              <w:left w:val="single" w:sz="4" w:space="0" w:color="D9D9D9" w:themeColor="background1" w:themeShade="D9"/>
              <w:right w:val="single" w:sz="4" w:space="0" w:color="D9D9D9" w:themeColor="background1" w:themeShade="D9"/>
            </w:tcBorders>
            <w:vAlign w:val="center"/>
          </w:tcPr>
          <w:p w14:paraId="302260E2"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48A1C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4032350" w14:textId="77777777" w:rsidR="007A1B62" w:rsidRPr="00BE5E5B" w:rsidRDefault="007A1B62" w:rsidP="009A102F">
            <w:pPr>
              <w:spacing w:after="40"/>
              <w:jc w:val="right"/>
              <w:rPr>
                <w:rFonts w:cs="Arial"/>
                <w:sz w:val="18"/>
                <w:szCs w:val="18"/>
              </w:rPr>
            </w:pPr>
            <w:r w:rsidRPr="00BE5E5B">
              <w:rPr>
                <w:rFonts w:cs="Arial"/>
                <w:sz w:val="18"/>
                <w:szCs w:val="18"/>
              </w:rPr>
              <w:t>1336</w:t>
            </w:r>
          </w:p>
        </w:tc>
        <w:tc>
          <w:tcPr>
            <w:tcW w:w="4933" w:type="dxa"/>
            <w:tcBorders>
              <w:left w:val="single" w:sz="4" w:space="0" w:color="D9D9D9" w:themeColor="background1" w:themeShade="D9"/>
              <w:right w:val="single" w:sz="4" w:space="0" w:color="D9D9D9" w:themeColor="background1" w:themeShade="D9"/>
            </w:tcBorders>
            <w:vAlign w:val="center"/>
          </w:tcPr>
          <w:p w14:paraId="776E874E" w14:textId="77777777" w:rsidR="007A1B62" w:rsidRPr="00BE5E5B" w:rsidRDefault="007A1B62" w:rsidP="009A102F">
            <w:pPr>
              <w:spacing w:after="40"/>
              <w:rPr>
                <w:rFonts w:cs="Arial"/>
                <w:sz w:val="18"/>
                <w:szCs w:val="18"/>
              </w:rPr>
            </w:pPr>
            <w:r w:rsidRPr="00BE5E5B">
              <w:rPr>
                <w:rFonts w:cs="Arial"/>
                <w:sz w:val="18"/>
                <w:szCs w:val="18"/>
              </w:rPr>
              <w:t>Sikkerhetsvakt</w:t>
            </w:r>
          </w:p>
        </w:tc>
        <w:tc>
          <w:tcPr>
            <w:tcW w:w="1984" w:type="dxa"/>
            <w:tcBorders>
              <w:left w:val="single" w:sz="4" w:space="0" w:color="D9D9D9" w:themeColor="background1" w:themeShade="D9"/>
              <w:right w:val="single" w:sz="4" w:space="0" w:color="D9D9D9" w:themeColor="background1" w:themeShade="D9"/>
            </w:tcBorders>
            <w:vAlign w:val="center"/>
          </w:tcPr>
          <w:p w14:paraId="6649B3F8"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40D34F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61A703" w14:textId="77777777" w:rsidR="007A1B62" w:rsidRPr="00BE5E5B" w:rsidRDefault="007A1B62" w:rsidP="009A102F">
            <w:pPr>
              <w:spacing w:after="40"/>
              <w:jc w:val="right"/>
              <w:rPr>
                <w:rFonts w:cs="Arial"/>
                <w:sz w:val="18"/>
                <w:szCs w:val="18"/>
              </w:rPr>
            </w:pPr>
            <w:r w:rsidRPr="00BE5E5B">
              <w:rPr>
                <w:rFonts w:cs="Arial"/>
                <w:sz w:val="18"/>
                <w:szCs w:val="18"/>
              </w:rPr>
              <w:t>1337</w:t>
            </w:r>
          </w:p>
        </w:tc>
        <w:tc>
          <w:tcPr>
            <w:tcW w:w="4933" w:type="dxa"/>
            <w:tcBorders>
              <w:left w:val="single" w:sz="4" w:space="0" w:color="D9D9D9" w:themeColor="background1" w:themeShade="D9"/>
              <w:right w:val="single" w:sz="4" w:space="0" w:color="D9D9D9" w:themeColor="background1" w:themeShade="D9"/>
            </w:tcBorders>
            <w:vAlign w:val="center"/>
          </w:tcPr>
          <w:p w14:paraId="0A50E49A" w14:textId="77777777" w:rsidR="007A1B62" w:rsidRPr="00BE5E5B" w:rsidRDefault="007A1B62" w:rsidP="009A102F">
            <w:pPr>
              <w:spacing w:after="40"/>
              <w:rPr>
                <w:rFonts w:cs="Arial"/>
                <w:sz w:val="18"/>
                <w:szCs w:val="18"/>
              </w:rPr>
            </w:pPr>
            <w:r w:rsidRPr="00BE5E5B">
              <w:rPr>
                <w:rFonts w:cs="Arial"/>
                <w:sz w:val="18"/>
                <w:szCs w:val="18"/>
              </w:rPr>
              <w:t>Vaktførstebetjent</w:t>
            </w:r>
          </w:p>
        </w:tc>
        <w:tc>
          <w:tcPr>
            <w:tcW w:w="1984" w:type="dxa"/>
            <w:tcBorders>
              <w:left w:val="single" w:sz="4" w:space="0" w:color="D9D9D9" w:themeColor="background1" w:themeShade="D9"/>
              <w:right w:val="single" w:sz="4" w:space="0" w:color="D9D9D9" w:themeColor="background1" w:themeShade="D9"/>
            </w:tcBorders>
            <w:vAlign w:val="center"/>
          </w:tcPr>
          <w:p w14:paraId="5C5E987F" w14:textId="77777777" w:rsidR="007A1B62" w:rsidRPr="00BE5E5B" w:rsidRDefault="007A1B62" w:rsidP="009A102F">
            <w:pPr>
              <w:spacing w:after="40"/>
              <w:jc w:val="center"/>
              <w:rPr>
                <w:rFonts w:cs="Arial"/>
                <w:sz w:val="18"/>
                <w:szCs w:val="18"/>
              </w:rPr>
            </w:pPr>
          </w:p>
        </w:tc>
      </w:tr>
      <w:tr w:rsidR="007A1B62" w:rsidRPr="00BE5E5B" w14:paraId="62EBD68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B52EEF" w14:textId="77777777" w:rsidR="007A1B62" w:rsidRPr="00BE5E5B" w:rsidRDefault="007A1B62" w:rsidP="009A102F">
            <w:pPr>
              <w:spacing w:after="40"/>
              <w:jc w:val="right"/>
              <w:rPr>
                <w:rFonts w:cs="Arial"/>
                <w:sz w:val="18"/>
                <w:szCs w:val="18"/>
              </w:rPr>
            </w:pPr>
            <w:r w:rsidRPr="00BE5E5B">
              <w:rPr>
                <w:rFonts w:cs="Arial"/>
                <w:sz w:val="18"/>
                <w:szCs w:val="18"/>
              </w:rPr>
              <w:t>1338</w:t>
            </w:r>
          </w:p>
        </w:tc>
        <w:tc>
          <w:tcPr>
            <w:tcW w:w="4933" w:type="dxa"/>
            <w:tcBorders>
              <w:left w:val="single" w:sz="4" w:space="0" w:color="D9D9D9" w:themeColor="background1" w:themeShade="D9"/>
              <w:right w:val="single" w:sz="4" w:space="0" w:color="D9D9D9" w:themeColor="background1" w:themeShade="D9"/>
            </w:tcBorders>
            <w:vAlign w:val="center"/>
          </w:tcPr>
          <w:p w14:paraId="36D66CCD" w14:textId="77777777" w:rsidR="007A1B62" w:rsidRPr="00BE5E5B" w:rsidRDefault="007A1B62" w:rsidP="009A102F">
            <w:pPr>
              <w:spacing w:after="40"/>
              <w:rPr>
                <w:rFonts w:cs="Arial"/>
                <w:sz w:val="18"/>
                <w:szCs w:val="18"/>
              </w:rPr>
            </w:pPr>
            <w:r w:rsidRPr="00BE5E5B">
              <w:rPr>
                <w:rFonts w:cs="Arial"/>
                <w:sz w:val="18"/>
                <w:szCs w:val="18"/>
              </w:rPr>
              <w:t>Vaktleder</w:t>
            </w:r>
          </w:p>
        </w:tc>
        <w:tc>
          <w:tcPr>
            <w:tcW w:w="1984" w:type="dxa"/>
            <w:tcBorders>
              <w:left w:val="single" w:sz="4" w:space="0" w:color="D9D9D9" w:themeColor="background1" w:themeShade="D9"/>
              <w:right w:val="single" w:sz="4" w:space="0" w:color="D9D9D9" w:themeColor="background1" w:themeShade="D9"/>
            </w:tcBorders>
            <w:vAlign w:val="center"/>
          </w:tcPr>
          <w:p w14:paraId="5B18D68D" w14:textId="77777777" w:rsidR="007A1B62" w:rsidRPr="00BE5E5B" w:rsidRDefault="007A1B62" w:rsidP="009A102F">
            <w:pPr>
              <w:spacing w:after="40"/>
              <w:jc w:val="center"/>
              <w:rPr>
                <w:rFonts w:cs="Arial"/>
                <w:sz w:val="18"/>
                <w:szCs w:val="18"/>
              </w:rPr>
            </w:pPr>
          </w:p>
        </w:tc>
      </w:tr>
      <w:tr w:rsidR="007A1B62" w:rsidRPr="00BE5E5B" w14:paraId="112674C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C9119AA"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592397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45B3789A" w14:textId="77777777" w:rsidR="007A1B62" w:rsidRPr="00BE5E5B" w:rsidRDefault="007A1B62" w:rsidP="009A102F">
            <w:pPr>
              <w:spacing w:after="40"/>
              <w:jc w:val="center"/>
              <w:rPr>
                <w:rFonts w:cs="Arial"/>
                <w:sz w:val="18"/>
                <w:szCs w:val="18"/>
              </w:rPr>
            </w:pPr>
          </w:p>
        </w:tc>
      </w:tr>
      <w:tr w:rsidR="007A1B62" w:rsidRPr="00BE5E5B" w14:paraId="359C6E0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B5ABF0D" w14:textId="77777777" w:rsidR="007A1B62" w:rsidRPr="00BE5E5B" w:rsidRDefault="007A1B62" w:rsidP="009A102F">
            <w:pPr>
              <w:spacing w:after="40"/>
              <w:rPr>
                <w:rFonts w:cs="Arial"/>
                <w:sz w:val="18"/>
                <w:szCs w:val="18"/>
              </w:rPr>
            </w:pPr>
            <w:r w:rsidRPr="00BE5E5B">
              <w:rPr>
                <w:rFonts w:cs="Arial"/>
                <w:sz w:val="18"/>
                <w:szCs w:val="18"/>
              </w:rPr>
              <w:t>90.910</w:t>
            </w:r>
          </w:p>
        </w:tc>
        <w:tc>
          <w:tcPr>
            <w:tcW w:w="4933" w:type="dxa"/>
            <w:tcBorders>
              <w:left w:val="single" w:sz="4" w:space="0" w:color="D9D9D9" w:themeColor="background1" w:themeShade="D9"/>
              <w:right w:val="single" w:sz="4" w:space="0" w:color="D9D9D9" w:themeColor="background1" w:themeShade="D9"/>
            </w:tcBorders>
            <w:vAlign w:val="bottom"/>
          </w:tcPr>
          <w:p w14:paraId="33601783" w14:textId="77777777" w:rsidR="007A1B62" w:rsidRPr="00BE5E5B" w:rsidRDefault="007A1B62" w:rsidP="009A102F">
            <w:pPr>
              <w:spacing w:after="40"/>
              <w:rPr>
                <w:rFonts w:cs="Arial"/>
                <w:sz w:val="18"/>
                <w:szCs w:val="18"/>
              </w:rPr>
            </w:pPr>
            <w:r w:rsidRPr="00BE5E5B">
              <w:rPr>
                <w:rFonts w:cs="Arial"/>
                <w:sz w:val="18"/>
                <w:szCs w:val="18"/>
              </w:rPr>
              <w:t>UNGE ARBEIDSTAKERE, LÆRLINGER, ASPIRANTER</w:t>
            </w:r>
          </w:p>
        </w:tc>
        <w:tc>
          <w:tcPr>
            <w:tcW w:w="1984" w:type="dxa"/>
            <w:tcBorders>
              <w:left w:val="single" w:sz="4" w:space="0" w:color="D9D9D9" w:themeColor="background1" w:themeShade="D9"/>
              <w:right w:val="single" w:sz="4" w:space="0" w:color="D9D9D9" w:themeColor="background1" w:themeShade="D9"/>
            </w:tcBorders>
            <w:vAlign w:val="bottom"/>
          </w:tcPr>
          <w:p w14:paraId="0872C280" w14:textId="77777777" w:rsidR="007A1B62" w:rsidRPr="00BE5E5B" w:rsidRDefault="007A1B62" w:rsidP="009A102F">
            <w:pPr>
              <w:spacing w:after="40"/>
              <w:rPr>
                <w:rFonts w:cs="Arial"/>
                <w:sz w:val="18"/>
                <w:szCs w:val="18"/>
              </w:rPr>
            </w:pPr>
          </w:p>
        </w:tc>
      </w:tr>
      <w:tr w:rsidR="007A1B62" w:rsidRPr="00BE5E5B" w14:paraId="77A7BB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361853" w14:textId="77777777" w:rsidR="007A1B62" w:rsidRPr="00BE5E5B" w:rsidRDefault="007A1B62" w:rsidP="009A102F">
            <w:pPr>
              <w:spacing w:after="40"/>
              <w:jc w:val="right"/>
              <w:rPr>
                <w:rFonts w:cs="Arial"/>
                <w:sz w:val="18"/>
                <w:szCs w:val="18"/>
              </w:rPr>
            </w:pPr>
            <w:r w:rsidRPr="00BE5E5B">
              <w:rPr>
                <w:rFonts w:cs="Arial"/>
                <w:sz w:val="18"/>
                <w:szCs w:val="18"/>
              </w:rPr>
              <w:t>1138</w:t>
            </w:r>
          </w:p>
        </w:tc>
        <w:tc>
          <w:tcPr>
            <w:tcW w:w="4933" w:type="dxa"/>
            <w:tcBorders>
              <w:left w:val="single" w:sz="4" w:space="0" w:color="D9D9D9" w:themeColor="background1" w:themeShade="D9"/>
              <w:right w:val="single" w:sz="4" w:space="0" w:color="D9D9D9" w:themeColor="background1" w:themeShade="D9"/>
            </w:tcBorders>
            <w:vAlign w:val="center"/>
          </w:tcPr>
          <w:p w14:paraId="2F5005D0" w14:textId="77777777" w:rsidR="007A1B62" w:rsidRPr="00BE5E5B" w:rsidRDefault="007A1B62" w:rsidP="009A102F">
            <w:pPr>
              <w:spacing w:after="40"/>
              <w:rPr>
                <w:rFonts w:cs="Arial"/>
                <w:sz w:val="18"/>
                <w:szCs w:val="18"/>
              </w:rPr>
            </w:pPr>
            <w:r w:rsidRPr="00BE5E5B">
              <w:rPr>
                <w:rFonts w:cs="Arial"/>
                <w:sz w:val="18"/>
                <w:szCs w:val="18"/>
              </w:rPr>
              <w:t>Unge arbeidstakere inntil 17 år</w:t>
            </w:r>
          </w:p>
        </w:tc>
        <w:tc>
          <w:tcPr>
            <w:tcW w:w="1984" w:type="dxa"/>
            <w:tcBorders>
              <w:left w:val="single" w:sz="4" w:space="0" w:color="D9D9D9" w:themeColor="background1" w:themeShade="D9"/>
              <w:right w:val="single" w:sz="4" w:space="0" w:color="D9D9D9" w:themeColor="background1" w:themeShade="D9"/>
            </w:tcBorders>
            <w:vAlign w:val="center"/>
          </w:tcPr>
          <w:p w14:paraId="2BFBD85A" w14:textId="77777777" w:rsidR="007A1B62" w:rsidRPr="00BE5E5B" w:rsidRDefault="007A1B62" w:rsidP="00C07D25">
            <w:pPr>
              <w:spacing w:after="40"/>
              <w:rPr>
                <w:rFonts w:cs="Arial"/>
                <w:sz w:val="18"/>
                <w:szCs w:val="18"/>
              </w:rPr>
            </w:pPr>
            <w:r>
              <w:rPr>
                <w:rFonts w:cs="Arial"/>
                <w:sz w:val="18"/>
                <w:szCs w:val="18"/>
              </w:rPr>
              <w:t>kr 306 400</w:t>
            </w:r>
          </w:p>
        </w:tc>
      </w:tr>
      <w:tr w:rsidR="007A1B62" w:rsidRPr="00BE5E5B" w14:paraId="30A32BB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8D9AFE6"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23E08F5" w14:textId="77777777" w:rsidR="007A1B62" w:rsidRPr="00BE5E5B" w:rsidRDefault="007A1B62" w:rsidP="009A102F">
            <w:pPr>
              <w:spacing w:after="40"/>
              <w:rPr>
                <w:rFonts w:cs="Arial"/>
                <w:sz w:val="18"/>
                <w:szCs w:val="18"/>
              </w:rPr>
            </w:pPr>
            <w:r w:rsidRPr="00BE5E5B">
              <w:rPr>
                <w:rFonts w:cs="Arial"/>
                <w:sz w:val="18"/>
                <w:szCs w:val="18"/>
              </w:rPr>
              <w:t>mellom 17 og 18 år</w:t>
            </w:r>
          </w:p>
        </w:tc>
        <w:tc>
          <w:tcPr>
            <w:tcW w:w="1984" w:type="dxa"/>
            <w:tcBorders>
              <w:left w:val="single" w:sz="4" w:space="0" w:color="D9D9D9" w:themeColor="background1" w:themeShade="D9"/>
              <w:right w:val="single" w:sz="4" w:space="0" w:color="D9D9D9" w:themeColor="background1" w:themeShade="D9"/>
            </w:tcBorders>
            <w:vAlign w:val="center"/>
          </w:tcPr>
          <w:p w14:paraId="30EA8954" w14:textId="77777777" w:rsidR="007A1B62" w:rsidRPr="00BE5E5B" w:rsidRDefault="007A1B62" w:rsidP="00C07D25">
            <w:pPr>
              <w:spacing w:after="40"/>
              <w:rPr>
                <w:rFonts w:cs="Arial"/>
                <w:sz w:val="18"/>
                <w:szCs w:val="18"/>
              </w:rPr>
            </w:pPr>
            <w:r>
              <w:rPr>
                <w:rFonts w:cs="Arial"/>
                <w:sz w:val="18"/>
                <w:szCs w:val="18"/>
              </w:rPr>
              <w:t>kr 325 200</w:t>
            </w:r>
          </w:p>
        </w:tc>
      </w:tr>
      <w:tr w:rsidR="007A1B62" w:rsidRPr="00BE5E5B" w14:paraId="09DDF46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ECFE669" w14:textId="77777777" w:rsidR="007A1B62" w:rsidRPr="00BE5E5B" w:rsidRDefault="007A1B62" w:rsidP="009A102F">
            <w:pPr>
              <w:spacing w:after="40"/>
              <w:jc w:val="right"/>
              <w:rPr>
                <w:rFonts w:cs="Arial"/>
                <w:sz w:val="18"/>
                <w:szCs w:val="18"/>
              </w:rPr>
            </w:pPr>
            <w:r w:rsidRPr="00BE5E5B">
              <w:rPr>
                <w:rFonts w:cs="Arial"/>
                <w:sz w:val="18"/>
                <w:szCs w:val="18"/>
              </w:rPr>
              <w:t>1362</w:t>
            </w:r>
          </w:p>
        </w:tc>
        <w:tc>
          <w:tcPr>
            <w:tcW w:w="4933" w:type="dxa"/>
            <w:tcBorders>
              <w:left w:val="single" w:sz="4" w:space="0" w:color="D9D9D9" w:themeColor="background1" w:themeShade="D9"/>
              <w:right w:val="single" w:sz="4" w:space="0" w:color="D9D9D9" w:themeColor="background1" w:themeShade="D9"/>
            </w:tcBorders>
            <w:vAlign w:val="center"/>
          </w:tcPr>
          <w:p w14:paraId="08C7446E" w14:textId="77777777" w:rsidR="007A1B62" w:rsidRPr="00BE5E5B" w:rsidRDefault="007A1B62" w:rsidP="009A102F">
            <w:pPr>
              <w:spacing w:after="40"/>
              <w:rPr>
                <w:rFonts w:cs="Arial"/>
                <w:sz w:val="18"/>
                <w:szCs w:val="18"/>
              </w:rPr>
            </w:pPr>
            <w:r w:rsidRPr="00BE5E5B">
              <w:rPr>
                <w:rFonts w:cs="Arial"/>
                <w:sz w:val="18"/>
                <w:szCs w:val="18"/>
              </w:rPr>
              <w:t>Lærling</w:t>
            </w:r>
          </w:p>
        </w:tc>
        <w:tc>
          <w:tcPr>
            <w:tcW w:w="1984" w:type="dxa"/>
            <w:tcBorders>
              <w:left w:val="single" w:sz="4" w:space="0" w:color="D9D9D9" w:themeColor="background1" w:themeShade="D9"/>
              <w:right w:val="single" w:sz="4" w:space="0" w:color="D9D9D9" w:themeColor="background1" w:themeShade="D9"/>
            </w:tcBorders>
            <w:vAlign w:val="center"/>
          </w:tcPr>
          <w:p w14:paraId="5F98F438" w14:textId="79DB675F" w:rsidR="007A1B62" w:rsidRPr="00BE5E5B" w:rsidRDefault="007A1B62" w:rsidP="009A102F">
            <w:pPr>
              <w:spacing w:after="40"/>
              <w:rPr>
                <w:rFonts w:cs="Arial"/>
                <w:sz w:val="18"/>
                <w:szCs w:val="18"/>
              </w:rPr>
            </w:pPr>
            <w:r w:rsidRPr="00633E37">
              <w:rPr>
                <w:rFonts w:cs="Arial"/>
                <w:sz w:val="18"/>
                <w:szCs w:val="18"/>
              </w:rPr>
              <w:t xml:space="preserve">lønn i </w:t>
            </w:r>
            <w:r>
              <w:rPr>
                <w:rFonts w:cs="Arial"/>
                <w:sz w:val="18"/>
                <w:szCs w:val="18"/>
              </w:rPr>
              <w:t>prosent</w:t>
            </w:r>
            <w:r w:rsidRPr="00633E37">
              <w:rPr>
                <w:rFonts w:cs="Arial"/>
                <w:sz w:val="18"/>
                <w:szCs w:val="18"/>
              </w:rPr>
              <w:t xml:space="preserve"> av </w:t>
            </w:r>
            <w:r>
              <w:rPr>
                <w:rFonts w:cs="Arial"/>
                <w:sz w:val="18"/>
                <w:szCs w:val="18"/>
              </w:rPr>
              <w:t>beregningssats</w:t>
            </w:r>
            <w:r w:rsidR="004B2A40">
              <w:rPr>
                <w:rFonts w:cs="Arial"/>
                <w:sz w:val="18"/>
                <w:szCs w:val="18"/>
              </w:rPr>
              <w:t xml:space="preserve"> </w:t>
            </w:r>
            <w:r w:rsidR="004B2A40" w:rsidRPr="008870F0">
              <w:rPr>
                <w:rFonts w:cs="Arial"/>
                <w:sz w:val="18"/>
                <w:szCs w:val="18"/>
                <w:vertAlign w:val="superscript"/>
              </w:rPr>
              <w:t>1)</w:t>
            </w:r>
          </w:p>
        </w:tc>
      </w:tr>
      <w:tr w:rsidR="007A1B62" w:rsidRPr="00BE5E5B" w14:paraId="04874EB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2F57752" w14:textId="77777777" w:rsidR="007A1B62" w:rsidRPr="00BE5E5B" w:rsidRDefault="007A1B62" w:rsidP="009A102F">
            <w:pPr>
              <w:spacing w:after="40"/>
              <w:jc w:val="right"/>
              <w:rPr>
                <w:rFonts w:cs="Arial"/>
                <w:sz w:val="18"/>
                <w:szCs w:val="18"/>
              </w:rPr>
            </w:pPr>
            <w:r w:rsidRPr="00BE5E5B">
              <w:rPr>
                <w:rFonts w:cs="Arial"/>
                <w:sz w:val="18"/>
                <w:szCs w:val="18"/>
              </w:rPr>
              <w:t>1429</w:t>
            </w:r>
          </w:p>
        </w:tc>
        <w:tc>
          <w:tcPr>
            <w:tcW w:w="4933" w:type="dxa"/>
            <w:tcBorders>
              <w:left w:val="single" w:sz="4" w:space="0" w:color="D9D9D9" w:themeColor="background1" w:themeShade="D9"/>
              <w:right w:val="single" w:sz="4" w:space="0" w:color="D9D9D9" w:themeColor="background1" w:themeShade="D9"/>
            </w:tcBorders>
            <w:vAlign w:val="center"/>
          </w:tcPr>
          <w:p w14:paraId="3DEF5A35" w14:textId="77777777" w:rsidR="007A1B62" w:rsidRPr="00BE5E5B" w:rsidRDefault="007A1B62" w:rsidP="009A102F">
            <w:pPr>
              <w:spacing w:after="40"/>
              <w:rPr>
                <w:rFonts w:cs="Arial"/>
                <w:sz w:val="18"/>
                <w:szCs w:val="18"/>
              </w:rPr>
            </w:pPr>
            <w:r w:rsidRPr="00BE5E5B">
              <w:rPr>
                <w:rFonts w:cs="Arial"/>
                <w:sz w:val="18"/>
                <w:szCs w:val="18"/>
              </w:rPr>
              <w:t>Aspirant</w:t>
            </w:r>
          </w:p>
        </w:tc>
        <w:tc>
          <w:tcPr>
            <w:tcW w:w="1984" w:type="dxa"/>
            <w:tcBorders>
              <w:left w:val="single" w:sz="4" w:space="0" w:color="D9D9D9" w:themeColor="background1" w:themeShade="D9"/>
              <w:right w:val="single" w:sz="4" w:space="0" w:color="D9D9D9" w:themeColor="background1" w:themeShade="D9"/>
            </w:tcBorders>
            <w:vAlign w:val="center"/>
          </w:tcPr>
          <w:p w14:paraId="22647FCB" w14:textId="77777777" w:rsidR="007A1B62" w:rsidRPr="00BE5E5B" w:rsidRDefault="007A1B62" w:rsidP="00354D19">
            <w:pPr>
              <w:spacing w:after="40"/>
              <w:rPr>
                <w:rFonts w:cs="Arial"/>
                <w:sz w:val="18"/>
                <w:szCs w:val="18"/>
              </w:rPr>
            </w:pPr>
            <w:r>
              <w:rPr>
                <w:rFonts w:cs="Arial"/>
                <w:sz w:val="18"/>
                <w:szCs w:val="18"/>
              </w:rPr>
              <w:t xml:space="preserve">kr </w:t>
            </w:r>
            <w:r w:rsidRPr="00354D19">
              <w:rPr>
                <w:rFonts w:cs="Arial"/>
                <w:sz w:val="18"/>
                <w:szCs w:val="18"/>
              </w:rPr>
              <w:t>385 200</w:t>
            </w:r>
          </w:p>
        </w:tc>
      </w:tr>
      <w:tr w:rsidR="007A1B62" w:rsidRPr="00BE5E5B" w14:paraId="4CF2CCD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5E460C8" w14:textId="77777777" w:rsidR="007A1B62" w:rsidRPr="00BE5E5B" w:rsidRDefault="007A1B62" w:rsidP="009A102F">
            <w:pPr>
              <w:spacing w:after="40"/>
              <w:jc w:val="right"/>
              <w:rPr>
                <w:rFonts w:cs="Arial"/>
                <w:sz w:val="18"/>
                <w:szCs w:val="18"/>
              </w:rPr>
            </w:pPr>
            <w:r w:rsidRPr="00BE5E5B">
              <w:rPr>
                <w:rFonts w:cs="Arial"/>
                <w:sz w:val="18"/>
                <w:szCs w:val="18"/>
              </w:rPr>
              <w:t>1446</w:t>
            </w:r>
          </w:p>
        </w:tc>
        <w:tc>
          <w:tcPr>
            <w:tcW w:w="4933" w:type="dxa"/>
            <w:tcBorders>
              <w:left w:val="single" w:sz="4" w:space="0" w:color="D9D9D9" w:themeColor="background1" w:themeShade="D9"/>
              <w:right w:val="single" w:sz="4" w:space="0" w:color="D9D9D9" w:themeColor="background1" w:themeShade="D9"/>
            </w:tcBorders>
            <w:vAlign w:val="center"/>
          </w:tcPr>
          <w:p w14:paraId="3561B45F" w14:textId="77777777" w:rsidR="007A1B62" w:rsidRPr="00BE5E5B" w:rsidRDefault="007A1B62" w:rsidP="009A102F">
            <w:pPr>
              <w:spacing w:after="40"/>
              <w:rPr>
                <w:rFonts w:cs="Arial"/>
                <w:sz w:val="18"/>
                <w:szCs w:val="18"/>
              </w:rPr>
            </w:pPr>
            <w:r w:rsidRPr="00BE5E5B">
              <w:rPr>
                <w:rFonts w:cs="Arial"/>
                <w:sz w:val="18"/>
                <w:szCs w:val="18"/>
              </w:rPr>
              <w:t>Lærekandidat</w:t>
            </w:r>
          </w:p>
        </w:tc>
        <w:tc>
          <w:tcPr>
            <w:tcW w:w="1984" w:type="dxa"/>
            <w:tcBorders>
              <w:left w:val="single" w:sz="4" w:space="0" w:color="D9D9D9" w:themeColor="background1" w:themeShade="D9"/>
              <w:right w:val="single" w:sz="4" w:space="0" w:color="D9D9D9" w:themeColor="background1" w:themeShade="D9"/>
            </w:tcBorders>
            <w:vAlign w:val="center"/>
          </w:tcPr>
          <w:p w14:paraId="00516094" w14:textId="201A7BE8" w:rsidR="007A1B62" w:rsidRPr="00BE5E5B" w:rsidRDefault="007A1B62" w:rsidP="009A102F">
            <w:pPr>
              <w:spacing w:after="40"/>
              <w:rPr>
                <w:rFonts w:cs="Arial"/>
                <w:sz w:val="18"/>
                <w:szCs w:val="18"/>
              </w:rPr>
            </w:pPr>
            <w:r w:rsidRPr="00633E37">
              <w:rPr>
                <w:rFonts w:cs="Arial"/>
                <w:sz w:val="18"/>
                <w:szCs w:val="18"/>
              </w:rPr>
              <w:t xml:space="preserve">lønn i </w:t>
            </w:r>
            <w:r>
              <w:rPr>
                <w:rFonts w:cs="Arial"/>
                <w:sz w:val="18"/>
                <w:szCs w:val="18"/>
              </w:rPr>
              <w:t>prosent</w:t>
            </w:r>
            <w:r w:rsidRPr="00633E37">
              <w:rPr>
                <w:rFonts w:cs="Arial"/>
                <w:sz w:val="18"/>
                <w:szCs w:val="18"/>
              </w:rPr>
              <w:t xml:space="preserve"> av </w:t>
            </w:r>
            <w:r>
              <w:rPr>
                <w:rFonts w:cs="Arial"/>
                <w:sz w:val="18"/>
                <w:szCs w:val="18"/>
              </w:rPr>
              <w:t>beregningssats</w:t>
            </w:r>
            <w:r w:rsidR="004B2A40">
              <w:rPr>
                <w:rFonts w:cs="Arial"/>
                <w:sz w:val="18"/>
                <w:szCs w:val="18"/>
              </w:rPr>
              <w:t xml:space="preserve"> </w:t>
            </w:r>
            <w:r w:rsidR="004B2A40" w:rsidRPr="008870F0">
              <w:rPr>
                <w:rFonts w:cs="Arial"/>
                <w:sz w:val="18"/>
                <w:szCs w:val="18"/>
                <w:vertAlign w:val="superscript"/>
              </w:rPr>
              <w:t>1)</w:t>
            </w:r>
          </w:p>
        </w:tc>
      </w:tr>
      <w:tr w:rsidR="004B2A40" w:rsidRPr="00BE5E5B" w14:paraId="7CC5908F" w14:textId="77777777" w:rsidTr="00A166E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684C7386" w14:textId="68C99C8F" w:rsidR="004B2A40" w:rsidRPr="00BE5E5B" w:rsidRDefault="004B2A40" w:rsidP="009A102F">
            <w:pPr>
              <w:spacing w:after="40"/>
              <w:rPr>
                <w:rFonts w:cs="Arial"/>
                <w:sz w:val="18"/>
                <w:szCs w:val="18"/>
              </w:rPr>
            </w:pPr>
            <w:r w:rsidRPr="008870F0">
              <w:rPr>
                <w:rFonts w:cs="Arial"/>
                <w:sz w:val="18"/>
                <w:szCs w:val="18"/>
                <w:vertAlign w:val="superscript"/>
              </w:rPr>
              <w:t>1)</w:t>
            </w:r>
            <w:r>
              <w:rPr>
                <w:rFonts w:cs="Arial"/>
                <w:sz w:val="18"/>
                <w:szCs w:val="18"/>
                <w:vertAlign w:val="superscript"/>
              </w:rPr>
              <w:t xml:space="preserve"> </w:t>
            </w:r>
            <w:r>
              <w:rPr>
                <w:rFonts w:cs="Arial"/>
                <w:sz w:val="18"/>
                <w:szCs w:val="18"/>
              </w:rPr>
              <w:t>Beregningssats: kr 453 600</w:t>
            </w:r>
          </w:p>
        </w:tc>
        <w:tc>
          <w:tcPr>
            <w:tcW w:w="1984" w:type="dxa"/>
            <w:tcBorders>
              <w:left w:val="single" w:sz="4" w:space="0" w:color="D9D9D9" w:themeColor="background1" w:themeShade="D9"/>
              <w:right w:val="single" w:sz="4" w:space="0" w:color="D9D9D9" w:themeColor="background1" w:themeShade="D9"/>
            </w:tcBorders>
            <w:vAlign w:val="center"/>
          </w:tcPr>
          <w:p w14:paraId="57F8BF09" w14:textId="77777777" w:rsidR="004B2A40" w:rsidRPr="00633E37" w:rsidRDefault="004B2A40" w:rsidP="009A102F">
            <w:pPr>
              <w:spacing w:after="40"/>
              <w:rPr>
                <w:rFonts w:cs="Arial"/>
                <w:sz w:val="18"/>
                <w:szCs w:val="18"/>
              </w:rPr>
            </w:pPr>
          </w:p>
        </w:tc>
      </w:tr>
      <w:tr w:rsidR="007A1B62" w:rsidRPr="00BE5E5B" w14:paraId="6D35D58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9A9C52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0FD37F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D59E869" w14:textId="77777777" w:rsidR="007A1B62" w:rsidRPr="00BE5E5B" w:rsidRDefault="007A1B62" w:rsidP="009A102F">
            <w:pPr>
              <w:spacing w:after="40"/>
              <w:jc w:val="center"/>
              <w:rPr>
                <w:rFonts w:cs="Arial"/>
                <w:sz w:val="18"/>
                <w:szCs w:val="18"/>
              </w:rPr>
            </w:pPr>
          </w:p>
        </w:tc>
      </w:tr>
      <w:tr w:rsidR="007A1B62" w:rsidRPr="00BE5E5B" w14:paraId="5FAEEA7A"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454D0CD5" w14:textId="77777777" w:rsidR="007A1B62" w:rsidRPr="00BE5E5B" w:rsidRDefault="007A1B62" w:rsidP="009A102F">
            <w:pPr>
              <w:spacing w:after="40"/>
              <w:rPr>
                <w:rFonts w:cs="Arial"/>
                <w:b/>
                <w:bCs/>
                <w:sz w:val="18"/>
                <w:szCs w:val="18"/>
              </w:rPr>
            </w:pPr>
            <w:r w:rsidRPr="00BE5E5B">
              <w:rPr>
                <w:rFonts w:cs="Arial"/>
                <w:b/>
                <w:bCs/>
                <w:sz w:val="18"/>
                <w:szCs w:val="18"/>
              </w:rPr>
              <w:t>3.2 – HØYESTERETT</w:t>
            </w:r>
          </w:p>
        </w:tc>
        <w:tc>
          <w:tcPr>
            <w:tcW w:w="1984" w:type="dxa"/>
            <w:tcBorders>
              <w:left w:val="single" w:sz="4" w:space="0" w:color="D9D9D9" w:themeColor="background1" w:themeShade="D9"/>
              <w:right w:val="single" w:sz="4" w:space="0" w:color="D9D9D9" w:themeColor="background1" w:themeShade="D9"/>
            </w:tcBorders>
          </w:tcPr>
          <w:p w14:paraId="37F2262A" w14:textId="77777777" w:rsidR="007A1B62" w:rsidRPr="00BE5E5B" w:rsidRDefault="007A1B62" w:rsidP="009A102F">
            <w:pPr>
              <w:spacing w:after="40"/>
              <w:jc w:val="center"/>
              <w:rPr>
                <w:rFonts w:cs="Arial"/>
                <w:sz w:val="18"/>
                <w:szCs w:val="18"/>
              </w:rPr>
            </w:pPr>
          </w:p>
        </w:tc>
      </w:tr>
      <w:tr w:rsidR="007A1B62" w:rsidRPr="00BE5E5B" w14:paraId="6F5715B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46646A0" w14:textId="77777777" w:rsidR="007A1B62" w:rsidRPr="00BE5E5B" w:rsidRDefault="007A1B62" w:rsidP="009A102F">
            <w:pPr>
              <w:spacing w:after="40"/>
              <w:rPr>
                <w:rFonts w:cs="Arial"/>
                <w:sz w:val="18"/>
                <w:szCs w:val="18"/>
              </w:rPr>
            </w:pPr>
            <w:r w:rsidRPr="00BE5E5B">
              <w:rPr>
                <w:rFonts w:cs="Arial"/>
                <w:sz w:val="18"/>
                <w:szCs w:val="18"/>
              </w:rPr>
              <w:t>91.001</w:t>
            </w:r>
          </w:p>
        </w:tc>
        <w:tc>
          <w:tcPr>
            <w:tcW w:w="4933" w:type="dxa"/>
            <w:tcBorders>
              <w:left w:val="single" w:sz="4" w:space="0" w:color="D9D9D9" w:themeColor="background1" w:themeShade="D9"/>
              <w:right w:val="single" w:sz="4" w:space="0" w:color="D9D9D9" w:themeColor="background1" w:themeShade="D9"/>
            </w:tcBorders>
            <w:vAlign w:val="center"/>
          </w:tcPr>
          <w:p w14:paraId="72B04F13"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70D67BC5" w14:textId="77777777" w:rsidR="007A1B62" w:rsidRPr="00BE5E5B" w:rsidRDefault="007A1B62" w:rsidP="009A102F">
            <w:pPr>
              <w:spacing w:after="40"/>
              <w:rPr>
                <w:rFonts w:cs="Arial"/>
                <w:sz w:val="18"/>
                <w:szCs w:val="18"/>
              </w:rPr>
            </w:pPr>
          </w:p>
        </w:tc>
      </w:tr>
      <w:tr w:rsidR="007A1B62" w:rsidRPr="00BE5E5B" w14:paraId="495AF5B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AEA30DA" w14:textId="77777777" w:rsidR="007A1B62" w:rsidRPr="00BE5E5B" w:rsidRDefault="007A1B62" w:rsidP="009A102F">
            <w:pPr>
              <w:spacing w:after="40"/>
              <w:jc w:val="right"/>
              <w:rPr>
                <w:rFonts w:cs="Arial"/>
                <w:sz w:val="18"/>
                <w:szCs w:val="18"/>
              </w:rPr>
            </w:pPr>
            <w:r w:rsidRPr="00BE5E5B">
              <w:rPr>
                <w:rFonts w:cs="Arial"/>
                <w:sz w:val="18"/>
                <w:szCs w:val="18"/>
              </w:rPr>
              <w:t>1142</w:t>
            </w:r>
          </w:p>
        </w:tc>
        <w:tc>
          <w:tcPr>
            <w:tcW w:w="4933" w:type="dxa"/>
            <w:tcBorders>
              <w:left w:val="single" w:sz="4" w:space="0" w:color="D9D9D9" w:themeColor="background1" w:themeShade="D9"/>
              <w:right w:val="single" w:sz="4" w:space="0" w:color="D9D9D9" w:themeColor="background1" w:themeShade="D9"/>
            </w:tcBorders>
            <w:vAlign w:val="center"/>
          </w:tcPr>
          <w:p w14:paraId="05610DC4" w14:textId="77777777" w:rsidR="007A1B62" w:rsidRPr="00BE5E5B" w:rsidRDefault="007A1B62" w:rsidP="009A102F">
            <w:pPr>
              <w:spacing w:after="40"/>
              <w:rPr>
                <w:rFonts w:cs="Arial"/>
                <w:sz w:val="18"/>
                <w:szCs w:val="18"/>
              </w:rPr>
            </w:pPr>
            <w:r w:rsidRPr="00BE5E5B">
              <w:rPr>
                <w:rFonts w:cs="Arial"/>
                <w:sz w:val="18"/>
                <w:szCs w:val="18"/>
              </w:rPr>
              <w:t>Protokollsekretær</w:t>
            </w:r>
          </w:p>
        </w:tc>
        <w:tc>
          <w:tcPr>
            <w:tcW w:w="1984" w:type="dxa"/>
            <w:tcBorders>
              <w:left w:val="single" w:sz="4" w:space="0" w:color="D9D9D9" w:themeColor="background1" w:themeShade="D9"/>
              <w:right w:val="single" w:sz="4" w:space="0" w:color="D9D9D9" w:themeColor="background1" w:themeShade="D9"/>
            </w:tcBorders>
            <w:vAlign w:val="center"/>
          </w:tcPr>
          <w:p w14:paraId="7759C156" w14:textId="77777777" w:rsidR="007A1B62" w:rsidRPr="00BE5E5B" w:rsidRDefault="007A1B62" w:rsidP="009A102F">
            <w:pPr>
              <w:spacing w:after="40"/>
              <w:jc w:val="center"/>
              <w:rPr>
                <w:rFonts w:cs="Arial"/>
                <w:sz w:val="18"/>
                <w:szCs w:val="18"/>
              </w:rPr>
            </w:pPr>
          </w:p>
        </w:tc>
      </w:tr>
      <w:tr w:rsidR="007A1B62" w:rsidRPr="00BE5E5B" w14:paraId="64353C0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191D994" w14:textId="77777777" w:rsidR="007A1B62" w:rsidRPr="00BE5E5B" w:rsidRDefault="007A1B62" w:rsidP="009A102F">
            <w:pPr>
              <w:spacing w:after="40"/>
              <w:jc w:val="right"/>
              <w:rPr>
                <w:rFonts w:cs="Arial"/>
                <w:sz w:val="18"/>
                <w:szCs w:val="18"/>
              </w:rPr>
            </w:pPr>
            <w:r w:rsidRPr="00BE5E5B">
              <w:rPr>
                <w:rFonts w:cs="Arial"/>
                <w:sz w:val="18"/>
                <w:szCs w:val="18"/>
              </w:rPr>
              <w:t>1312</w:t>
            </w:r>
          </w:p>
        </w:tc>
        <w:tc>
          <w:tcPr>
            <w:tcW w:w="4933" w:type="dxa"/>
            <w:tcBorders>
              <w:left w:val="single" w:sz="4" w:space="0" w:color="D9D9D9" w:themeColor="background1" w:themeShade="D9"/>
              <w:right w:val="single" w:sz="4" w:space="0" w:color="D9D9D9" w:themeColor="background1" w:themeShade="D9"/>
            </w:tcBorders>
            <w:vAlign w:val="center"/>
          </w:tcPr>
          <w:p w14:paraId="1354EA05" w14:textId="77777777" w:rsidR="007A1B62" w:rsidRPr="00BE5E5B" w:rsidRDefault="007A1B62" w:rsidP="009A102F">
            <w:pPr>
              <w:spacing w:after="40"/>
              <w:rPr>
                <w:rFonts w:cs="Arial"/>
                <w:sz w:val="18"/>
                <w:szCs w:val="18"/>
              </w:rPr>
            </w:pPr>
            <w:r w:rsidRPr="00BE5E5B">
              <w:rPr>
                <w:rFonts w:cs="Arial"/>
                <w:sz w:val="18"/>
                <w:szCs w:val="18"/>
              </w:rPr>
              <w:t>Utredningsleder</w:t>
            </w:r>
          </w:p>
        </w:tc>
        <w:tc>
          <w:tcPr>
            <w:tcW w:w="1984" w:type="dxa"/>
            <w:tcBorders>
              <w:left w:val="single" w:sz="4" w:space="0" w:color="D9D9D9" w:themeColor="background1" w:themeShade="D9"/>
              <w:right w:val="single" w:sz="4" w:space="0" w:color="D9D9D9" w:themeColor="background1" w:themeShade="D9"/>
            </w:tcBorders>
            <w:vAlign w:val="center"/>
          </w:tcPr>
          <w:p w14:paraId="3BA280D5" w14:textId="77777777" w:rsidR="007A1B62" w:rsidRPr="00BE5E5B" w:rsidRDefault="007A1B62" w:rsidP="009A102F">
            <w:pPr>
              <w:spacing w:after="40"/>
              <w:jc w:val="center"/>
              <w:rPr>
                <w:rFonts w:cs="Arial"/>
                <w:sz w:val="18"/>
                <w:szCs w:val="18"/>
              </w:rPr>
            </w:pPr>
          </w:p>
        </w:tc>
      </w:tr>
      <w:tr w:rsidR="007A1B62" w:rsidRPr="00BE5E5B" w14:paraId="3263DF0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94BB6E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8B55D4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0C8CCC2" w14:textId="77777777" w:rsidR="007A1B62" w:rsidRPr="00BE5E5B" w:rsidRDefault="007A1B62" w:rsidP="009A102F">
            <w:pPr>
              <w:spacing w:after="40"/>
              <w:jc w:val="center"/>
              <w:rPr>
                <w:rFonts w:cs="Arial"/>
                <w:sz w:val="18"/>
                <w:szCs w:val="18"/>
              </w:rPr>
            </w:pPr>
          </w:p>
        </w:tc>
      </w:tr>
      <w:tr w:rsidR="007A1B62" w:rsidRPr="00BE5E5B" w14:paraId="28FF31CB"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3C70045C" w14:textId="77777777" w:rsidR="007A1B62" w:rsidRPr="00BE5E5B" w:rsidRDefault="007A1B62" w:rsidP="009A102F">
            <w:pPr>
              <w:spacing w:after="40"/>
              <w:rPr>
                <w:rFonts w:cs="Arial"/>
                <w:b/>
                <w:bCs/>
                <w:sz w:val="18"/>
                <w:szCs w:val="18"/>
              </w:rPr>
            </w:pPr>
            <w:r w:rsidRPr="00BE5E5B">
              <w:rPr>
                <w:rFonts w:cs="Arial"/>
                <w:b/>
                <w:bCs/>
                <w:sz w:val="18"/>
                <w:szCs w:val="18"/>
              </w:rPr>
              <w:t>3.3 – REGJERINGSADVOKATEMBETET</w:t>
            </w:r>
          </w:p>
          <w:p w14:paraId="30640338" w14:textId="77777777" w:rsidR="007A1B62" w:rsidRPr="00BE5E5B" w:rsidRDefault="007A1B62" w:rsidP="009A102F">
            <w:pPr>
              <w:spacing w:after="40"/>
              <w:rPr>
                <w:rFonts w:cs="Arial"/>
                <w:b/>
                <w:bCs/>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07DC4993" w14:textId="77777777" w:rsidR="007A1B62" w:rsidRPr="00BE5E5B" w:rsidRDefault="007A1B62" w:rsidP="009A102F">
            <w:pPr>
              <w:spacing w:after="40"/>
              <w:jc w:val="center"/>
              <w:rPr>
                <w:rFonts w:cs="Arial"/>
                <w:sz w:val="18"/>
                <w:szCs w:val="18"/>
              </w:rPr>
            </w:pPr>
          </w:p>
        </w:tc>
      </w:tr>
      <w:tr w:rsidR="007A1B62" w:rsidRPr="00BE5E5B" w14:paraId="71ECD3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2604B9" w14:textId="77777777" w:rsidR="007A1B62" w:rsidRPr="00BE5E5B" w:rsidRDefault="007A1B62" w:rsidP="009A102F">
            <w:pPr>
              <w:spacing w:after="40"/>
              <w:rPr>
                <w:rFonts w:cs="Arial"/>
                <w:sz w:val="18"/>
                <w:szCs w:val="18"/>
              </w:rPr>
            </w:pPr>
            <w:r w:rsidRPr="00BE5E5B">
              <w:rPr>
                <w:rFonts w:cs="Arial"/>
                <w:sz w:val="18"/>
                <w:szCs w:val="18"/>
              </w:rPr>
              <w:t xml:space="preserve">91.002  </w:t>
            </w:r>
          </w:p>
        </w:tc>
        <w:tc>
          <w:tcPr>
            <w:tcW w:w="4933" w:type="dxa"/>
            <w:tcBorders>
              <w:left w:val="single" w:sz="4" w:space="0" w:color="D9D9D9" w:themeColor="background1" w:themeShade="D9"/>
              <w:right w:val="single" w:sz="4" w:space="0" w:color="D9D9D9" w:themeColor="background1" w:themeShade="D9"/>
            </w:tcBorders>
            <w:vAlign w:val="center"/>
          </w:tcPr>
          <w:p w14:paraId="0A900E18" w14:textId="77777777" w:rsidR="007A1B62" w:rsidRPr="00BE5E5B" w:rsidRDefault="007A1B62" w:rsidP="009A102F">
            <w:pPr>
              <w:spacing w:after="40"/>
              <w:rPr>
                <w:rFonts w:cs="Arial"/>
                <w:sz w:val="18"/>
                <w:szCs w:val="18"/>
              </w:rPr>
            </w:pPr>
            <w:r w:rsidRPr="00BE5E5B">
              <w:rPr>
                <w:rFonts w:cs="Arial"/>
                <w:sz w:val="18"/>
                <w:szCs w:val="18"/>
              </w:rPr>
              <w:t>ADVOKAT</w:t>
            </w:r>
          </w:p>
        </w:tc>
        <w:tc>
          <w:tcPr>
            <w:tcW w:w="1984" w:type="dxa"/>
            <w:tcBorders>
              <w:left w:val="single" w:sz="4" w:space="0" w:color="D9D9D9" w:themeColor="background1" w:themeShade="D9"/>
              <w:right w:val="single" w:sz="4" w:space="0" w:color="D9D9D9" w:themeColor="background1" w:themeShade="D9"/>
            </w:tcBorders>
            <w:vAlign w:val="center"/>
          </w:tcPr>
          <w:p w14:paraId="53795CE0" w14:textId="77777777" w:rsidR="007A1B62" w:rsidRPr="00BE5E5B" w:rsidRDefault="007A1B62" w:rsidP="009A102F">
            <w:pPr>
              <w:spacing w:after="40"/>
              <w:rPr>
                <w:rFonts w:cs="Arial"/>
                <w:sz w:val="18"/>
                <w:szCs w:val="18"/>
              </w:rPr>
            </w:pPr>
          </w:p>
        </w:tc>
      </w:tr>
      <w:tr w:rsidR="007A1B62" w:rsidRPr="00BE5E5B" w14:paraId="0104DA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56831E6" w14:textId="77777777" w:rsidR="007A1B62" w:rsidRPr="00BE5E5B" w:rsidRDefault="007A1B62" w:rsidP="009A102F">
            <w:pPr>
              <w:spacing w:after="40"/>
              <w:jc w:val="right"/>
              <w:rPr>
                <w:rFonts w:cs="Arial"/>
                <w:sz w:val="18"/>
                <w:szCs w:val="18"/>
              </w:rPr>
            </w:pPr>
            <w:r w:rsidRPr="00BE5E5B">
              <w:rPr>
                <w:rFonts w:cs="Arial"/>
                <w:sz w:val="18"/>
                <w:szCs w:val="18"/>
              </w:rPr>
              <w:t>0257</w:t>
            </w:r>
          </w:p>
        </w:tc>
        <w:tc>
          <w:tcPr>
            <w:tcW w:w="4933" w:type="dxa"/>
            <w:tcBorders>
              <w:left w:val="single" w:sz="4" w:space="0" w:color="D9D9D9" w:themeColor="background1" w:themeShade="D9"/>
              <w:right w:val="single" w:sz="4" w:space="0" w:color="D9D9D9" w:themeColor="background1" w:themeShade="D9"/>
            </w:tcBorders>
            <w:vAlign w:val="center"/>
          </w:tcPr>
          <w:p w14:paraId="294EF855" w14:textId="77777777" w:rsidR="007A1B62" w:rsidRPr="00BE5E5B" w:rsidRDefault="007A1B62" w:rsidP="009A102F">
            <w:pPr>
              <w:spacing w:after="40"/>
              <w:rPr>
                <w:rFonts w:cs="Arial"/>
                <w:sz w:val="18"/>
                <w:szCs w:val="18"/>
              </w:rPr>
            </w:pPr>
            <w:r w:rsidRPr="00BE5E5B">
              <w:rPr>
                <w:rFonts w:cs="Arial"/>
                <w:sz w:val="18"/>
                <w:szCs w:val="18"/>
              </w:rPr>
              <w:t>Advokatfullmektig</w:t>
            </w:r>
          </w:p>
        </w:tc>
        <w:tc>
          <w:tcPr>
            <w:tcW w:w="1984" w:type="dxa"/>
            <w:tcBorders>
              <w:left w:val="single" w:sz="4" w:space="0" w:color="D9D9D9" w:themeColor="background1" w:themeShade="D9"/>
              <w:right w:val="single" w:sz="4" w:space="0" w:color="D9D9D9" w:themeColor="background1" w:themeShade="D9"/>
            </w:tcBorders>
            <w:vAlign w:val="center"/>
          </w:tcPr>
          <w:p w14:paraId="55999C0F" w14:textId="77777777" w:rsidR="007A1B62" w:rsidRPr="00BE5E5B" w:rsidRDefault="007A1B62" w:rsidP="009A102F">
            <w:pPr>
              <w:spacing w:after="40"/>
              <w:jc w:val="center"/>
              <w:rPr>
                <w:rFonts w:cs="Arial"/>
                <w:sz w:val="18"/>
                <w:szCs w:val="18"/>
              </w:rPr>
            </w:pPr>
          </w:p>
        </w:tc>
      </w:tr>
      <w:tr w:rsidR="007A1B62" w:rsidRPr="00BE5E5B" w14:paraId="0843FDD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2479492" w14:textId="77777777" w:rsidR="007A1B62" w:rsidRPr="00BE5E5B" w:rsidRDefault="007A1B62" w:rsidP="009A102F">
            <w:pPr>
              <w:spacing w:after="40"/>
              <w:jc w:val="right"/>
              <w:rPr>
                <w:rFonts w:cs="Arial"/>
                <w:sz w:val="18"/>
                <w:szCs w:val="18"/>
              </w:rPr>
            </w:pPr>
            <w:r w:rsidRPr="00BE5E5B">
              <w:rPr>
                <w:rFonts w:cs="Arial"/>
                <w:sz w:val="18"/>
                <w:szCs w:val="18"/>
              </w:rPr>
              <w:t>0258</w:t>
            </w:r>
          </w:p>
        </w:tc>
        <w:tc>
          <w:tcPr>
            <w:tcW w:w="4933" w:type="dxa"/>
            <w:tcBorders>
              <w:left w:val="single" w:sz="4" w:space="0" w:color="D9D9D9" w:themeColor="background1" w:themeShade="D9"/>
              <w:right w:val="single" w:sz="4" w:space="0" w:color="D9D9D9" w:themeColor="background1" w:themeShade="D9"/>
            </w:tcBorders>
            <w:vAlign w:val="center"/>
          </w:tcPr>
          <w:p w14:paraId="7F1B62B4" w14:textId="77777777" w:rsidR="007A1B62" w:rsidRPr="00BE5E5B" w:rsidRDefault="007A1B62" w:rsidP="009A102F">
            <w:pPr>
              <w:spacing w:after="40"/>
              <w:rPr>
                <w:rFonts w:cs="Arial"/>
                <w:sz w:val="18"/>
                <w:szCs w:val="18"/>
              </w:rPr>
            </w:pPr>
            <w:r w:rsidRPr="00BE5E5B">
              <w:rPr>
                <w:rFonts w:cs="Arial"/>
                <w:sz w:val="18"/>
                <w:szCs w:val="18"/>
              </w:rPr>
              <w:t xml:space="preserve">Advokat </w:t>
            </w:r>
          </w:p>
        </w:tc>
        <w:tc>
          <w:tcPr>
            <w:tcW w:w="1984" w:type="dxa"/>
            <w:tcBorders>
              <w:left w:val="single" w:sz="4" w:space="0" w:color="D9D9D9" w:themeColor="background1" w:themeShade="D9"/>
              <w:right w:val="single" w:sz="4" w:space="0" w:color="D9D9D9" w:themeColor="background1" w:themeShade="D9"/>
            </w:tcBorders>
            <w:vAlign w:val="center"/>
          </w:tcPr>
          <w:p w14:paraId="58A68B89" w14:textId="77777777" w:rsidR="007A1B62" w:rsidRPr="00BE5E5B" w:rsidRDefault="007A1B62" w:rsidP="009A102F">
            <w:pPr>
              <w:spacing w:after="40"/>
              <w:jc w:val="center"/>
              <w:rPr>
                <w:rFonts w:cs="Arial"/>
                <w:sz w:val="18"/>
                <w:szCs w:val="18"/>
              </w:rPr>
            </w:pPr>
          </w:p>
        </w:tc>
      </w:tr>
      <w:tr w:rsidR="007A1B62" w:rsidRPr="00BE5E5B" w14:paraId="49A58BF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6D9FE8" w14:textId="77777777" w:rsidR="007A1B62" w:rsidRPr="00BE5E5B" w:rsidRDefault="007A1B62" w:rsidP="009A102F">
            <w:pPr>
              <w:spacing w:after="40"/>
              <w:jc w:val="right"/>
              <w:rPr>
                <w:rFonts w:cs="Arial"/>
                <w:sz w:val="18"/>
                <w:szCs w:val="18"/>
              </w:rPr>
            </w:pPr>
            <w:r w:rsidRPr="00BE5E5B">
              <w:rPr>
                <w:rFonts w:cs="Arial"/>
                <w:sz w:val="18"/>
                <w:szCs w:val="18"/>
              </w:rPr>
              <w:t>1478</w:t>
            </w:r>
          </w:p>
        </w:tc>
        <w:tc>
          <w:tcPr>
            <w:tcW w:w="4933" w:type="dxa"/>
            <w:tcBorders>
              <w:left w:val="single" w:sz="4" w:space="0" w:color="D9D9D9" w:themeColor="background1" w:themeShade="D9"/>
              <w:right w:val="single" w:sz="4" w:space="0" w:color="D9D9D9" w:themeColor="background1" w:themeShade="D9"/>
            </w:tcBorders>
            <w:vAlign w:val="center"/>
          </w:tcPr>
          <w:p w14:paraId="0F9C64B8" w14:textId="77777777" w:rsidR="007A1B62" w:rsidRPr="00BE5E5B" w:rsidRDefault="007A1B62" w:rsidP="009A102F">
            <w:pPr>
              <w:spacing w:after="40"/>
              <w:rPr>
                <w:rFonts w:cs="Arial"/>
                <w:sz w:val="18"/>
                <w:szCs w:val="18"/>
              </w:rPr>
            </w:pPr>
            <w:r w:rsidRPr="00BE5E5B">
              <w:rPr>
                <w:rFonts w:cs="Arial"/>
                <w:sz w:val="18"/>
                <w:szCs w:val="18"/>
              </w:rPr>
              <w:t>Advokat med møterett for Høyesterett</w:t>
            </w:r>
          </w:p>
        </w:tc>
        <w:tc>
          <w:tcPr>
            <w:tcW w:w="1984" w:type="dxa"/>
            <w:tcBorders>
              <w:left w:val="single" w:sz="4" w:space="0" w:color="D9D9D9" w:themeColor="background1" w:themeShade="D9"/>
              <w:right w:val="single" w:sz="4" w:space="0" w:color="D9D9D9" w:themeColor="background1" w:themeShade="D9"/>
            </w:tcBorders>
            <w:vAlign w:val="center"/>
          </w:tcPr>
          <w:p w14:paraId="7DD0ADB9" w14:textId="77777777" w:rsidR="007A1B62" w:rsidRPr="00BE5E5B" w:rsidRDefault="007A1B62" w:rsidP="009A102F">
            <w:pPr>
              <w:spacing w:after="40"/>
              <w:jc w:val="center"/>
              <w:rPr>
                <w:rFonts w:cs="Arial"/>
                <w:sz w:val="18"/>
                <w:szCs w:val="18"/>
              </w:rPr>
            </w:pPr>
          </w:p>
        </w:tc>
      </w:tr>
      <w:tr w:rsidR="007A1B62" w:rsidRPr="00BE5E5B" w14:paraId="014D0B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EF7630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39E539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BF9981B" w14:textId="77777777" w:rsidR="007A1B62" w:rsidRPr="00BE5E5B" w:rsidRDefault="007A1B62" w:rsidP="009A102F">
            <w:pPr>
              <w:spacing w:after="40"/>
              <w:jc w:val="center"/>
              <w:rPr>
                <w:rFonts w:cs="Arial"/>
                <w:sz w:val="18"/>
                <w:szCs w:val="18"/>
              </w:rPr>
            </w:pPr>
          </w:p>
        </w:tc>
      </w:tr>
      <w:tr w:rsidR="007A1B62" w:rsidRPr="00BE5E5B" w14:paraId="2DC8F8EF"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03CDF9A1" w14:textId="77777777" w:rsidR="007A1B62" w:rsidRPr="00BE5E5B" w:rsidRDefault="007A1B62" w:rsidP="009A102F">
            <w:pPr>
              <w:spacing w:after="40"/>
              <w:rPr>
                <w:rFonts w:cs="Arial"/>
                <w:b/>
                <w:bCs/>
                <w:sz w:val="18"/>
                <w:szCs w:val="18"/>
              </w:rPr>
            </w:pPr>
            <w:r w:rsidRPr="00BE5E5B">
              <w:rPr>
                <w:rFonts w:cs="Arial"/>
                <w:b/>
                <w:bCs/>
                <w:sz w:val="18"/>
                <w:szCs w:val="18"/>
              </w:rPr>
              <w:t>3.4 - DEPARTEMENTENE, RIKSREVISJONEN, SIVILOMBUDET</w:t>
            </w:r>
          </w:p>
          <w:p w14:paraId="0FEE5A21" w14:textId="77777777" w:rsidR="007A1B62" w:rsidRPr="00BE5E5B" w:rsidRDefault="007A1B62" w:rsidP="009A102F">
            <w:pPr>
              <w:spacing w:after="40"/>
              <w:rPr>
                <w:rFonts w:cs="Arial"/>
                <w:b/>
                <w:bCs/>
                <w:sz w:val="18"/>
                <w:szCs w:val="18"/>
              </w:rPr>
            </w:pPr>
          </w:p>
        </w:tc>
        <w:tc>
          <w:tcPr>
            <w:tcW w:w="1984" w:type="dxa"/>
            <w:tcBorders>
              <w:left w:val="single" w:sz="4" w:space="0" w:color="D9D9D9" w:themeColor="background1" w:themeShade="D9"/>
              <w:right w:val="single" w:sz="4" w:space="0" w:color="D9D9D9" w:themeColor="background1" w:themeShade="D9"/>
            </w:tcBorders>
          </w:tcPr>
          <w:p w14:paraId="46044B49" w14:textId="77777777" w:rsidR="007A1B62" w:rsidRPr="00BE5E5B" w:rsidRDefault="007A1B62" w:rsidP="009A102F">
            <w:pPr>
              <w:spacing w:after="40"/>
              <w:rPr>
                <w:rFonts w:cs="Arial"/>
                <w:b/>
                <w:bCs/>
                <w:sz w:val="18"/>
                <w:szCs w:val="18"/>
              </w:rPr>
            </w:pPr>
          </w:p>
        </w:tc>
      </w:tr>
      <w:tr w:rsidR="007A1B62" w:rsidRPr="00BE5E5B" w14:paraId="114B973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202A478" w14:textId="77777777" w:rsidR="007A1B62" w:rsidRPr="00BE5E5B" w:rsidRDefault="007A1B62" w:rsidP="009A102F">
            <w:pPr>
              <w:spacing w:after="40"/>
              <w:rPr>
                <w:rFonts w:cs="Arial"/>
                <w:sz w:val="18"/>
                <w:szCs w:val="18"/>
              </w:rPr>
            </w:pPr>
            <w:r w:rsidRPr="00BE5E5B">
              <w:rPr>
                <w:rFonts w:cs="Arial"/>
                <w:sz w:val="18"/>
                <w:szCs w:val="18"/>
              </w:rPr>
              <w:t>00.101</w:t>
            </w:r>
          </w:p>
        </w:tc>
        <w:tc>
          <w:tcPr>
            <w:tcW w:w="4933" w:type="dxa"/>
            <w:tcBorders>
              <w:left w:val="single" w:sz="4" w:space="0" w:color="D9D9D9" w:themeColor="background1" w:themeShade="D9"/>
              <w:right w:val="single" w:sz="4" w:space="0" w:color="D9D9D9" w:themeColor="background1" w:themeShade="D9"/>
            </w:tcBorders>
            <w:vAlign w:val="center"/>
          </w:tcPr>
          <w:p w14:paraId="0A6C598D" w14:textId="77777777" w:rsidR="007A1B62" w:rsidRPr="00BE5E5B" w:rsidRDefault="007A1B62" w:rsidP="009A102F">
            <w:pPr>
              <w:spacing w:after="40"/>
              <w:rPr>
                <w:rFonts w:cs="Arial"/>
                <w:sz w:val="18"/>
                <w:szCs w:val="18"/>
              </w:rPr>
            </w:pPr>
            <w:r w:rsidRPr="00BE5E5B">
              <w:rPr>
                <w:rFonts w:cs="Arial"/>
                <w:sz w:val="18"/>
                <w:szCs w:val="18"/>
              </w:rPr>
              <w:t>LEDERSTILLINGER</w:t>
            </w:r>
          </w:p>
        </w:tc>
        <w:tc>
          <w:tcPr>
            <w:tcW w:w="1984" w:type="dxa"/>
            <w:tcBorders>
              <w:left w:val="single" w:sz="4" w:space="0" w:color="D9D9D9" w:themeColor="background1" w:themeShade="D9"/>
              <w:right w:val="single" w:sz="4" w:space="0" w:color="D9D9D9" w:themeColor="background1" w:themeShade="D9"/>
            </w:tcBorders>
            <w:vAlign w:val="center"/>
          </w:tcPr>
          <w:p w14:paraId="79B43469" w14:textId="77777777" w:rsidR="007A1B62" w:rsidRPr="00BE5E5B" w:rsidRDefault="007A1B62" w:rsidP="009A102F">
            <w:pPr>
              <w:spacing w:after="40"/>
              <w:rPr>
                <w:rFonts w:cs="Arial"/>
                <w:sz w:val="18"/>
                <w:szCs w:val="18"/>
              </w:rPr>
            </w:pPr>
          </w:p>
        </w:tc>
      </w:tr>
      <w:tr w:rsidR="007A1B62" w:rsidRPr="00BE5E5B" w14:paraId="16DBB38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BF497DC" w14:textId="77777777" w:rsidR="007A1B62" w:rsidRPr="00BE5E5B" w:rsidRDefault="007A1B62" w:rsidP="009A102F">
            <w:pPr>
              <w:spacing w:after="40"/>
              <w:jc w:val="right"/>
              <w:rPr>
                <w:rFonts w:cs="Arial"/>
                <w:sz w:val="18"/>
                <w:szCs w:val="18"/>
              </w:rPr>
            </w:pPr>
            <w:r w:rsidRPr="00BE5E5B">
              <w:rPr>
                <w:rFonts w:cs="Arial"/>
                <w:sz w:val="18"/>
                <w:szCs w:val="18"/>
              </w:rPr>
              <w:t>0008</w:t>
            </w:r>
          </w:p>
        </w:tc>
        <w:tc>
          <w:tcPr>
            <w:tcW w:w="4933" w:type="dxa"/>
            <w:tcBorders>
              <w:left w:val="single" w:sz="4" w:space="0" w:color="D9D9D9" w:themeColor="background1" w:themeShade="D9"/>
              <w:right w:val="single" w:sz="4" w:space="0" w:color="D9D9D9" w:themeColor="background1" w:themeShade="D9"/>
            </w:tcBorders>
            <w:vAlign w:val="center"/>
          </w:tcPr>
          <w:p w14:paraId="117290F7" w14:textId="77777777" w:rsidR="007A1B62" w:rsidRPr="00BE5E5B" w:rsidRDefault="007A1B62" w:rsidP="009A102F">
            <w:pPr>
              <w:spacing w:after="40"/>
              <w:rPr>
                <w:rFonts w:cs="Arial"/>
                <w:sz w:val="18"/>
                <w:szCs w:val="18"/>
              </w:rPr>
            </w:pPr>
            <w:r w:rsidRPr="00BE5E5B">
              <w:rPr>
                <w:rFonts w:cs="Arial"/>
                <w:sz w:val="18"/>
                <w:szCs w:val="18"/>
              </w:rPr>
              <w:t>Byråsjef</w:t>
            </w:r>
          </w:p>
        </w:tc>
        <w:tc>
          <w:tcPr>
            <w:tcW w:w="1984" w:type="dxa"/>
            <w:tcBorders>
              <w:left w:val="single" w:sz="4" w:space="0" w:color="D9D9D9" w:themeColor="background1" w:themeShade="D9"/>
              <w:right w:val="single" w:sz="4" w:space="0" w:color="D9D9D9" w:themeColor="background1" w:themeShade="D9"/>
            </w:tcBorders>
            <w:vAlign w:val="center"/>
          </w:tcPr>
          <w:p w14:paraId="7330167D" w14:textId="77777777" w:rsidR="007A1B62" w:rsidRPr="00BE5E5B" w:rsidRDefault="007A1B62" w:rsidP="009A102F">
            <w:pPr>
              <w:spacing w:after="40"/>
              <w:jc w:val="center"/>
              <w:rPr>
                <w:rFonts w:cs="Arial"/>
                <w:sz w:val="18"/>
                <w:szCs w:val="18"/>
              </w:rPr>
            </w:pPr>
          </w:p>
        </w:tc>
      </w:tr>
      <w:tr w:rsidR="007A1B62" w:rsidRPr="00BE5E5B" w14:paraId="59397E6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83B856" w14:textId="77777777" w:rsidR="007A1B62" w:rsidRPr="00BE5E5B" w:rsidRDefault="007A1B62" w:rsidP="009A102F">
            <w:pPr>
              <w:spacing w:after="40"/>
              <w:jc w:val="right"/>
              <w:rPr>
                <w:rFonts w:cs="Arial"/>
                <w:sz w:val="18"/>
                <w:szCs w:val="18"/>
              </w:rPr>
            </w:pPr>
            <w:r w:rsidRPr="00BE5E5B">
              <w:rPr>
                <w:rFonts w:cs="Arial"/>
                <w:sz w:val="18"/>
                <w:szCs w:val="18"/>
              </w:rPr>
              <w:t>1217</w:t>
            </w:r>
          </w:p>
        </w:tc>
        <w:tc>
          <w:tcPr>
            <w:tcW w:w="4933" w:type="dxa"/>
            <w:tcBorders>
              <w:left w:val="single" w:sz="4" w:space="0" w:color="D9D9D9" w:themeColor="background1" w:themeShade="D9"/>
              <w:right w:val="single" w:sz="4" w:space="0" w:color="D9D9D9" w:themeColor="background1" w:themeShade="D9"/>
            </w:tcBorders>
            <w:vAlign w:val="center"/>
          </w:tcPr>
          <w:p w14:paraId="294370BE" w14:textId="77777777" w:rsidR="007A1B62" w:rsidRPr="00BE5E5B" w:rsidRDefault="007A1B62" w:rsidP="009A102F">
            <w:pPr>
              <w:spacing w:after="40"/>
              <w:rPr>
                <w:rFonts w:cs="Arial"/>
                <w:sz w:val="18"/>
                <w:szCs w:val="18"/>
              </w:rPr>
            </w:pPr>
            <w:r w:rsidRPr="00BE5E5B">
              <w:rPr>
                <w:rFonts w:cs="Arial"/>
                <w:sz w:val="18"/>
                <w:szCs w:val="18"/>
              </w:rPr>
              <w:t>Underdirektør</w:t>
            </w:r>
          </w:p>
        </w:tc>
        <w:tc>
          <w:tcPr>
            <w:tcW w:w="1984" w:type="dxa"/>
            <w:tcBorders>
              <w:left w:val="single" w:sz="4" w:space="0" w:color="D9D9D9" w:themeColor="background1" w:themeShade="D9"/>
              <w:right w:val="single" w:sz="4" w:space="0" w:color="D9D9D9" w:themeColor="background1" w:themeShade="D9"/>
            </w:tcBorders>
            <w:vAlign w:val="center"/>
          </w:tcPr>
          <w:p w14:paraId="1B48F707" w14:textId="77777777" w:rsidR="007A1B62" w:rsidRPr="00BE5E5B" w:rsidRDefault="007A1B62" w:rsidP="009A102F">
            <w:pPr>
              <w:spacing w:after="40"/>
              <w:jc w:val="center"/>
              <w:rPr>
                <w:rFonts w:cs="Arial"/>
                <w:sz w:val="18"/>
                <w:szCs w:val="18"/>
              </w:rPr>
            </w:pPr>
          </w:p>
        </w:tc>
      </w:tr>
      <w:tr w:rsidR="007A1B62" w:rsidRPr="00BE5E5B" w14:paraId="1E269C6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DB29AAC" w14:textId="77777777" w:rsidR="007A1B62" w:rsidRPr="00BE5E5B" w:rsidRDefault="007A1B62" w:rsidP="009A102F">
            <w:pPr>
              <w:spacing w:after="40"/>
              <w:jc w:val="right"/>
              <w:rPr>
                <w:rFonts w:cs="Arial"/>
                <w:sz w:val="18"/>
                <w:szCs w:val="18"/>
              </w:rPr>
            </w:pPr>
            <w:r w:rsidRPr="00BE5E5B">
              <w:rPr>
                <w:rFonts w:cs="Arial"/>
                <w:sz w:val="18"/>
                <w:szCs w:val="18"/>
              </w:rPr>
              <w:t>1218</w:t>
            </w:r>
          </w:p>
        </w:tc>
        <w:tc>
          <w:tcPr>
            <w:tcW w:w="4933" w:type="dxa"/>
            <w:tcBorders>
              <w:left w:val="single" w:sz="4" w:space="0" w:color="D9D9D9" w:themeColor="background1" w:themeShade="D9"/>
              <w:right w:val="single" w:sz="4" w:space="0" w:color="D9D9D9" w:themeColor="background1" w:themeShade="D9"/>
            </w:tcBorders>
            <w:vAlign w:val="center"/>
          </w:tcPr>
          <w:p w14:paraId="17E471E2" w14:textId="77777777" w:rsidR="007A1B62" w:rsidRPr="00BE5E5B" w:rsidRDefault="007A1B62" w:rsidP="009A102F">
            <w:pPr>
              <w:spacing w:after="40"/>
              <w:rPr>
                <w:rFonts w:cs="Arial"/>
                <w:sz w:val="18"/>
                <w:szCs w:val="18"/>
              </w:rPr>
            </w:pPr>
            <w:r w:rsidRPr="00BE5E5B">
              <w:rPr>
                <w:rFonts w:cs="Arial"/>
                <w:sz w:val="18"/>
                <w:szCs w:val="18"/>
              </w:rPr>
              <w:t>Avdelingsdirektør</w:t>
            </w:r>
          </w:p>
        </w:tc>
        <w:tc>
          <w:tcPr>
            <w:tcW w:w="1984" w:type="dxa"/>
            <w:tcBorders>
              <w:left w:val="single" w:sz="4" w:space="0" w:color="D9D9D9" w:themeColor="background1" w:themeShade="D9"/>
              <w:right w:val="single" w:sz="4" w:space="0" w:color="D9D9D9" w:themeColor="background1" w:themeShade="D9"/>
            </w:tcBorders>
            <w:vAlign w:val="center"/>
          </w:tcPr>
          <w:p w14:paraId="31F1A3D3" w14:textId="77777777" w:rsidR="007A1B62" w:rsidRPr="00BE5E5B" w:rsidRDefault="007A1B62" w:rsidP="009A102F">
            <w:pPr>
              <w:spacing w:after="40"/>
              <w:jc w:val="center"/>
              <w:rPr>
                <w:rFonts w:cs="Arial"/>
                <w:sz w:val="18"/>
                <w:szCs w:val="18"/>
              </w:rPr>
            </w:pPr>
          </w:p>
        </w:tc>
      </w:tr>
      <w:tr w:rsidR="007A1B62" w:rsidRPr="00BE5E5B" w14:paraId="330EBF7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A4A476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EA2E2B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9DF355A" w14:textId="77777777" w:rsidR="007A1B62" w:rsidRPr="00BE5E5B" w:rsidRDefault="007A1B62" w:rsidP="009A102F">
            <w:pPr>
              <w:spacing w:after="40"/>
              <w:jc w:val="center"/>
              <w:rPr>
                <w:rFonts w:cs="Arial"/>
                <w:sz w:val="18"/>
                <w:szCs w:val="18"/>
              </w:rPr>
            </w:pPr>
          </w:p>
        </w:tc>
      </w:tr>
      <w:tr w:rsidR="007A1B62" w:rsidRPr="00BE5E5B" w14:paraId="08B68C3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7D44F82" w14:textId="77777777" w:rsidR="007A1B62" w:rsidRPr="00BE5E5B" w:rsidRDefault="007A1B62" w:rsidP="009A102F">
            <w:pPr>
              <w:spacing w:after="40"/>
              <w:rPr>
                <w:rFonts w:cs="Arial"/>
                <w:sz w:val="18"/>
                <w:szCs w:val="18"/>
              </w:rPr>
            </w:pPr>
            <w:r w:rsidRPr="00BE5E5B">
              <w:rPr>
                <w:rFonts w:cs="Arial"/>
                <w:sz w:val="18"/>
                <w:szCs w:val="18"/>
              </w:rPr>
              <w:t>00.102</w:t>
            </w:r>
          </w:p>
        </w:tc>
        <w:tc>
          <w:tcPr>
            <w:tcW w:w="4933" w:type="dxa"/>
            <w:tcBorders>
              <w:left w:val="single" w:sz="4" w:space="0" w:color="D9D9D9" w:themeColor="background1" w:themeShade="D9"/>
              <w:right w:val="single" w:sz="4" w:space="0" w:color="D9D9D9" w:themeColor="background1" w:themeShade="D9"/>
            </w:tcBorders>
            <w:vAlign w:val="center"/>
          </w:tcPr>
          <w:p w14:paraId="06FB242B" w14:textId="77777777" w:rsidR="007A1B62" w:rsidRPr="00BE5E5B" w:rsidRDefault="007A1B62" w:rsidP="009A102F">
            <w:pPr>
              <w:spacing w:after="40"/>
              <w:jc w:val="both"/>
              <w:rPr>
                <w:rFonts w:cs="Arial"/>
                <w:sz w:val="18"/>
                <w:szCs w:val="18"/>
              </w:rPr>
            </w:pPr>
            <w:r w:rsidRPr="00BE5E5B">
              <w:rPr>
                <w:rFonts w:cs="Arial"/>
                <w:sz w:val="18"/>
                <w:szCs w:val="18"/>
              </w:rPr>
              <w:t>SPESIALSTILLINGER</w:t>
            </w:r>
          </w:p>
        </w:tc>
        <w:tc>
          <w:tcPr>
            <w:tcW w:w="1984" w:type="dxa"/>
            <w:tcBorders>
              <w:left w:val="single" w:sz="4" w:space="0" w:color="D9D9D9" w:themeColor="background1" w:themeShade="D9"/>
              <w:right w:val="single" w:sz="4" w:space="0" w:color="D9D9D9" w:themeColor="background1" w:themeShade="D9"/>
            </w:tcBorders>
            <w:vAlign w:val="center"/>
          </w:tcPr>
          <w:p w14:paraId="6BA73559" w14:textId="77777777" w:rsidR="007A1B62" w:rsidRPr="00BE5E5B" w:rsidRDefault="007A1B62" w:rsidP="009A102F">
            <w:pPr>
              <w:spacing w:after="40"/>
              <w:jc w:val="both"/>
              <w:rPr>
                <w:rFonts w:cs="Arial"/>
                <w:sz w:val="18"/>
                <w:szCs w:val="18"/>
              </w:rPr>
            </w:pPr>
          </w:p>
        </w:tc>
      </w:tr>
      <w:tr w:rsidR="007A1B62" w:rsidRPr="00BE5E5B" w14:paraId="591F1BD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E2E27F8" w14:textId="77777777" w:rsidR="007A1B62" w:rsidRPr="00BE5E5B" w:rsidRDefault="007A1B62" w:rsidP="009A102F">
            <w:pPr>
              <w:spacing w:after="40"/>
              <w:jc w:val="right"/>
              <w:rPr>
                <w:rFonts w:cs="Arial"/>
                <w:sz w:val="18"/>
                <w:szCs w:val="18"/>
              </w:rPr>
            </w:pPr>
            <w:r w:rsidRPr="00BE5E5B">
              <w:rPr>
                <w:rFonts w:cs="Arial"/>
                <w:sz w:val="18"/>
                <w:szCs w:val="18"/>
              </w:rPr>
              <w:t>1221</w:t>
            </w:r>
          </w:p>
        </w:tc>
        <w:tc>
          <w:tcPr>
            <w:tcW w:w="4933" w:type="dxa"/>
            <w:tcBorders>
              <w:left w:val="single" w:sz="4" w:space="0" w:color="D9D9D9" w:themeColor="background1" w:themeShade="D9"/>
              <w:right w:val="single" w:sz="4" w:space="0" w:color="D9D9D9" w:themeColor="background1" w:themeShade="D9"/>
            </w:tcBorders>
            <w:vAlign w:val="center"/>
          </w:tcPr>
          <w:p w14:paraId="2BC036F4" w14:textId="77777777" w:rsidR="007A1B62" w:rsidRPr="00BE5E5B" w:rsidRDefault="007A1B62" w:rsidP="009A102F">
            <w:pPr>
              <w:spacing w:after="40"/>
              <w:rPr>
                <w:rFonts w:cs="Arial"/>
                <w:sz w:val="18"/>
                <w:szCs w:val="18"/>
              </w:rPr>
            </w:pPr>
            <w:r w:rsidRPr="00BE5E5B">
              <w:rPr>
                <w:rFonts w:cs="Arial"/>
                <w:sz w:val="18"/>
                <w:szCs w:val="18"/>
              </w:rPr>
              <w:t>Lovrådgiver JD</w:t>
            </w:r>
          </w:p>
        </w:tc>
        <w:tc>
          <w:tcPr>
            <w:tcW w:w="1984" w:type="dxa"/>
            <w:tcBorders>
              <w:left w:val="single" w:sz="4" w:space="0" w:color="D9D9D9" w:themeColor="background1" w:themeShade="D9"/>
              <w:right w:val="single" w:sz="4" w:space="0" w:color="D9D9D9" w:themeColor="background1" w:themeShade="D9"/>
            </w:tcBorders>
            <w:vAlign w:val="center"/>
          </w:tcPr>
          <w:p w14:paraId="0808EAA9" w14:textId="77777777" w:rsidR="007A1B62" w:rsidRPr="00BE5E5B" w:rsidRDefault="007A1B62" w:rsidP="009A102F">
            <w:pPr>
              <w:spacing w:after="40"/>
              <w:jc w:val="center"/>
              <w:rPr>
                <w:rFonts w:cs="Arial"/>
                <w:sz w:val="18"/>
                <w:szCs w:val="18"/>
              </w:rPr>
            </w:pPr>
          </w:p>
        </w:tc>
      </w:tr>
      <w:tr w:rsidR="007A1B62" w:rsidRPr="00BE5E5B" w14:paraId="5F911E1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97B63F7" w14:textId="77777777" w:rsidR="007A1B62" w:rsidRPr="00BE5E5B" w:rsidRDefault="007A1B62" w:rsidP="009A102F">
            <w:pPr>
              <w:spacing w:after="40"/>
              <w:jc w:val="right"/>
              <w:rPr>
                <w:rFonts w:cs="Arial"/>
                <w:sz w:val="18"/>
                <w:szCs w:val="18"/>
              </w:rPr>
            </w:pPr>
            <w:r w:rsidRPr="00BE5E5B">
              <w:rPr>
                <w:rFonts w:cs="Arial"/>
                <w:sz w:val="18"/>
                <w:szCs w:val="18"/>
              </w:rPr>
              <w:lastRenderedPageBreak/>
              <w:t>1222</w:t>
            </w:r>
          </w:p>
        </w:tc>
        <w:tc>
          <w:tcPr>
            <w:tcW w:w="4933" w:type="dxa"/>
            <w:tcBorders>
              <w:left w:val="single" w:sz="4" w:space="0" w:color="D9D9D9" w:themeColor="background1" w:themeShade="D9"/>
              <w:right w:val="single" w:sz="4" w:space="0" w:color="D9D9D9" w:themeColor="background1" w:themeShade="D9"/>
            </w:tcBorders>
            <w:vAlign w:val="center"/>
          </w:tcPr>
          <w:p w14:paraId="2DB6CD4E" w14:textId="77777777" w:rsidR="007A1B62" w:rsidRPr="00BE5E5B" w:rsidRDefault="007A1B62" w:rsidP="009A102F">
            <w:pPr>
              <w:spacing w:after="40"/>
              <w:rPr>
                <w:rFonts w:cs="Arial"/>
                <w:sz w:val="18"/>
                <w:szCs w:val="18"/>
              </w:rPr>
            </w:pPr>
            <w:r w:rsidRPr="00BE5E5B">
              <w:rPr>
                <w:rFonts w:cs="Arial"/>
                <w:sz w:val="18"/>
                <w:szCs w:val="18"/>
              </w:rPr>
              <w:t>Lovrådgiver FIN</w:t>
            </w:r>
          </w:p>
        </w:tc>
        <w:tc>
          <w:tcPr>
            <w:tcW w:w="1984" w:type="dxa"/>
            <w:tcBorders>
              <w:left w:val="single" w:sz="4" w:space="0" w:color="D9D9D9" w:themeColor="background1" w:themeShade="D9"/>
              <w:right w:val="single" w:sz="4" w:space="0" w:color="D9D9D9" w:themeColor="background1" w:themeShade="D9"/>
            </w:tcBorders>
            <w:vAlign w:val="center"/>
          </w:tcPr>
          <w:p w14:paraId="58EEE341" w14:textId="77777777" w:rsidR="007A1B62" w:rsidRPr="00BE5E5B" w:rsidRDefault="007A1B62" w:rsidP="009A102F">
            <w:pPr>
              <w:spacing w:after="40"/>
              <w:jc w:val="center"/>
              <w:rPr>
                <w:rFonts w:cs="Arial"/>
                <w:sz w:val="18"/>
                <w:szCs w:val="18"/>
              </w:rPr>
            </w:pPr>
          </w:p>
        </w:tc>
      </w:tr>
      <w:tr w:rsidR="007A1B62" w:rsidRPr="00BE5E5B" w14:paraId="54619B8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D3D0EC8" w14:textId="77777777" w:rsidR="007A1B62" w:rsidRPr="00BE5E5B" w:rsidRDefault="007A1B62" w:rsidP="009A102F">
            <w:pPr>
              <w:spacing w:after="40"/>
              <w:jc w:val="right"/>
              <w:rPr>
                <w:rFonts w:cs="Arial"/>
                <w:sz w:val="18"/>
                <w:szCs w:val="18"/>
              </w:rPr>
            </w:pPr>
            <w:r w:rsidRPr="00BE5E5B">
              <w:rPr>
                <w:rFonts w:cs="Arial"/>
                <w:sz w:val="18"/>
                <w:szCs w:val="18"/>
              </w:rPr>
              <w:t>1365</w:t>
            </w:r>
          </w:p>
        </w:tc>
        <w:tc>
          <w:tcPr>
            <w:tcW w:w="4933" w:type="dxa"/>
            <w:tcBorders>
              <w:left w:val="single" w:sz="4" w:space="0" w:color="D9D9D9" w:themeColor="background1" w:themeShade="D9"/>
              <w:right w:val="single" w:sz="4" w:space="0" w:color="D9D9D9" w:themeColor="background1" w:themeShade="D9"/>
            </w:tcBorders>
            <w:vAlign w:val="center"/>
          </w:tcPr>
          <w:p w14:paraId="0A6CFD1B" w14:textId="77777777" w:rsidR="007A1B62" w:rsidRPr="00BE5E5B" w:rsidRDefault="007A1B62" w:rsidP="009A102F">
            <w:pPr>
              <w:spacing w:after="40"/>
              <w:rPr>
                <w:rFonts w:cs="Arial"/>
                <w:sz w:val="18"/>
                <w:szCs w:val="18"/>
              </w:rPr>
            </w:pPr>
            <w:r w:rsidRPr="00BE5E5B">
              <w:rPr>
                <w:rFonts w:cs="Arial"/>
                <w:sz w:val="18"/>
                <w:szCs w:val="18"/>
              </w:rPr>
              <w:t xml:space="preserve">Informasjonssjef </w:t>
            </w:r>
          </w:p>
        </w:tc>
        <w:tc>
          <w:tcPr>
            <w:tcW w:w="1984" w:type="dxa"/>
            <w:tcBorders>
              <w:left w:val="single" w:sz="4" w:space="0" w:color="D9D9D9" w:themeColor="background1" w:themeShade="D9"/>
              <w:right w:val="single" w:sz="4" w:space="0" w:color="D9D9D9" w:themeColor="background1" w:themeShade="D9"/>
            </w:tcBorders>
            <w:vAlign w:val="center"/>
          </w:tcPr>
          <w:p w14:paraId="12369E3F" w14:textId="77777777" w:rsidR="007A1B62" w:rsidRPr="00BE5E5B" w:rsidRDefault="007A1B62" w:rsidP="009A102F">
            <w:pPr>
              <w:spacing w:after="40"/>
              <w:jc w:val="center"/>
              <w:rPr>
                <w:rFonts w:cs="Arial"/>
                <w:sz w:val="18"/>
                <w:szCs w:val="18"/>
              </w:rPr>
            </w:pPr>
          </w:p>
        </w:tc>
      </w:tr>
      <w:tr w:rsidR="007A1B62" w:rsidRPr="00BE5E5B" w14:paraId="62A257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F9825D7" w14:textId="77777777" w:rsidR="007A1B62" w:rsidRPr="00BE5E5B" w:rsidRDefault="007A1B62" w:rsidP="009A102F">
            <w:pPr>
              <w:spacing w:after="40"/>
              <w:jc w:val="right"/>
              <w:rPr>
                <w:rFonts w:cs="Arial"/>
                <w:sz w:val="18"/>
                <w:szCs w:val="18"/>
              </w:rPr>
            </w:pPr>
            <w:r w:rsidRPr="00BE5E5B">
              <w:rPr>
                <w:rFonts w:cs="Arial"/>
                <w:sz w:val="18"/>
                <w:szCs w:val="18"/>
              </w:rPr>
              <w:t>1436</w:t>
            </w:r>
          </w:p>
        </w:tc>
        <w:tc>
          <w:tcPr>
            <w:tcW w:w="4933" w:type="dxa"/>
            <w:tcBorders>
              <w:left w:val="single" w:sz="4" w:space="0" w:color="D9D9D9" w:themeColor="background1" w:themeShade="D9"/>
              <w:right w:val="single" w:sz="4" w:space="0" w:color="D9D9D9" w:themeColor="background1" w:themeShade="D9"/>
            </w:tcBorders>
            <w:vAlign w:val="center"/>
          </w:tcPr>
          <w:p w14:paraId="4AF091DB" w14:textId="77777777" w:rsidR="007A1B62" w:rsidRPr="00BE5E5B" w:rsidRDefault="007A1B62" w:rsidP="009A102F">
            <w:pPr>
              <w:spacing w:after="40"/>
              <w:rPr>
                <w:rFonts w:cs="Arial"/>
                <w:sz w:val="18"/>
                <w:szCs w:val="18"/>
              </w:rPr>
            </w:pPr>
            <w:r w:rsidRPr="00BE5E5B">
              <w:rPr>
                <w:rFonts w:cs="Arial"/>
                <w:sz w:val="18"/>
                <w:szCs w:val="18"/>
              </w:rPr>
              <w:t xml:space="preserve">Rådgiver </w:t>
            </w:r>
          </w:p>
        </w:tc>
        <w:tc>
          <w:tcPr>
            <w:tcW w:w="1984" w:type="dxa"/>
            <w:tcBorders>
              <w:left w:val="single" w:sz="4" w:space="0" w:color="D9D9D9" w:themeColor="background1" w:themeShade="D9"/>
              <w:right w:val="single" w:sz="4" w:space="0" w:color="D9D9D9" w:themeColor="background1" w:themeShade="D9"/>
            </w:tcBorders>
            <w:vAlign w:val="center"/>
          </w:tcPr>
          <w:p w14:paraId="0A1855DB" w14:textId="77777777" w:rsidR="007A1B62" w:rsidRPr="00BE5E5B" w:rsidRDefault="007A1B62" w:rsidP="009A102F">
            <w:pPr>
              <w:spacing w:after="40"/>
              <w:jc w:val="center"/>
              <w:rPr>
                <w:rFonts w:cs="Arial"/>
                <w:sz w:val="18"/>
                <w:szCs w:val="18"/>
              </w:rPr>
            </w:pPr>
          </w:p>
        </w:tc>
      </w:tr>
      <w:tr w:rsidR="007A1B62" w:rsidRPr="00BE5E5B" w14:paraId="748FD09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F532AE" w14:textId="77777777" w:rsidR="007A1B62" w:rsidRPr="00BE5E5B" w:rsidRDefault="007A1B62" w:rsidP="009A102F">
            <w:pPr>
              <w:spacing w:after="40"/>
              <w:jc w:val="right"/>
              <w:rPr>
                <w:rFonts w:cs="Arial"/>
                <w:sz w:val="18"/>
                <w:szCs w:val="18"/>
              </w:rPr>
            </w:pPr>
            <w:r w:rsidRPr="00BE5E5B">
              <w:rPr>
                <w:rFonts w:cs="Arial"/>
                <w:sz w:val="18"/>
                <w:szCs w:val="18"/>
              </w:rPr>
              <w:t>1535</w:t>
            </w:r>
          </w:p>
        </w:tc>
        <w:tc>
          <w:tcPr>
            <w:tcW w:w="4933" w:type="dxa"/>
            <w:tcBorders>
              <w:left w:val="single" w:sz="4" w:space="0" w:color="D9D9D9" w:themeColor="background1" w:themeShade="D9"/>
              <w:right w:val="single" w:sz="4" w:space="0" w:color="D9D9D9" w:themeColor="background1" w:themeShade="D9"/>
            </w:tcBorders>
            <w:vAlign w:val="center"/>
          </w:tcPr>
          <w:p w14:paraId="41A5FEB3" w14:textId="77777777" w:rsidR="007A1B62" w:rsidRPr="00BE5E5B" w:rsidRDefault="007A1B62" w:rsidP="009A102F">
            <w:pPr>
              <w:spacing w:after="40"/>
              <w:rPr>
                <w:rFonts w:cs="Arial"/>
                <w:sz w:val="18"/>
                <w:szCs w:val="18"/>
              </w:rPr>
            </w:pPr>
            <w:r w:rsidRPr="00BE5E5B">
              <w:rPr>
                <w:rFonts w:cs="Arial"/>
                <w:sz w:val="18"/>
                <w:szCs w:val="18"/>
              </w:rPr>
              <w:t>Kommunikasjonssjef</w:t>
            </w:r>
          </w:p>
        </w:tc>
        <w:tc>
          <w:tcPr>
            <w:tcW w:w="1984" w:type="dxa"/>
            <w:tcBorders>
              <w:left w:val="single" w:sz="4" w:space="0" w:color="D9D9D9" w:themeColor="background1" w:themeShade="D9"/>
              <w:right w:val="single" w:sz="4" w:space="0" w:color="D9D9D9" w:themeColor="background1" w:themeShade="D9"/>
            </w:tcBorders>
            <w:vAlign w:val="center"/>
          </w:tcPr>
          <w:p w14:paraId="1828E96E" w14:textId="77777777" w:rsidR="007A1B62" w:rsidRPr="00BE5E5B" w:rsidRDefault="007A1B62" w:rsidP="009A102F">
            <w:pPr>
              <w:spacing w:after="40"/>
              <w:jc w:val="center"/>
              <w:rPr>
                <w:rFonts w:cs="Arial"/>
                <w:sz w:val="18"/>
                <w:szCs w:val="18"/>
              </w:rPr>
            </w:pPr>
          </w:p>
        </w:tc>
      </w:tr>
      <w:tr w:rsidR="007A1B62" w:rsidRPr="00BE5E5B" w14:paraId="0A75503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C4304F4" w14:textId="77777777" w:rsidR="007A1B62" w:rsidRPr="00BE5E5B" w:rsidRDefault="007A1B62" w:rsidP="009A102F">
            <w:pPr>
              <w:spacing w:after="40"/>
              <w:jc w:val="right"/>
              <w:rPr>
                <w:rFonts w:cs="Arial"/>
                <w:sz w:val="18"/>
                <w:szCs w:val="18"/>
              </w:rPr>
            </w:pPr>
            <w:r w:rsidRPr="00BE5E5B">
              <w:rPr>
                <w:rFonts w:cs="Arial"/>
                <w:sz w:val="18"/>
                <w:szCs w:val="18"/>
              </w:rPr>
              <w:t>1536</w:t>
            </w:r>
          </w:p>
        </w:tc>
        <w:tc>
          <w:tcPr>
            <w:tcW w:w="4933" w:type="dxa"/>
            <w:tcBorders>
              <w:left w:val="single" w:sz="4" w:space="0" w:color="D9D9D9" w:themeColor="background1" w:themeShade="D9"/>
              <w:right w:val="single" w:sz="4" w:space="0" w:color="D9D9D9" w:themeColor="background1" w:themeShade="D9"/>
            </w:tcBorders>
            <w:vAlign w:val="center"/>
          </w:tcPr>
          <w:p w14:paraId="4221F076" w14:textId="77777777" w:rsidR="007A1B62" w:rsidRPr="00BE5E5B" w:rsidRDefault="007A1B62" w:rsidP="009A102F">
            <w:pPr>
              <w:spacing w:after="40"/>
              <w:rPr>
                <w:rFonts w:cs="Arial"/>
                <w:sz w:val="18"/>
                <w:szCs w:val="18"/>
              </w:rPr>
            </w:pPr>
            <w:r w:rsidRPr="00BE5E5B">
              <w:rPr>
                <w:rFonts w:cs="Arial"/>
                <w:sz w:val="18"/>
                <w:szCs w:val="18"/>
              </w:rPr>
              <w:t>Folkerettsrådgiver UD</w:t>
            </w:r>
          </w:p>
        </w:tc>
        <w:tc>
          <w:tcPr>
            <w:tcW w:w="1984" w:type="dxa"/>
            <w:tcBorders>
              <w:left w:val="single" w:sz="4" w:space="0" w:color="D9D9D9" w:themeColor="background1" w:themeShade="D9"/>
              <w:right w:val="single" w:sz="4" w:space="0" w:color="D9D9D9" w:themeColor="background1" w:themeShade="D9"/>
            </w:tcBorders>
            <w:vAlign w:val="center"/>
          </w:tcPr>
          <w:p w14:paraId="2B12C752" w14:textId="77777777" w:rsidR="007A1B62" w:rsidRPr="00BE5E5B" w:rsidRDefault="007A1B62" w:rsidP="009A102F">
            <w:pPr>
              <w:spacing w:after="40"/>
              <w:jc w:val="center"/>
              <w:rPr>
                <w:rFonts w:cs="Arial"/>
                <w:sz w:val="18"/>
                <w:szCs w:val="18"/>
              </w:rPr>
            </w:pPr>
          </w:p>
        </w:tc>
      </w:tr>
      <w:tr w:rsidR="007A1B62" w:rsidRPr="00BE5E5B" w14:paraId="2340D75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192DCAA" w14:textId="77777777" w:rsidR="007A1B62" w:rsidRPr="00BE5E5B" w:rsidRDefault="007A1B62" w:rsidP="009A102F">
            <w:pPr>
              <w:spacing w:after="40"/>
              <w:jc w:val="right"/>
              <w:rPr>
                <w:rFonts w:cs="Arial"/>
                <w:sz w:val="18"/>
                <w:szCs w:val="18"/>
              </w:rPr>
            </w:pPr>
            <w:r w:rsidRPr="00BE5E5B">
              <w:rPr>
                <w:rFonts w:cs="Arial"/>
                <w:sz w:val="18"/>
                <w:szCs w:val="18"/>
              </w:rPr>
              <w:t>1539</w:t>
            </w:r>
          </w:p>
        </w:tc>
        <w:tc>
          <w:tcPr>
            <w:tcW w:w="4933" w:type="dxa"/>
            <w:tcBorders>
              <w:left w:val="single" w:sz="4" w:space="0" w:color="D9D9D9" w:themeColor="background1" w:themeShade="D9"/>
              <w:right w:val="single" w:sz="4" w:space="0" w:color="D9D9D9" w:themeColor="background1" w:themeShade="D9"/>
            </w:tcBorders>
            <w:vAlign w:val="center"/>
          </w:tcPr>
          <w:p w14:paraId="0A2856AE" w14:textId="77777777" w:rsidR="007A1B62" w:rsidRPr="00BE5E5B" w:rsidRDefault="007A1B62" w:rsidP="009A102F">
            <w:pPr>
              <w:spacing w:after="40"/>
              <w:rPr>
                <w:rFonts w:cs="Arial"/>
                <w:sz w:val="18"/>
                <w:szCs w:val="18"/>
              </w:rPr>
            </w:pPr>
            <w:r w:rsidRPr="00BE5E5B">
              <w:rPr>
                <w:rFonts w:cs="Arial"/>
                <w:sz w:val="18"/>
                <w:szCs w:val="18"/>
              </w:rPr>
              <w:t>Fagdirektør</w:t>
            </w:r>
          </w:p>
        </w:tc>
        <w:tc>
          <w:tcPr>
            <w:tcW w:w="1984" w:type="dxa"/>
            <w:tcBorders>
              <w:left w:val="single" w:sz="4" w:space="0" w:color="D9D9D9" w:themeColor="background1" w:themeShade="D9"/>
              <w:right w:val="single" w:sz="4" w:space="0" w:color="D9D9D9" w:themeColor="background1" w:themeShade="D9"/>
            </w:tcBorders>
            <w:vAlign w:val="center"/>
          </w:tcPr>
          <w:p w14:paraId="4891FA6C" w14:textId="77777777" w:rsidR="007A1B62" w:rsidRPr="00BE5E5B" w:rsidRDefault="007A1B62" w:rsidP="009A102F">
            <w:pPr>
              <w:spacing w:after="40"/>
              <w:jc w:val="center"/>
              <w:rPr>
                <w:rFonts w:cs="Arial"/>
                <w:sz w:val="18"/>
                <w:szCs w:val="18"/>
              </w:rPr>
            </w:pPr>
          </w:p>
        </w:tc>
      </w:tr>
      <w:tr w:rsidR="007A1B62" w:rsidRPr="00BE5E5B" w14:paraId="68E1BDC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991800B" w14:textId="77777777" w:rsidR="007A1B62" w:rsidRPr="00BE5E5B" w:rsidRDefault="007A1B62" w:rsidP="009A102F">
            <w:pPr>
              <w:spacing w:after="40"/>
              <w:jc w:val="right"/>
              <w:rPr>
                <w:rFonts w:cs="Arial"/>
                <w:sz w:val="18"/>
                <w:szCs w:val="18"/>
              </w:rPr>
            </w:pPr>
            <w:r w:rsidRPr="00BE5E5B">
              <w:rPr>
                <w:rFonts w:cs="Arial"/>
                <w:sz w:val="18"/>
                <w:szCs w:val="18"/>
              </w:rPr>
              <w:t>1554</w:t>
            </w:r>
          </w:p>
        </w:tc>
        <w:tc>
          <w:tcPr>
            <w:tcW w:w="4933" w:type="dxa"/>
            <w:tcBorders>
              <w:left w:val="single" w:sz="4" w:space="0" w:color="D9D9D9" w:themeColor="background1" w:themeShade="D9"/>
              <w:right w:val="single" w:sz="4" w:space="0" w:color="D9D9D9" w:themeColor="background1" w:themeShade="D9"/>
            </w:tcBorders>
            <w:vAlign w:val="center"/>
          </w:tcPr>
          <w:p w14:paraId="2DE9E743" w14:textId="77777777" w:rsidR="007A1B62" w:rsidRPr="00BE5E5B" w:rsidRDefault="007A1B62" w:rsidP="009A102F">
            <w:pPr>
              <w:spacing w:after="40"/>
              <w:ind w:left="2127" w:hanging="2127"/>
              <w:rPr>
                <w:rFonts w:cs="Arial"/>
                <w:sz w:val="18"/>
                <w:szCs w:val="18"/>
              </w:rPr>
            </w:pPr>
            <w:r w:rsidRPr="00BE5E5B">
              <w:rPr>
                <w:rFonts w:cs="Arial"/>
                <w:sz w:val="18"/>
                <w:szCs w:val="18"/>
              </w:rPr>
              <w:t xml:space="preserve">Avdelingssjef hos Sivilombudet </w:t>
            </w:r>
          </w:p>
        </w:tc>
        <w:tc>
          <w:tcPr>
            <w:tcW w:w="1984" w:type="dxa"/>
            <w:tcBorders>
              <w:left w:val="single" w:sz="4" w:space="0" w:color="D9D9D9" w:themeColor="background1" w:themeShade="D9"/>
              <w:right w:val="single" w:sz="4" w:space="0" w:color="D9D9D9" w:themeColor="background1" w:themeShade="D9"/>
            </w:tcBorders>
            <w:vAlign w:val="center"/>
          </w:tcPr>
          <w:p w14:paraId="0159B0D6" w14:textId="77777777" w:rsidR="007A1B62" w:rsidRPr="00BE5E5B" w:rsidRDefault="007A1B62" w:rsidP="009A102F">
            <w:pPr>
              <w:spacing w:after="40"/>
              <w:jc w:val="center"/>
              <w:rPr>
                <w:rFonts w:cs="Arial"/>
                <w:sz w:val="18"/>
                <w:szCs w:val="18"/>
              </w:rPr>
            </w:pPr>
          </w:p>
        </w:tc>
      </w:tr>
      <w:tr w:rsidR="007A1B62" w:rsidRPr="00BE5E5B" w14:paraId="6F37FAC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739A846"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9F960D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2F050906" w14:textId="77777777" w:rsidR="007A1B62" w:rsidRPr="00BE5E5B" w:rsidRDefault="007A1B62" w:rsidP="009A102F">
            <w:pPr>
              <w:spacing w:after="40"/>
              <w:jc w:val="center"/>
              <w:rPr>
                <w:rFonts w:cs="Arial"/>
                <w:sz w:val="18"/>
                <w:szCs w:val="18"/>
              </w:rPr>
            </w:pPr>
          </w:p>
        </w:tc>
      </w:tr>
      <w:tr w:rsidR="007A1B62" w:rsidRPr="00BE5E5B" w14:paraId="7468931D"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519B9435" w14:textId="77777777" w:rsidR="007A1B62" w:rsidRPr="00BE5E5B" w:rsidRDefault="007A1B62" w:rsidP="009A102F">
            <w:pPr>
              <w:spacing w:after="40"/>
              <w:rPr>
                <w:rFonts w:cs="Arial"/>
                <w:b/>
                <w:bCs/>
                <w:sz w:val="18"/>
                <w:szCs w:val="18"/>
              </w:rPr>
            </w:pPr>
            <w:r w:rsidRPr="00BE5E5B">
              <w:rPr>
                <w:rFonts w:cs="Arial"/>
                <w:b/>
                <w:bCs/>
                <w:sz w:val="18"/>
                <w:szCs w:val="18"/>
              </w:rPr>
              <w:t>3.5 - LØNNSPLANER – DEPARTEMENTSOMRÅDER</w:t>
            </w:r>
          </w:p>
          <w:p w14:paraId="589183DA"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17C30CA" w14:textId="77777777" w:rsidR="007A1B62" w:rsidRPr="00BE5E5B" w:rsidRDefault="007A1B62" w:rsidP="009A102F">
            <w:pPr>
              <w:spacing w:after="40"/>
              <w:jc w:val="center"/>
              <w:rPr>
                <w:rFonts w:cs="Arial"/>
                <w:sz w:val="18"/>
                <w:szCs w:val="18"/>
              </w:rPr>
            </w:pPr>
          </w:p>
        </w:tc>
      </w:tr>
      <w:tr w:rsidR="007A1B62" w:rsidRPr="00BE5E5B" w14:paraId="2F9D9A13"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6AE0C8A7" w14:textId="77777777" w:rsidR="007A1B62" w:rsidRPr="00BE5E5B" w:rsidRDefault="007A1B62" w:rsidP="009A102F">
            <w:pPr>
              <w:spacing w:after="40"/>
              <w:rPr>
                <w:rFonts w:cs="Arial"/>
                <w:sz w:val="18"/>
                <w:szCs w:val="18"/>
              </w:rPr>
            </w:pPr>
            <w:r w:rsidRPr="00BE5E5B">
              <w:rPr>
                <w:rFonts w:cs="Arial"/>
                <w:b/>
                <w:bCs/>
                <w:sz w:val="18"/>
                <w:szCs w:val="18"/>
              </w:rPr>
              <w:t>FINANSDEPARTEMENTET</w:t>
            </w:r>
          </w:p>
        </w:tc>
        <w:tc>
          <w:tcPr>
            <w:tcW w:w="1984" w:type="dxa"/>
            <w:tcBorders>
              <w:left w:val="single" w:sz="4" w:space="0" w:color="D9D9D9" w:themeColor="background1" w:themeShade="D9"/>
              <w:right w:val="single" w:sz="4" w:space="0" w:color="D9D9D9" w:themeColor="background1" w:themeShade="D9"/>
            </w:tcBorders>
          </w:tcPr>
          <w:p w14:paraId="4C7E9817" w14:textId="77777777" w:rsidR="007A1B62" w:rsidRPr="00BE5E5B" w:rsidRDefault="007A1B62" w:rsidP="009A102F">
            <w:pPr>
              <w:spacing w:after="40"/>
              <w:jc w:val="center"/>
              <w:rPr>
                <w:rFonts w:cs="Arial"/>
                <w:sz w:val="18"/>
                <w:szCs w:val="18"/>
              </w:rPr>
            </w:pPr>
          </w:p>
        </w:tc>
      </w:tr>
      <w:tr w:rsidR="007A1B62" w:rsidRPr="00BE5E5B" w14:paraId="3ED3014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C2C9E1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6B90A3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3C95BC8" w14:textId="77777777" w:rsidR="007A1B62" w:rsidRPr="00BE5E5B" w:rsidRDefault="007A1B62" w:rsidP="009A102F">
            <w:pPr>
              <w:spacing w:after="40"/>
              <w:jc w:val="center"/>
              <w:rPr>
                <w:rFonts w:cs="Arial"/>
                <w:sz w:val="18"/>
                <w:szCs w:val="18"/>
              </w:rPr>
            </w:pPr>
          </w:p>
        </w:tc>
      </w:tr>
      <w:tr w:rsidR="007A1B62" w:rsidRPr="00BE5E5B" w14:paraId="14FD34D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FE45FF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742BE3B" w14:textId="77777777" w:rsidR="007A1B62" w:rsidRPr="00BE5E5B" w:rsidRDefault="007A1B62" w:rsidP="009A102F">
            <w:pPr>
              <w:spacing w:after="40"/>
              <w:rPr>
                <w:rFonts w:cs="Arial"/>
                <w:sz w:val="18"/>
                <w:szCs w:val="18"/>
              </w:rPr>
            </w:pPr>
            <w:r w:rsidRPr="00BE5E5B">
              <w:rPr>
                <w:rFonts w:cs="Arial"/>
                <w:b/>
                <w:bCs/>
                <w:sz w:val="18"/>
                <w:szCs w:val="18"/>
              </w:rPr>
              <w:t>SKATTEETATEN</w:t>
            </w:r>
          </w:p>
        </w:tc>
        <w:tc>
          <w:tcPr>
            <w:tcW w:w="1984" w:type="dxa"/>
            <w:tcBorders>
              <w:left w:val="single" w:sz="4" w:space="0" w:color="D9D9D9" w:themeColor="background1" w:themeShade="D9"/>
              <w:right w:val="single" w:sz="4" w:space="0" w:color="D9D9D9" w:themeColor="background1" w:themeShade="D9"/>
            </w:tcBorders>
          </w:tcPr>
          <w:p w14:paraId="1688B10E" w14:textId="77777777" w:rsidR="007A1B62" w:rsidRPr="00BE5E5B" w:rsidRDefault="007A1B62" w:rsidP="009A102F">
            <w:pPr>
              <w:spacing w:after="40"/>
              <w:jc w:val="center"/>
              <w:rPr>
                <w:rFonts w:cs="Arial"/>
                <w:sz w:val="18"/>
                <w:szCs w:val="18"/>
              </w:rPr>
            </w:pPr>
          </w:p>
        </w:tc>
      </w:tr>
      <w:tr w:rsidR="007A1B62" w:rsidRPr="00BE5E5B" w14:paraId="7EF1579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E0CBE9" w14:textId="77777777" w:rsidR="007A1B62" w:rsidRPr="00BE5E5B" w:rsidRDefault="007A1B62" w:rsidP="009A102F">
            <w:pPr>
              <w:spacing w:after="40"/>
              <w:rPr>
                <w:rFonts w:cs="Arial"/>
                <w:sz w:val="18"/>
                <w:szCs w:val="18"/>
              </w:rPr>
            </w:pPr>
            <w:r w:rsidRPr="00BE5E5B">
              <w:rPr>
                <w:rFonts w:cs="Arial"/>
                <w:sz w:val="18"/>
                <w:szCs w:val="18"/>
              </w:rPr>
              <w:t>02.200</w:t>
            </w:r>
          </w:p>
        </w:tc>
        <w:tc>
          <w:tcPr>
            <w:tcW w:w="4933" w:type="dxa"/>
            <w:tcBorders>
              <w:left w:val="single" w:sz="4" w:space="0" w:color="D9D9D9" w:themeColor="background1" w:themeShade="D9"/>
              <w:right w:val="single" w:sz="4" w:space="0" w:color="D9D9D9" w:themeColor="background1" w:themeShade="D9"/>
            </w:tcBorders>
            <w:vAlign w:val="center"/>
          </w:tcPr>
          <w:p w14:paraId="5AFB7F23"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tcPr>
          <w:p w14:paraId="7D494537" w14:textId="77777777" w:rsidR="007A1B62" w:rsidRPr="00BE5E5B" w:rsidRDefault="007A1B62" w:rsidP="009A102F">
            <w:pPr>
              <w:spacing w:after="40"/>
              <w:jc w:val="center"/>
              <w:rPr>
                <w:rFonts w:cs="Arial"/>
                <w:sz w:val="18"/>
                <w:szCs w:val="18"/>
              </w:rPr>
            </w:pPr>
          </w:p>
        </w:tc>
      </w:tr>
      <w:tr w:rsidR="007A1B62" w:rsidRPr="00BE5E5B" w14:paraId="1782D07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BB98157" w14:textId="77777777" w:rsidR="007A1B62" w:rsidRPr="00BE5E5B" w:rsidRDefault="007A1B62" w:rsidP="009A102F">
            <w:pPr>
              <w:spacing w:after="40"/>
              <w:jc w:val="right"/>
              <w:rPr>
                <w:rFonts w:cs="Arial"/>
                <w:sz w:val="18"/>
                <w:szCs w:val="18"/>
              </w:rPr>
            </w:pPr>
            <w:r w:rsidRPr="00BE5E5B">
              <w:rPr>
                <w:rFonts w:cs="Arial"/>
                <w:sz w:val="18"/>
                <w:szCs w:val="18"/>
              </w:rPr>
              <w:t>0037</w:t>
            </w:r>
          </w:p>
        </w:tc>
        <w:tc>
          <w:tcPr>
            <w:tcW w:w="4933" w:type="dxa"/>
            <w:tcBorders>
              <w:left w:val="single" w:sz="4" w:space="0" w:color="D9D9D9" w:themeColor="background1" w:themeShade="D9"/>
              <w:right w:val="single" w:sz="4" w:space="0" w:color="D9D9D9" w:themeColor="background1" w:themeShade="D9"/>
            </w:tcBorders>
            <w:vAlign w:val="center"/>
          </w:tcPr>
          <w:p w14:paraId="66A39F79" w14:textId="77777777" w:rsidR="007A1B62" w:rsidRPr="00BE5E5B" w:rsidRDefault="007A1B62" w:rsidP="009A102F">
            <w:pPr>
              <w:spacing w:after="40"/>
              <w:rPr>
                <w:rFonts w:cs="Arial"/>
                <w:sz w:val="18"/>
                <w:szCs w:val="18"/>
              </w:rPr>
            </w:pPr>
            <w:r w:rsidRPr="00BE5E5B">
              <w:rPr>
                <w:rFonts w:cs="Arial"/>
                <w:sz w:val="18"/>
                <w:szCs w:val="18"/>
              </w:rPr>
              <w:t>Likningsrevisor</w:t>
            </w:r>
          </w:p>
        </w:tc>
        <w:tc>
          <w:tcPr>
            <w:tcW w:w="1984" w:type="dxa"/>
            <w:tcBorders>
              <w:left w:val="single" w:sz="4" w:space="0" w:color="D9D9D9" w:themeColor="background1" w:themeShade="D9"/>
              <w:right w:val="single" w:sz="4" w:space="0" w:color="D9D9D9" w:themeColor="background1" w:themeShade="D9"/>
            </w:tcBorders>
            <w:vAlign w:val="center"/>
          </w:tcPr>
          <w:p w14:paraId="2E29DFFE" w14:textId="77777777" w:rsidR="007A1B62" w:rsidRPr="00BE5E5B" w:rsidRDefault="007A1B62" w:rsidP="009A102F">
            <w:pPr>
              <w:spacing w:after="40"/>
              <w:jc w:val="center"/>
              <w:rPr>
                <w:rFonts w:cs="Arial"/>
                <w:sz w:val="18"/>
                <w:szCs w:val="18"/>
              </w:rPr>
            </w:pPr>
          </w:p>
        </w:tc>
      </w:tr>
      <w:tr w:rsidR="007A1B62" w:rsidRPr="00BE5E5B" w14:paraId="05BD2F6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085349D" w14:textId="77777777" w:rsidR="007A1B62" w:rsidRPr="00BE5E5B" w:rsidRDefault="007A1B62" w:rsidP="009A102F">
            <w:pPr>
              <w:spacing w:after="40"/>
              <w:jc w:val="right"/>
              <w:rPr>
                <w:rFonts w:cs="Arial"/>
                <w:sz w:val="18"/>
                <w:szCs w:val="18"/>
              </w:rPr>
            </w:pPr>
            <w:r w:rsidRPr="00BE5E5B">
              <w:rPr>
                <w:rFonts w:cs="Arial"/>
                <w:sz w:val="18"/>
                <w:szCs w:val="18"/>
              </w:rPr>
              <w:t>1223</w:t>
            </w:r>
          </w:p>
        </w:tc>
        <w:tc>
          <w:tcPr>
            <w:tcW w:w="4933" w:type="dxa"/>
            <w:tcBorders>
              <w:left w:val="single" w:sz="4" w:space="0" w:color="D9D9D9" w:themeColor="background1" w:themeShade="D9"/>
              <w:right w:val="single" w:sz="4" w:space="0" w:color="D9D9D9" w:themeColor="background1" w:themeShade="D9"/>
            </w:tcBorders>
            <w:vAlign w:val="center"/>
          </w:tcPr>
          <w:p w14:paraId="61401F69" w14:textId="77777777" w:rsidR="007A1B62" w:rsidRPr="00BE5E5B" w:rsidRDefault="007A1B62" w:rsidP="009A102F">
            <w:pPr>
              <w:spacing w:after="40"/>
              <w:rPr>
                <w:rFonts w:cs="Arial"/>
                <w:sz w:val="18"/>
                <w:szCs w:val="18"/>
              </w:rPr>
            </w:pPr>
            <w:r w:rsidRPr="00BE5E5B">
              <w:rPr>
                <w:rFonts w:cs="Arial"/>
                <w:sz w:val="18"/>
                <w:szCs w:val="18"/>
              </w:rPr>
              <w:t>Skatterevisor</w:t>
            </w:r>
          </w:p>
        </w:tc>
        <w:tc>
          <w:tcPr>
            <w:tcW w:w="1984" w:type="dxa"/>
            <w:tcBorders>
              <w:left w:val="single" w:sz="4" w:space="0" w:color="D9D9D9" w:themeColor="background1" w:themeShade="D9"/>
              <w:right w:val="single" w:sz="4" w:space="0" w:color="D9D9D9" w:themeColor="background1" w:themeShade="D9"/>
            </w:tcBorders>
            <w:vAlign w:val="center"/>
          </w:tcPr>
          <w:p w14:paraId="7401D7B5" w14:textId="77777777" w:rsidR="007A1B62" w:rsidRPr="00BE5E5B" w:rsidRDefault="007A1B62" w:rsidP="009A102F">
            <w:pPr>
              <w:spacing w:after="40"/>
              <w:jc w:val="center"/>
              <w:rPr>
                <w:rFonts w:cs="Arial"/>
                <w:sz w:val="18"/>
                <w:szCs w:val="18"/>
              </w:rPr>
            </w:pPr>
          </w:p>
        </w:tc>
      </w:tr>
      <w:tr w:rsidR="007A1B62" w:rsidRPr="00BE5E5B" w14:paraId="4A34C52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5D0EEAB" w14:textId="77777777" w:rsidR="007A1B62" w:rsidRPr="00BE5E5B" w:rsidRDefault="007A1B62" w:rsidP="009A102F">
            <w:pPr>
              <w:spacing w:after="40"/>
              <w:jc w:val="right"/>
              <w:rPr>
                <w:rFonts w:cs="Arial"/>
                <w:sz w:val="18"/>
                <w:szCs w:val="18"/>
              </w:rPr>
            </w:pPr>
            <w:r w:rsidRPr="00BE5E5B">
              <w:rPr>
                <w:rFonts w:cs="Arial"/>
                <w:sz w:val="18"/>
                <w:szCs w:val="18"/>
              </w:rPr>
              <w:t>1413</w:t>
            </w:r>
          </w:p>
        </w:tc>
        <w:tc>
          <w:tcPr>
            <w:tcW w:w="4933" w:type="dxa"/>
            <w:tcBorders>
              <w:left w:val="single" w:sz="4" w:space="0" w:color="D9D9D9" w:themeColor="background1" w:themeShade="D9"/>
              <w:right w:val="single" w:sz="4" w:space="0" w:color="D9D9D9" w:themeColor="background1" w:themeShade="D9"/>
            </w:tcBorders>
            <w:vAlign w:val="center"/>
          </w:tcPr>
          <w:p w14:paraId="7B60E4F1" w14:textId="77777777" w:rsidR="007A1B62" w:rsidRPr="00BE5E5B" w:rsidRDefault="007A1B62" w:rsidP="009A102F">
            <w:pPr>
              <w:spacing w:after="40"/>
              <w:rPr>
                <w:rFonts w:cs="Arial"/>
                <w:sz w:val="18"/>
                <w:szCs w:val="18"/>
              </w:rPr>
            </w:pPr>
            <w:r w:rsidRPr="00BE5E5B">
              <w:rPr>
                <w:rFonts w:cs="Arial"/>
                <w:sz w:val="18"/>
                <w:szCs w:val="18"/>
              </w:rPr>
              <w:t xml:space="preserve">Skattejurist </w:t>
            </w:r>
          </w:p>
        </w:tc>
        <w:tc>
          <w:tcPr>
            <w:tcW w:w="1984" w:type="dxa"/>
            <w:tcBorders>
              <w:left w:val="single" w:sz="4" w:space="0" w:color="D9D9D9" w:themeColor="background1" w:themeShade="D9"/>
              <w:right w:val="single" w:sz="4" w:space="0" w:color="D9D9D9" w:themeColor="background1" w:themeShade="D9"/>
            </w:tcBorders>
            <w:vAlign w:val="center"/>
          </w:tcPr>
          <w:p w14:paraId="4F3BF50D" w14:textId="77777777" w:rsidR="007A1B62" w:rsidRPr="00BE5E5B" w:rsidRDefault="007A1B62" w:rsidP="009A102F">
            <w:pPr>
              <w:spacing w:after="40"/>
              <w:jc w:val="center"/>
              <w:rPr>
                <w:rFonts w:cs="Arial"/>
                <w:sz w:val="18"/>
                <w:szCs w:val="18"/>
              </w:rPr>
            </w:pPr>
          </w:p>
        </w:tc>
      </w:tr>
      <w:tr w:rsidR="007A1B62" w:rsidRPr="00BE5E5B" w14:paraId="07C6D7F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57CED78" w14:textId="77777777" w:rsidR="007A1B62" w:rsidRPr="00BE5E5B" w:rsidRDefault="007A1B62" w:rsidP="009A102F">
            <w:pPr>
              <w:spacing w:after="40"/>
              <w:jc w:val="right"/>
              <w:rPr>
                <w:rFonts w:cs="Arial"/>
                <w:sz w:val="18"/>
                <w:szCs w:val="18"/>
              </w:rPr>
            </w:pPr>
            <w:r w:rsidRPr="00BE5E5B">
              <w:rPr>
                <w:rFonts w:cs="Arial"/>
                <w:sz w:val="18"/>
                <w:szCs w:val="18"/>
              </w:rPr>
              <w:t>1501</w:t>
            </w:r>
          </w:p>
        </w:tc>
        <w:tc>
          <w:tcPr>
            <w:tcW w:w="4933" w:type="dxa"/>
            <w:tcBorders>
              <w:left w:val="single" w:sz="4" w:space="0" w:color="D9D9D9" w:themeColor="background1" w:themeShade="D9"/>
              <w:right w:val="single" w:sz="4" w:space="0" w:color="D9D9D9" w:themeColor="background1" w:themeShade="D9"/>
            </w:tcBorders>
            <w:vAlign w:val="center"/>
          </w:tcPr>
          <w:p w14:paraId="04AEEF30" w14:textId="77777777" w:rsidR="007A1B62" w:rsidRPr="00BE5E5B" w:rsidRDefault="007A1B62" w:rsidP="009A102F">
            <w:pPr>
              <w:spacing w:after="40"/>
              <w:rPr>
                <w:rFonts w:cs="Arial"/>
                <w:sz w:val="18"/>
                <w:szCs w:val="18"/>
              </w:rPr>
            </w:pPr>
            <w:r w:rsidRPr="00BE5E5B">
              <w:rPr>
                <w:rFonts w:cs="Arial"/>
                <w:sz w:val="18"/>
                <w:szCs w:val="18"/>
              </w:rPr>
              <w:t>Seniorskattejurist</w:t>
            </w:r>
          </w:p>
        </w:tc>
        <w:tc>
          <w:tcPr>
            <w:tcW w:w="1984" w:type="dxa"/>
            <w:tcBorders>
              <w:left w:val="single" w:sz="4" w:space="0" w:color="D9D9D9" w:themeColor="background1" w:themeShade="D9"/>
              <w:right w:val="single" w:sz="4" w:space="0" w:color="D9D9D9" w:themeColor="background1" w:themeShade="D9"/>
            </w:tcBorders>
            <w:vAlign w:val="center"/>
          </w:tcPr>
          <w:p w14:paraId="461AA8B4" w14:textId="77777777" w:rsidR="007A1B62" w:rsidRPr="00BE5E5B" w:rsidRDefault="007A1B62" w:rsidP="009A102F">
            <w:pPr>
              <w:spacing w:after="40"/>
              <w:jc w:val="center"/>
              <w:rPr>
                <w:rFonts w:cs="Arial"/>
                <w:sz w:val="18"/>
                <w:szCs w:val="18"/>
              </w:rPr>
            </w:pPr>
          </w:p>
        </w:tc>
      </w:tr>
      <w:tr w:rsidR="007A1B62" w:rsidRPr="00BE5E5B" w14:paraId="651FE28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256BDCB" w14:textId="77777777" w:rsidR="007A1B62" w:rsidRPr="00BE5E5B" w:rsidRDefault="007A1B62" w:rsidP="009A102F">
            <w:pPr>
              <w:spacing w:after="40"/>
              <w:jc w:val="right"/>
              <w:rPr>
                <w:rFonts w:cs="Arial"/>
                <w:sz w:val="18"/>
                <w:szCs w:val="18"/>
              </w:rPr>
            </w:pPr>
            <w:r w:rsidRPr="00BE5E5B">
              <w:rPr>
                <w:rFonts w:cs="Arial"/>
                <w:sz w:val="18"/>
                <w:szCs w:val="18"/>
              </w:rPr>
              <w:t>1516</w:t>
            </w:r>
          </w:p>
        </w:tc>
        <w:tc>
          <w:tcPr>
            <w:tcW w:w="4933" w:type="dxa"/>
            <w:tcBorders>
              <w:left w:val="single" w:sz="4" w:space="0" w:color="D9D9D9" w:themeColor="background1" w:themeShade="D9"/>
              <w:right w:val="single" w:sz="4" w:space="0" w:color="D9D9D9" w:themeColor="background1" w:themeShade="D9"/>
            </w:tcBorders>
            <w:vAlign w:val="center"/>
          </w:tcPr>
          <w:p w14:paraId="04BC0A03" w14:textId="77777777" w:rsidR="007A1B62" w:rsidRPr="00BE5E5B" w:rsidRDefault="007A1B62" w:rsidP="009A102F">
            <w:pPr>
              <w:spacing w:after="40"/>
              <w:rPr>
                <w:rFonts w:cs="Arial"/>
                <w:sz w:val="18"/>
                <w:szCs w:val="18"/>
              </w:rPr>
            </w:pPr>
            <w:r w:rsidRPr="00BE5E5B">
              <w:rPr>
                <w:rFonts w:cs="Arial"/>
                <w:sz w:val="18"/>
                <w:szCs w:val="18"/>
              </w:rPr>
              <w:t>Seniorrevisor</w:t>
            </w:r>
          </w:p>
        </w:tc>
        <w:tc>
          <w:tcPr>
            <w:tcW w:w="1984" w:type="dxa"/>
            <w:tcBorders>
              <w:left w:val="single" w:sz="4" w:space="0" w:color="D9D9D9" w:themeColor="background1" w:themeShade="D9"/>
              <w:right w:val="single" w:sz="4" w:space="0" w:color="D9D9D9" w:themeColor="background1" w:themeShade="D9"/>
            </w:tcBorders>
            <w:vAlign w:val="center"/>
          </w:tcPr>
          <w:p w14:paraId="3CD8D2E8" w14:textId="77777777" w:rsidR="007A1B62" w:rsidRPr="00BE5E5B" w:rsidRDefault="007A1B62" w:rsidP="009A102F">
            <w:pPr>
              <w:spacing w:after="40"/>
              <w:jc w:val="center"/>
              <w:rPr>
                <w:rFonts w:cs="Arial"/>
                <w:sz w:val="18"/>
                <w:szCs w:val="18"/>
              </w:rPr>
            </w:pPr>
          </w:p>
        </w:tc>
      </w:tr>
      <w:tr w:rsidR="007A1B62" w:rsidRPr="00BE5E5B" w14:paraId="1006305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34128A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5C0AA6A"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B567D00" w14:textId="77777777" w:rsidR="007A1B62" w:rsidRPr="00BE5E5B" w:rsidRDefault="007A1B62" w:rsidP="009A102F">
            <w:pPr>
              <w:spacing w:after="40"/>
              <w:jc w:val="center"/>
              <w:rPr>
                <w:rFonts w:cs="Arial"/>
                <w:sz w:val="18"/>
                <w:szCs w:val="18"/>
              </w:rPr>
            </w:pPr>
          </w:p>
        </w:tc>
      </w:tr>
      <w:tr w:rsidR="007A1B62" w:rsidRPr="00BE5E5B" w14:paraId="4385951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87903B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59097B1" w14:textId="77777777" w:rsidR="007A1B62" w:rsidRPr="00BE5E5B" w:rsidRDefault="007A1B62" w:rsidP="009A102F">
            <w:pPr>
              <w:spacing w:after="40"/>
              <w:rPr>
                <w:rFonts w:cs="Arial"/>
                <w:sz w:val="18"/>
                <w:szCs w:val="18"/>
              </w:rPr>
            </w:pPr>
            <w:r w:rsidRPr="00BE5E5B">
              <w:rPr>
                <w:rFonts w:cs="Arial"/>
                <w:b/>
                <w:bCs/>
                <w:sz w:val="18"/>
                <w:szCs w:val="18"/>
              </w:rPr>
              <w:t>TOLLETATEN</w:t>
            </w:r>
          </w:p>
        </w:tc>
        <w:tc>
          <w:tcPr>
            <w:tcW w:w="1984" w:type="dxa"/>
            <w:tcBorders>
              <w:left w:val="single" w:sz="4" w:space="0" w:color="D9D9D9" w:themeColor="background1" w:themeShade="D9"/>
              <w:right w:val="single" w:sz="4" w:space="0" w:color="D9D9D9" w:themeColor="background1" w:themeShade="D9"/>
            </w:tcBorders>
          </w:tcPr>
          <w:p w14:paraId="07181FB8" w14:textId="77777777" w:rsidR="007A1B62" w:rsidRPr="00BE5E5B" w:rsidRDefault="007A1B62" w:rsidP="009A102F">
            <w:pPr>
              <w:spacing w:after="40"/>
              <w:jc w:val="center"/>
              <w:rPr>
                <w:rFonts w:cs="Arial"/>
                <w:sz w:val="18"/>
                <w:szCs w:val="18"/>
              </w:rPr>
            </w:pPr>
          </w:p>
        </w:tc>
      </w:tr>
      <w:tr w:rsidR="007A1B62" w:rsidRPr="00BE5E5B" w14:paraId="0E833D5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6B52C27" w14:textId="77777777" w:rsidR="007A1B62" w:rsidRPr="00BE5E5B" w:rsidRDefault="007A1B62" w:rsidP="009A102F">
            <w:pPr>
              <w:spacing w:after="40"/>
              <w:rPr>
                <w:rFonts w:cs="Arial"/>
                <w:sz w:val="18"/>
                <w:szCs w:val="18"/>
              </w:rPr>
            </w:pPr>
            <w:r w:rsidRPr="00BE5E5B">
              <w:rPr>
                <w:rFonts w:cs="Arial"/>
                <w:sz w:val="18"/>
                <w:szCs w:val="18"/>
              </w:rPr>
              <w:t>02.310</w:t>
            </w:r>
          </w:p>
        </w:tc>
        <w:tc>
          <w:tcPr>
            <w:tcW w:w="4933" w:type="dxa"/>
            <w:tcBorders>
              <w:left w:val="single" w:sz="4" w:space="0" w:color="D9D9D9" w:themeColor="background1" w:themeShade="D9"/>
              <w:right w:val="single" w:sz="4" w:space="0" w:color="D9D9D9" w:themeColor="background1" w:themeShade="D9"/>
            </w:tcBorders>
            <w:vAlign w:val="center"/>
          </w:tcPr>
          <w:p w14:paraId="1F6BD918" w14:textId="77777777" w:rsidR="007A1B62" w:rsidRPr="00BE5E5B" w:rsidRDefault="007A1B62" w:rsidP="009A102F">
            <w:pPr>
              <w:spacing w:after="40"/>
              <w:rPr>
                <w:rFonts w:cs="Arial"/>
                <w:sz w:val="18"/>
                <w:szCs w:val="18"/>
              </w:rPr>
            </w:pPr>
            <w:r w:rsidRPr="00BE5E5B">
              <w:rPr>
                <w:rFonts w:cs="Arial"/>
                <w:b/>
                <w:bCs/>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7742A31" w14:textId="77777777" w:rsidR="007A1B62" w:rsidRPr="00BE5E5B" w:rsidRDefault="007A1B62" w:rsidP="009A102F">
            <w:pPr>
              <w:spacing w:after="40"/>
              <w:rPr>
                <w:rFonts w:cs="Arial"/>
                <w:sz w:val="18"/>
                <w:szCs w:val="18"/>
              </w:rPr>
            </w:pPr>
          </w:p>
        </w:tc>
      </w:tr>
      <w:tr w:rsidR="007A1B62" w:rsidRPr="00BE5E5B" w14:paraId="3E2AC52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D42A03" w14:textId="77777777" w:rsidR="007A1B62" w:rsidRPr="00BE5E5B" w:rsidRDefault="007A1B62" w:rsidP="009A102F">
            <w:pPr>
              <w:spacing w:after="40"/>
              <w:jc w:val="right"/>
              <w:rPr>
                <w:rFonts w:cs="Arial"/>
                <w:sz w:val="18"/>
                <w:szCs w:val="18"/>
              </w:rPr>
            </w:pPr>
            <w:r w:rsidRPr="00BE5E5B">
              <w:rPr>
                <w:rFonts w:cs="Arial"/>
                <w:sz w:val="18"/>
                <w:szCs w:val="18"/>
              </w:rPr>
              <w:t>0046</w:t>
            </w:r>
          </w:p>
        </w:tc>
        <w:tc>
          <w:tcPr>
            <w:tcW w:w="4933" w:type="dxa"/>
            <w:tcBorders>
              <w:left w:val="single" w:sz="4" w:space="0" w:color="D9D9D9" w:themeColor="background1" w:themeShade="D9"/>
              <w:right w:val="single" w:sz="4" w:space="0" w:color="D9D9D9" w:themeColor="background1" w:themeShade="D9"/>
            </w:tcBorders>
            <w:vAlign w:val="center"/>
          </w:tcPr>
          <w:p w14:paraId="755C89E8" w14:textId="77777777" w:rsidR="007A1B62" w:rsidRPr="00BE5E5B" w:rsidRDefault="007A1B62" w:rsidP="009A102F">
            <w:pPr>
              <w:spacing w:after="40"/>
              <w:rPr>
                <w:rFonts w:cs="Arial"/>
                <w:sz w:val="18"/>
                <w:szCs w:val="18"/>
              </w:rPr>
            </w:pPr>
            <w:r w:rsidRPr="00BE5E5B">
              <w:rPr>
                <w:rFonts w:cs="Arial"/>
                <w:sz w:val="18"/>
                <w:szCs w:val="18"/>
              </w:rPr>
              <w:t xml:space="preserve">Tollbetjent </w:t>
            </w:r>
          </w:p>
        </w:tc>
        <w:tc>
          <w:tcPr>
            <w:tcW w:w="1984" w:type="dxa"/>
            <w:tcBorders>
              <w:left w:val="single" w:sz="4" w:space="0" w:color="D9D9D9" w:themeColor="background1" w:themeShade="D9"/>
              <w:right w:val="single" w:sz="4" w:space="0" w:color="D9D9D9" w:themeColor="background1" w:themeShade="D9"/>
            </w:tcBorders>
            <w:vAlign w:val="center"/>
          </w:tcPr>
          <w:p w14:paraId="7A237AC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3233AB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9D9D89D" w14:textId="77777777" w:rsidR="007A1B62" w:rsidRPr="00BE5E5B" w:rsidRDefault="007A1B62" w:rsidP="009A102F">
            <w:pPr>
              <w:spacing w:after="40"/>
              <w:jc w:val="right"/>
              <w:rPr>
                <w:rFonts w:cs="Arial"/>
                <w:sz w:val="18"/>
                <w:szCs w:val="18"/>
              </w:rPr>
            </w:pPr>
            <w:r w:rsidRPr="00BE5E5B">
              <w:rPr>
                <w:rFonts w:cs="Arial"/>
                <w:sz w:val="18"/>
                <w:szCs w:val="18"/>
              </w:rPr>
              <w:t>1225</w:t>
            </w:r>
          </w:p>
        </w:tc>
        <w:tc>
          <w:tcPr>
            <w:tcW w:w="4933" w:type="dxa"/>
            <w:tcBorders>
              <w:left w:val="single" w:sz="4" w:space="0" w:color="D9D9D9" w:themeColor="background1" w:themeShade="D9"/>
              <w:right w:val="single" w:sz="4" w:space="0" w:color="D9D9D9" w:themeColor="background1" w:themeShade="D9"/>
            </w:tcBorders>
            <w:vAlign w:val="center"/>
          </w:tcPr>
          <w:p w14:paraId="0557AD0C" w14:textId="77777777" w:rsidR="007A1B62" w:rsidRPr="00BE5E5B" w:rsidRDefault="007A1B62" w:rsidP="009A102F">
            <w:pPr>
              <w:spacing w:after="40"/>
              <w:rPr>
                <w:rFonts w:cs="Arial"/>
                <w:sz w:val="18"/>
                <w:szCs w:val="18"/>
              </w:rPr>
            </w:pPr>
            <w:r w:rsidRPr="00BE5E5B">
              <w:rPr>
                <w:rFonts w:cs="Arial"/>
                <w:sz w:val="18"/>
                <w:szCs w:val="18"/>
              </w:rPr>
              <w:t>Tollinspektør</w:t>
            </w:r>
          </w:p>
        </w:tc>
        <w:tc>
          <w:tcPr>
            <w:tcW w:w="1984" w:type="dxa"/>
            <w:tcBorders>
              <w:left w:val="single" w:sz="4" w:space="0" w:color="D9D9D9" w:themeColor="background1" w:themeShade="D9"/>
              <w:right w:val="single" w:sz="4" w:space="0" w:color="D9D9D9" w:themeColor="background1" w:themeShade="D9"/>
            </w:tcBorders>
            <w:vAlign w:val="center"/>
          </w:tcPr>
          <w:p w14:paraId="0F9646B5"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B921BC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90315B" w14:textId="77777777" w:rsidR="007A1B62" w:rsidRPr="00BE5E5B" w:rsidRDefault="007A1B62" w:rsidP="009A102F">
            <w:pPr>
              <w:spacing w:after="40"/>
              <w:jc w:val="right"/>
              <w:rPr>
                <w:rFonts w:cs="Arial"/>
                <w:sz w:val="18"/>
                <w:szCs w:val="18"/>
              </w:rPr>
            </w:pPr>
            <w:r w:rsidRPr="00BE5E5B">
              <w:rPr>
                <w:rFonts w:cs="Arial"/>
                <w:sz w:val="18"/>
                <w:szCs w:val="18"/>
              </w:rPr>
              <w:t>0050</w:t>
            </w:r>
          </w:p>
        </w:tc>
        <w:tc>
          <w:tcPr>
            <w:tcW w:w="4933" w:type="dxa"/>
            <w:tcBorders>
              <w:left w:val="single" w:sz="4" w:space="0" w:color="D9D9D9" w:themeColor="background1" w:themeShade="D9"/>
              <w:right w:val="single" w:sz="4" w:space="0" w:color="D9D9D9" w:themeColor="background1" w:themeShade="D9"/>
            </w:tcBorders>
            <w:vAlign w:val="center"/>
          </w:tcPr>
          <w:p w14:paraId="3BC256B6" w14:textId="77777777" w:rsidR="007A1B62" w:rsidRPr="00BE5E5B" w:rsidRDefault="007A1B62" w:rsidP="009A102F">
            <w:pPr>
              <w:spacing w:after="40"/>
              <w:rPr>
                <w:rFonts w:cs="Arial"/>
                <w:sz w:val="18"/>
                <w:szCs w:val="18"/>
              </w:rPr>
            </w:pPr>
            <w:r w:rsidRPr="00BE5E5B">
              <w:rPr>
                <w:rFonts w:cs="Arial"/>
                <w:sz w:val="18"/>
                <w:szCs w:val="18"/>
              </w:rPr>
              <w:t>Førstetollinspektør</w:t>
            </w:r>
          </w:p>
        </w:tc>
        <w:tc>
          <w:tcPr>
            <w:tcW w:w="1984" w:type="dxa"/>
            <w:tcBorders>
              <w:left w:val="single" w:sz="4" w:space="0" w:color="D9D9D9" w:themeColor="background1" w:themeShade="D9"/>
              <w:right w:val="single" w:sz="4" w:space="0" w:color="D9D9D9" w:themeColor="background1" w:themeShade="D9"/>
            </w:tcBorders>
            <w:vAlign w:val="center"/>
          </w:tcPr>
          <w:p w14:paraId="2985581D" w14:textId="77777777" w:rsidR="007A1B62" w:rsidRPr="00BE5E5B" w:rsidRDefault="007A1B62" w:rsidP="009A102F">
            <w:pPr>
              <w:spacing w:after="40"/>
              <w:jc w:val="center"/>
              <w:rPr>
                <w:rFonts w:cs="Arial"/>
                <w:sz w:val="18"/>
                <w:szCs w:val="18"/>
              </w:rPr>
            </w:pPr>
          </w:p>
        </w:tc>
      </w:tr>
      <w:tr w:rsidR="007A1B62" w:rsidRPr="00BE5E5B" w14:paraId="2F77E40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3FEFC4" w14:textId="77777777" w:rsidR="007A1B62" w:rsidRPr="00BE5E5B" w:rsidRDefault="007A1B62" w:rsidP="009A102F">
            <w:pPr>
              <w:spacing w:after="40"/>
              <w:jc w:val="right"/>
              <w:rPr>
                <w:rFonts w:cs="Arial"/>
                <w:sz w:val="18"/>
                <w:szCs w:val="18"/>
              </w:rPr>
            </w:pPr>
            <w:r w:rsidRPr="00BE5E5B">
              <w:rPr>
                <w:rFonts w:cs="Arial"/>
                <w:sz w:val="18"/>
                <w:szCs w:val="18"/>
              </w:rPr>
              <w:t>0052</w:t>
            </w:r>
          </w:p>
        </w:tc>
        <w:tc>
          <w:tcPr>
            <w:tcW w:w="4933" w:type="dxa"/>
            <w:tcBorders>
              <w:left w:val="single" w:sz="4" w:space="0" w:color="D9D9D9" w:themeColor="background1" w:themeShade="D9"/>
              <w:right w:val="single" w:sz="4" w:space="0" w:color="D9D9D9" w:themeColor="background1" w:themeShade="D9"/>
            </w:tcBorders>
            <w:vAlign w:val="center"/>
          </w:tcPr>
          <w:p w14:paraId="42DE09A5" w14:textId="77777777" w:rsidR="007A1B62" w:rsidRPr="00BE5E5B" w:rsidRDefault="007A1B62" w:rsidP="009A102F">
            <w:pPr>
              <w:spacing w:after="40"/>
              <w:rPr>
                <w:rFonts w:cs="Arial"/>
                <w:sz w:val="18"/>
                <w:szCs w:val="18"/>
              </w:rPr>
            </w:pPr>
            <w:r w:rsidRPr="00BE5E5B">
              <w:rPr>
                <w:rFonts w:cs="Arial"/>
                <w:sz w:val="18"/>
                <w:szCs w:val="18"/>
              </w:rPr>
              <w:t>Tollrevisor</w:t>
            </w:r>
          </w:p>
        </w:tc>
        <w:tc>
          <w:tcPr>
            <w:tcW w:w="1984" w:type="dxa"/>
            <w:tcBorders>
              <w:left w:val="single" w:sz="4" w:space="0" w:color="D9D9D9" w:themeColor="background1" w:themeShade="D9"/>
              <w:right w:val="single" w:sz="4" w:space="0" w:color="D9D9D9" w:themeColor="background1" w:themeShade="D9"/>
            </w:tcBorders>
            <w:vAlign w:val="center"/>
          </w:tcPr>
          <w:p w14:paraId="5B24D7CE" w14:textId="77777777" w:rsidR="007A1B62" w:rsidRPr="00BE5E5B" w:rsidRDefault="007A1B62" w:rsidP="009A102F">
            <w:pPr>
              <w:spacing w:after="40"/>
              <w:jc w:val="center"/>
              <w:rPr>
                <w:rFonts w:cs="Arial"/>
                <w:sz w:val="18"/>
                <w:szCs w:val="18"/>
              </w:rPr>
            </w:pPr>
          </w:p>
        </w:tc>
      </w:tr>
      <w:tr w:rsidR="007A1B62" w:rsidRPr="00BE5E5B" w14:paraId="406A206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5730954" w14:textId="77777777" w:rsidR="007A1B62" w:rsidRPr="00BE5E5B" w:rsidRDefault="007A1B62" w:rsidP="009A102F">
            <w:pPr>
              <w:spacing w:after="40"/>
              <w:jc w:val="right"/>
              <w:rPr>
                <w:rFonts w:cs="Arial"/>
                <w:sz w:val="18"/>
                <w:szCs w:val="18"/>
              </w:rPr>
            </w:pPr>
            <w:r w:rsidRPr="00BE5E5B">
              <w:rPr>
                <w:rFonts w:cs="Arial"/>
                <w:sz w:val="18"/>
                <w:szCs w:val="18"/>
              </w:rPr>
              <w:t>0053</w:t>
            </w:r>
          </w:p>
        </w:tc>
        <w:tc>
          <w:tcPr>
            <w:tcW w:w="4933" w:type="dxa"/>
            <w:tcBorders>
              <w:left w:val="single" w:sz="4" w:space="0" w:color="D9D9D9" w:themeColor="background1" w:themeShade="D9"/>
              <w:right w:val="single" w:sz="4" w:space="0" w:color="D9D9D9" w:themeColor="background1" w:themeShade="D9"/>
            </w:tcBorders>
            <w:vAlign w:val="center"/>
          </w:tcPr>
          <w:p w14:paraId="4939A4DF" w14:textId="77777777" w:rsidR="007A1B62" w:rsidRPr="00BE5E5B" w:rsidRDefault="007A1B62" w:rsidP="009A102F">
            <w:pPr>
              <w:spacing w:after="40"/>
              <w:rPr>
                <w:rFonts w:cs="Arial"/>
                <w:sz w:val="18"/>
                <w:szCs w:val="18"/>
              </w:rPr>
            </w:pPr>
            <w:r w:rsidRPr="00BE5E5B">
              <w:rPr>
                <w:rFonts w:cs="Arial"/>
                <w:sz w:val="18"/>
                <w:szCs w:val="18"/>
              </w:rPr>
              <w:t>Tolloverinspektør</w:t>
            </w:r>
          </w:p>
        </w:tc>
        <w:tc>
          <w:tcPr>
            <w:tcW w:w="1984" w:type="dxa"/>
            <w:tcBorders>
              <w:left w:val="single" w:sz="4" w:space="0" w:color="D9D9D9" w:themeColor="background1" w:themeShade="D9"/>
              <w:right w:val="single" w:sz="4" w:space="0" w:color="D9D9D9" w:themeColor="background1" w:themeShade="D9"/>
            </w:tcBorders>
            <w:vAlign w:val="center"/>
          </w:tcPr>
          <w:p w14:paraId="4376D22F" w14:textId="77777777" w:rsidR="007A1B62" w:rsidRPr="00BE5E5B" w:rsidRDefault="007A1B62" w:rsidP="009A102F">
            <w:pPr>
              <w:spacing w:after="40"/>
              <w:jc w:val="center"/>
              <w:rPr>
                <w:rFonts w:cs="Arial"/>
                <w:sz w:val="18"/>
                <w:szCs w:val="18"/>
              </w:rPr>
            </w:pPr>
          </w:p>
        </w:tc>
      </w:tr>
      <w:tr w:rsidR="007A1B62" w:rsidRPr="00BE5E5B" w14:paraId="2C418C2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68F1C5" w14:textId="77777777" w:rsidR="007A1B62" w:rsidRPr="00BE5E5B" w:rsidRDefault="007A1B62" w:rsidP="009A102F">
            <w:pPr>
              <w:spacing w:after="40"/>
              <w:jc w:val="right"/>
              <w:rPr>
                <w:rFonts w:cs="Arial"/>
                <w:sz w:val="18"/>
                <w:szCs w:val="18"/>
              </w:rPr>
            </w:pPr>
            <w:r w:rsidRPr="00BE5E5B">
              <w:rPr>
                <w:rFonts w:cs="Arial"/>
                <w:sz w:val="18"/>
                <w:szCs w:val="18"/>
              </w:rPr>
              <w:t>1279</w:t>
            </w:r>
          </w:p>
        </w:tc>
        <w:tc>
          <w:tcPr>
            <w:tcW w:w="4933" w:type="dxa"/>
            <w:tcBorders>
              <w:left w:val="single" w:sz="4" w:space="0" w:color="D9D9D9" w:themeColor="background1" w:themeShade="D9"/>
              <w:right w:val="single" w:sz="4" w:space="0" w:color="D9D9D9" w:themeColor="background1" w:themeShade="D9"/>
            </w:tcBorders>
            <w:vAlign w:val="center"/>
          </w:tcPr>
          <w:p w14:paraId="4F0FE5D0" w14:textId="77777777" w:rsidR="007A1B62" w:rsidRPr="00BE5E5B" w:rsidRDefault="007A1B62" w:rsidP="009A102F">
            <w:pPr>
              <w:spacing w:after="40"/>
              <w:rPr>
                <w:rFonts w:cs="Arial"/>
                <w:sz w:val="18"/>
                <w:szCs w:val="18"/>
              </w:rPr>
            </w:pPr>
            <w:r w:rsidRPr="00BE5E5B">
              <w:rPr>
                <w:rFonts w:cs="Arial"/>
                <w:sz w:val="18"/>
                <w:szCs w:val="18"/>
              </w:rPr>
              <w:t>Seksjonsleder</w:t>
            </w:r>
          </w:p>
        </w:tc>
        <w:tc>
          <w:tcPr>
            <w:tcW w:w="1984" w:type="dxa"/>
            <w:tcBorders>
              <w:left w:val="single" w:sz="4" w:space="0" w:color="D9D9D9" w:themeColor="background1" w:themeShade="D9"/>
              <w:right w:val="single" w:sz="4" w:space="0" w:color="D9D9D9" w:themeColor="background1" w:themeShade="D9"/>
            </w:tcBorders>
            <w:vAlign w:val="center"/>
          </w:tcPr>
          <w:p w14:paraId="2FF02ED6" w14:textId="77777777" w:rsidR="007A1B62" w:rsidRPr="00BE5E5B" w:rsidRDefault="007A1B62" w:rsidP="009A102F">
            <w:pPr>
              <w:spacing w:after="40"/>
              <w:jc w:val="center"/>
              <w:rPr>
                <w:rFonts w:cs="Arial"/>
                <w:sz w:val="18"/>
                <w:szCs w:val="18"/>
              </w:rPr>
            </w:pPr>
          </w:p>
        </w:tc>
      </w:tr>
      <w:tr w:rsidR="007A1B62" w:rsidRPr="00BE5E5B" w14:paraId="375B90C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9AA87C9" w14:textId="77777777" w:rsidR="007A1B62" w:rsidRPr="00BE5E5B" w:rsidRDefault="007A1B62" w:rsidP="009A102F">
            <w:pPr>
              <w:spacing w:after="40"/>
              <w:jc w:val="right"/>
              <w:rPr>
                <w:rFonts w:cs="Arial"/>
                <w:sz w:val="18"/>
                <w:szCs w:val="18"/>
              </w:rPr>
            </w:pPr>
            <w:r w:rsidRPr="00BE5E5B">
              <w:rPr>
                <w:rFonts w:cs="Arial"/>
                <w:sz w:val="18"/>
                <w:szCs w:val="18"/>
              </w:rPr>
              <w:t>1280</w:t>
            </w:r>
          </w:p>
        </w:tc>
        <w:tc>
          <w:tcPr>
            <w:tcW w:w="4933" w:type="dxa"/>
            <w:tcBorders>
              <w:left w:val="single" w:sz="4" w:space="0" w:color="D9D9D9" w:themeColor="background1" w:themeShade="D9"/>
              <w:right w:val="single" w:sz="4" w:space="0" w:color="D9D9D9" w:themeColor="background1" w:themeShade="D9"/>
            </w:tcBorders>
            <w:vAlign w:val="center"/>
          </w:tcPr>
          <w:p w14:paraId="4E281F22" w14:textId="77777777" w:rsidR="007A1B62" w:rsidRPr="00BE5E5B" w:rsidRDefault="007A1B62" w:rsidP="009A102F">
            <w:pPr>
              <w:spacing w:after="40"/>
              <w:rPr>
                <w:rFonts w:cs="Arial"/>
                <w:sz w:val="18"/>
                <w:szCs w:val="18"/>
              </w:rPr>
            </w:pPr>
            <w:r w:rsidRPr="00BE5E5B">
              <w:rPr>
                <w:rFonts w:cs="Arial"/>
                <w:sz w:val="18"/>
                <w:szCs w:val="18"/>
              </w:rPr>
              <w:t>Avdelingssjef</w:t>
            </w:r>
          </w:p>
        </w:tc>
        <w:tc>
          <w:tcPr>
            <w:tcW w:w="1984" w:type="dxa"/>
            <w:tcBorders>
              <w:left w:val="single" w:sz="4" w:space="0" w:color="D9D9D9" w:themeColor="background1" w:themeShade="D9"/>
              <w:right w:val="single" w:sz="4" w:space="0" w:color="D9D9D9" w:themeColor="background1" w:themeShade="D9"/>
            </w:tcBorders>
            <w:vAlign w:val="center"/>
          </w:tcPr>
          <w:p w14:paraId="743F3184" w14:textId="77777777" w:rsidR="007A1B62" w:rsidRPr="00BE5E5B" w:rsidRDefault="007A1B62" w:rsidP="009A102F">
            <w:pPr>
              <w:spacing w:after="40"/>
              <w:jc w:val="center"/>
              <w:rPr>
                <w:rFonts w:cs="Arial"/>
                <w:sz w:val="18"/>
                <w:szCs w:val="18"/>
              </w:rPr>
            </w:pPr>
          </w:p>
        </w:tc>
      </w:tr>
      <w:tr w:rsidR="007A1B62" w:rsidRPr="00BE5E5B" w14:paraId="26F7B13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ECF38C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EC2137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672A382" w14:textId="77777777" w:rsidR="007A1B62" w:rsidRPr="00BE5E5B" w:rsidRDefault="007A1B62" w:rsidP="009A102F">
            <w:pPr>
              <w:spacing w:after="40"/>
              <w:jc w:val="center"/>
              <w:rPr>
                <w:rFonts w:cs="Arial"/>
                <w:sz w:val="18"/>
                <w:szCs w:val="18"/>
              </w:rPr>
            </w:pPr>
          </w:p>
        </w:tc>
      </w:tr>
      <w:tr w:rsidR="007A1B62" w:rsidRPr="00BE5E5B" w14:paraId="0E950E66"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0756F9C8" w14:textId="77777777" w:rsidR="007A1B62" w:rsidRPr="00BE5E5B" w:rsidRDefault="007A1B62" w:rsidP="009A102F">
            <w:pPr>
              <w:spacing w:after="40"/>
              <w:rPr>
                <w:rFonts w:cs="Arial"/>
                <w:sz w:val="18"/>
                <w:szCs w:val="18"/>
              </w:rPr>
            </w:pPr>
            <w:r w:rsidRPr="00BE5E5B">
              <w:rPr>
                <w:rFonts w:cs="Arial"/>
                <w:b/>
                <w:bCs/>
                <w:sz w:val="18"/>
                <w:szCs w:val="18"/>
              </w:rPr>
              <w:t>FORSVARSDEPARTEMENTET</w:t>
            </w:r>
          </w:p>
        </w:tc>
        <w:tc>
          <w:tcPr>
            <w:tcW w:w="1984" w:type="dxa"/>
            <w:tcBorders>
              <w:left w:val="single" w:sz="4" w:space="0" w:color="D9D9D9" w:themeColor="background1" w:themeShade="D9"/>
              <w:right w:val="single" w:sz="4" w:space="0" w:color="D9D9D9" w:themeColor="background1" w:themeShade="D9"/>
            </w:tcBorders>
          </w:tcPr>
          <w:p w14:paraId="2EB91CDD" w14:textId="77777777" w:rsidR="007A1B62" w:rsidRPr="00BE5E5B" w:rsidRDefault="007A1B62" w:rsidP="009A102F">
            <w:pPr>
              <w:spacing w:after="40"/>
              <w:jc w:val="center"/>
              <w:rPr>
                <w:rFonts w:cs="Arial"/>
                <w:sz w:val="18"/>
                <w:szCs w:val="18"/>
              </w:rPr>
            </w:pPr>
          </w:p>
        </w:tc>
      </w:tr>
      <w:tr w:rsidR="007A1B62" w:rsidRPr="00BE5E5B" w14:paraId="1B6BB3D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75616CE"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CB595B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D3D156D" w14:textId="77777777" w:rsidR="007A1B62" w:rsidRPr="00BE5E5B" w:rsidRDefault="007A1B62" w:rsidP="009A102F">
            <w:pPr>
              <w:spacing w:after="40"/>
              <w:jc w:val="center"/>
              <w:rPr>
                <w:rFonts w:cs="Arial"/>
                <w:sz w:val="18"/>
                <w:szCs w:val="18"/>
              </w:rPr>
            </w:pPr>
          </w:p>
        </w:tc>
      </w:tr>
      <w:tr w:rsidR="007A1B62" w:rsidRPr="00BE5E5B" w14:paraId="46352B2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DDE1BC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CDBE295" w14:textId="77777777" w:rsidR="007A1B62" w:rsidRPr="00BE5E5B" w:rsidRDefault="007A1B62" w:rsidP="009A102F">
            <w:pPr>
              <w:spacing w:after="40"/>
              <w:rPr>
                <w:rFonts w:cs="Arial"/>
                <w:sz w:val="18"/>
                <w:szCs w:val="18"/>
              </w:rPr>
            </w:pPr>
            <w:r w:rsidRPr="00BE5E5B">
              <w:rPr>
                <w:rFonts w:cs="Arial"/>
                <w:b/>
                <w:bCs/>
                <w:sz w:val="18"/>
                <w:szCs w:val="18"/>
              </w:rPr>
              <w:t>FORSVARET</w:t>
            </w:r>
          </w:p>
        </w:tc>
        <w:tc>
          <w:tcPr>
            <w:tcW w:w="1984" w:type="dxa"/>
            <w:tcBorders>
              <w:left w:val="single" w:sz="4" w:space="0" w:color="D9D9D9" w:themeColor="background1" w:themeShade="D9"/>
              <w:right w:val="single" w:sz="4" w:space="0" w:color="D9D9D9" w:themeColor="background1" w:themeShade="D9"/>
            </w:tcBorders>
          </w:tcPr>
          <w:p w14:paraId="3A902055" w14:textId="77777777" w:rsidR="007A1B62" w:rsidRPr="00BE5E5B" w:rsidRDefault="007A1B62" w:rsidP="009A102F">
            <w:pPr>
              <w:spacing w:after="40"/>
              <w:jc w:val="center"/>
              <w:rPr>
                <w:rFonts w:cs="Arial"/>
                <w:sz w:val="18"/>
                <w:szCs w:val="18"/>
              </w:rPr>
            </w:pPr>
          </w:p>
        </w:tc>
      </w:tr>
      <w:tr w:rsidR="007A1B62" w:rsidRPr="00BE5E5B" w14:paraId="51087F8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0C65670" w14:textId="77777777" w:rsidR="007A1B62" w:rsidRPr="00BE5E5B" w:rsidRDefault="007A1B62" w:rsidP="009A102F">
            <w:pPr>
              <w:spacing w:after="40"/>
              <w:rPr>
                <w:rFonts w:cs="Arial"/>
                <w:sz w:val="18"/>
                <w:szCs w:val="18"/>
              </w:rPr>
            </w:pPr>
            <w:r w:rsidRPr="00BE5E5B">
              <w:rPr>
                <w:rFonts w:cs="Arial"/>
                <w:sz w:val="18"/>
                <w:szCs w:val="18"/>
              </w:rPr>
              <w:t>05.100</w:t>
            </w:r>
          </w:p>
        </w:tc>
        <w:tc>
          <w:tcPr>
            <w:tcW w:w="4933" w:type="dxa"/>
            <w:tcBorders>
              <w:left w:val="single" w:sz="4" w:space="0" w:color="D9D9D9" w:themeColor="background1" w:themeShade="D9"/>
              <w:right w:val="single" w:sz="4" w:space="0" w:color="D9D9D9" w:themeColor="background1" w:themeShade="D9"/>
            </w:tcBorders>
            <w:vAlign w:val="center"/>
          </w:tcPr>
          <w:p w14:paraId="53EEA82E" w14:textId="77777777" w:rsidR="007A1B62" w:rsidRPr="00BE5E5B" w:rsidRDefault="007A1B62" w:rsidP="009A102F">
            <w:pPr>
              <w:spacing w:after="40"/>
              <w:rPr>
                <w:rFonts w:cs="Arial"/>
                <w:sz w:val="18"/>
                <w:szCs w:val="18"/>
              </w:rPr>
            </w:pPr>
            <w:r w:rsidRPr="00BE5E5B">
              <w:rPr>
                <w:rFonts w:cs="Arial"/>
                <w:sz w:val="18"/>
                <w:szCs w:val="18"/>
              </w:rPr>
              <w:t>YRKES-, AVDELINGS- OG KONTRAKTSBEFAL</w:t>
            </w:r>
          </w:p>
        </w:tc>
        <w:tc>
          <w:tcPr>
            <w:tcW w:w="1984" w:type="dxa"/>
            <w:tcBorders>
              <w:left w:val="single" w:sz="4" w:space="0" w:color="D9D9D9" w:themeColor="background1" w:themeShade="D9"/>
              <w:right w:val="single" w:sz="4" w:space="0" w:color="D9D9D9" w:themeColor="background1" w:themeShade="D9"/>
            </w:tcBorders>
            <w:vAlign w:val="center"/>
          </w:tcPr>
          <w:p w14:paraId="05B6CDF9" w14:textId="77777777" w:rsidR="007A1B62" w:rsidRPr="00BE5E5B" w:rsidRDefault="007A1B62" w:rsidP="009A102F">
            <w:pPr>
              <w:spacing w:after="40"/>
              <w:rPr>
                <w:rFonts w:cs="Arial"/>
                <w:sz w:val="18"/>
                <w:szCs w:val="18"/>
              </w:rPr>
            </w:pPr>
          </w:p>
        </w:tc>
      </w:tr>
      <w:tr w:rsidR="007A1B62" w:rsidRPr="00BE5E5B" w14:paraId="17E3E8B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E1249F8" w14:textId="77777777" w:rsidR="007A1B62" w:rsidRPr="00BE5E5B" w:rsidRDefault="007A1B62" w:rsidP="009A102F">
            <w:pPr>
              <w:spacing w:after="40"/>
              <w:jc w:val="right"/>
              <w:rPr>
                <w:rFonts w:cs="Arial"/>
                <w:sz w:val="18"/>
                <w:szCs w:val="18"/>
              </w:rPr>
            </w:pPr>
            <w:r w:rsidRPr="00BE5E5B">
              <w:rPr>
                <w:rFonts w:cs="Arial"/>
                <w:sz w:val="18"/>
                <w:szCs w:val="18"/>
              </w:rPr>
              <w:t>0139</w:t>
            </w:r>
          </w:p>
        </w:tc>
        <w:tc>
          <w:tcPr>
            <w:tcW w:w="4933" w:type="dxa"/>
            <w:tcBorders>
              <w:left w:val="single" w:sz="4" w:space="0" w:color="D9D9D9" w:themeColor="background1" w:themeShade="D9"/>
              <w:right w:val="single" w:sz="4" w:space="0" w:color="D9D9D9" w:themeColor="background1" w:themeShade="D9"/>
            </w:tcBorders>
            <w:vAlign w:val="center"/>
          </w:tcPr>
          <w:p w14:paraId="2EAC91B3" w14:textId="77777777" w:rsidR="007A1B62" w:rsidRPr="00BE5E5B" w:rsidRDefault="007A1B62" w:rsidP="009A102F">
            <w:pPr>
              <w:spacing w:after="40"/>
              <w:rPr>
                <w:rFonts w:cs="Arial"/>
                <w:sz w:val="18"/>
                <w:szCs w:val="18"/>
              </w:rPr>
            </w:pPr>
            <w:r w:rsidRPr="00BE5E5B">
              <w:rPr>
                <w:rFonts w:cs="Arial"/>
                <w:sz w:val="18"/>
                <w:szCs w:val="18"/>
              </w:rPr>
              <w:t>Fenrik</w:t>
            </w:r>
          </w:p>
        </w:tc>
        <w:tc>
          <w:tcPr>
            <w:tcW w:w="1984" w:type="dxa"/>
            <w:tcBorders>
              <w:left w:val="single" w:sz="4" w:space="0" w:color="D9D9D9" w:themeColor="background1" w:themeShade="D9"/>
              <w:right w:val="single" w:sz="4" w:space="0" w:color="D9D9D9" w:themeColor="background1" w:themeShade="D9"/>
            </w:tcBorders>
            <w:vAlign w:val="center"/>
          </w:tcPr>
          <w:p w14:paraId="2D5E5B5E"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429569A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D6447FF" w14:textId="77777777" w:rsidR="007A1B62" w:rsidRPr="00BE5E5B" w:rsidRDefault="007A1B62" w:rsidP="009A102F">
            <w:pPr>
              <w:spacing w:after="40"/>
              <w:jc w:val="right"/>
              <w:rPr>
                <w:rFonts w:cs="Arial"/>
                <w:sz w:val="18"/>
                <w:szCs w:val="18"/>
              </w:rPr>
            </w:pPr>
            <w:r w:rsidRPr="00BE5E5B">
              <w:rPr>
                <w:rFonts w:cs="Arial"/>
                <w:sz w:val="18"/>
                <w:szCs w:val="18"/>
              </w:rPr>
              <w:t>1556</w:t>
            </w:r>
          </w:p>
        </w:tc>
        <w:tc>
          <w:tcPr>
            <w:tcW w:w="4933" w:type="dxa"/>
            <w:tcBorders>
              <w:left w:val="single" w:sz="4" w:space="0" w:color="D9D9D9" w:themeColor="background1" w:themeShade="D9"/>
              <w:right w:val="single" w:sz="4" w:space="0" w:color="D9D9D9" w:themeColor="background1" w:themeShade="D9"/>
            </w:tcBorders>
            <w:vAlign w:val="center"/>
          </w:tcPr>
          <w:p w14:paraId="2B2AB0FE" w14:textId="77777777" w:rsidR="007A1B62" w:rsidRPr="00BE5E5B" w:rsidRDefault="007A1B62" w:rsidP="009A102F">
            <w:pPr>
              <w:spacing w:after="40"/>
              <w:rPr>
                <w:rFonts w:cs="Arial"/>
                <w:sz w:val="18"/>
                <w:szCs w:val="18"/>
              </w:rPr>
            </w:pPr>
            <w:r w:rsidRPr="00BE5E5B">
              <w:rPr>
                <w:rFonts w:cs="Arial"/>
                <w:sz w:val="18"/>
                <w:szCs w:val="18"/>
              </w:rPr>
              <w:t>Løytnant II</w:t>
            </w:r>
          </w:p>
        </w:tc>
        <w:tc>
          <w:tcPr>
            <w:tcW w:w="1984" w:type="dxa"/>
            <w:tcBorders>
              <w:left w:val="single" w:sz="4" w:space="0" w:color="D9D9D9" w:themeColor="background1" w:themeShade="D9"/>
              <w:right w:val="single" w:sz="4" w:space="0" w:color="D9D9D9" w:themeColor="background1" w:themeShade="D9"/>
            </w:tcBorders>
            <w:vAlign w:val="center"/>
          </w:tcPr>
          <w:p w14:paraId="1FD4D252"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58C1FF9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033203" w14:textId="77777777" w:rsidR="007A1B62" w:rsidRPr="00BE5E5B" w:rsidRDefault="007A1B62" w:rsidP="009A102F">
            <w:pPr>
              <w:spacing w:after="40"/>
              <w:jc w:val="right"/>
              <w:rPr>
                <w:rFonts w:cs="Arial"/>
                <w:sz w:val="18"/>
                <w:szCs w:val="18"/>
              </w:rPr>
            </w:pPr>
            <w:r w:rsidRPr="00BE5E5B">
              <w:rPr>
                <w:rFonts w:cs="Arial"/>
                <w:sz w:val="18"/>
                <w:szCs w:val="18"/>
              </w:rPr>
              <w:t>0141</w:t>
            </w:r>
          </w:p>
        </w:tc>
        <w:tc>
          <w:tcPr>
            <w:tcW w:w="4933" w:type="dxa"/>
            <w:tcBorders>
              <w:left w:val="single" w:sz="4" w:space="0" w:color="D9D9D9" w:themeColor="background1" w:themeShade="D9"/>
              <w:right w:val="single" w:sz="4" w:space="0" w:color="D9D9D9" w:themeColor="background1" w:themeShade="D9"/>
            </w:tcBorders>
            <w:vAlign w:val="center"/>
          </w:tcPr>
          <w:p w14:paraId="0AA29115" w14:textId="77777777" w:rsidR="007A1B62" w:rsidRPr="00BE5E5B" w:rsidRDefault="007A1B62" w:rsidP="009A102F">
            <w:pPr>
              <w:spacing w:after="40"/>
              <w:rPr>
                <w:rFonts w:cs="Arial"/>
                <w:sz w:val="18"/>
                <w:szCs w:val="18"/>
              </w:rPr>
            </w:pPr>
            <w:r w:rsidRPr="00BE5E5B">
              <w:rPr>
                <w:rFonts w:cs="Arial"/>
                <w:sz w:val="18"/>
                <w:szCs w:val="18"/>
              </w:rPr>
              <w:t>Løytnant</w:t>
            </w:r>
          </w:p>
        </w:tc>
        <w:tc>
          <w:tcPr>
            <w:tcW w:w="1984" w:type="dxa"/>
            <w:tcBorders>
              <w:left w:val="single" w:sz="4" w:space="0" w:color="D9D9D9" w:themeColor="background1" w:themeShade="D9"/>
              <w:right w:val="single" w:sz="4" w:space="0" w:color="D9D9D9" w:themeColor="background1" w:themeShade="D9"/>
            </w:tcBorders>
            <w:vAlign w:val="center"/>
          </w:tcPr>
          <w:p w14:paraId="19A48D00"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7341FB6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576D504" w14:textId="77777777" w:rsidR="007A1B62" w:rsidRPr="00BE5E5B" w:rsidRDefault="007A1B62" w:rsidP="009A102F">
            <w:pPr>
              <w:spacing w:after="40"/>
              <w:jc w:val="right"/>
              <w:rPr>
                <w:rFonts w:cs="Arial"/>
                <w:sz w:val="18"/>
                <w:szCs w:val="18"/>
              </w:rPr>
            </w:pPr>
            <w:r w:rsidRPr="00BE5E5B">
              <w:rPr>
                <w:rFonts w:cs="Arial"/>
                <w:sz w:val="18"/>
                <w:szCs w:val="18"/>
              </w:rPr>
              <w:t>1519</w:t>
            </w:r>
          </w:p>
        </w:tc>
        <w:tc>
          <w:tcPr>
            <w:tcW w:w="4933" w:type="dxa"/>
            <w:tcBorders>
              <w:left w:val="single" w:sz="4" w:space="0" w:color="D9D9D9" w:themeColor="background1" w:themeShade="D9"/>
              <w:right w:val="single" w:sz="4" w:space="0" w:color="D9D9D9" w:themeColor="background1" w:themeShade="D9"/>
            </w:tcBorders>
            <w:vAlign w:val="center"/>
          </w:tcPr>
          <w:p w14:paraId="5AD6C4C8" w14:textId="77777777" w:rsidR="007A1B62" w:rsidRPr="00BE5E5B" w:rsidRDefault="007A1B62" w:rsidP="009A102F">
            <w:pPr>
              <w:spacing w:after="40"/>
              <w:rPr>
                <w:rFonts w:cs="Arial"/>
                <w:sz w:val="18"/>
                <w:szCs w:val="18"/>
              </w:rPr>
            </w:pPr>
            <w:r w:rsidRPr="00BE5E5B">
              <w:rPr>
                <w:rFonts w:cs="Arial"/>
                <w:sz w:val="18"/>
                <w:szCs w:val="18"/>
              </w:rPr>
              <w:t>Kaptein/Rittmester/Kapteinløytnant</w:t>
            </w:r>
          </w:p>
        </w:tc>
        <w:tc>
          <w:tcPr>
            <w:tcW w:w="1984" w:type="dxa"/>
            <w:tcBorders>
              <w:left w:val="single" w:sz="4" w:space="0" w:color="D9D9D9" w:themeColor="background1" w:themeShade="D9"/>
              <w:right w:val="single" w:sz="4" w:space="0" w:color="D9D9D9" w:themeColor="background1" w:themeShade="D9"/>
            </w:tcBorders>
            <w:vAlign w:val="center"/>
          </w:tcPr>
          <w:p w14:paraId="7C480DA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5595D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5561F3E" w14:textId="77777777" w:rsidR="007A1B62" w:rsidRPr="00BE5E5B" w:rsidRDefault="007A1B62" w:rsidP="009A102F">
            <w:pPr>
              <w:spacing w:after="40"/>
              <w:jc w:val="right"/>
              <w:rPr>
                <w:rFonts w:cs="Arial"/>
                <w:sz w:val="18"/>
                <w:szCs w:val="18"/>
              </w:rPr>
            </w:pPr>
            <w:r w:rsidRPr="00BE5E5B">
              <w:rPr>
                <w:rFonts w:cs="Arial"/>
                <w:sz w:val="18"/>
                <w:szCs w:val="18"/>
              </w:rPr>
              <w:lastRenderedPageBreak/>
              <w:t>1557</w:t>
            </w:r>
          </w:p>
        </w:tc>
        <w:tc>
          <w:tcPr>
            <w:tcW w:w="4933" w:type="dxa"/>
            <w:tcBorders>
              <w:left w:val="single" w:sz="4" w:space="0" w:color="D9D9D9" w:themeColor="background1" w:themeShade="D9"/>
              <w:right w:val="single" w:sz="4" w:space="0" w:color="D9D9D9" w:themeColor="background1" w:themeShade="D9"/>
            </w:tcBorders>
            <w:vAlign w:val="center"/>
          </w:tcPr>
          <w:p w14:paraId="13F9675E" w14:textId="77777777" w:rsidR="007A1B62" w:rsidRPr="00BE5E5B" w:rsidRDefault="007A1B62" w:rsidP="009A102F">
            <w:pPr>
              <w:spacing w:after="40"/>
              <w:rPr>
                <w:rFonts w:cs="Arial"/>
                <w:sz w:val="18"/>
                <w:szCs w:val="18"/>
              </w:rPr>
            </w:pPr>
            <w:r w:rsidRPr="00BE5E5B">
              <w:rPr>
                <w:rFonts w:cs="Arial"/>
                <w:sz w:val="18"/>
                <w:szCs w:val="18"/>
              </w:rPr>
              <w:t>Kaptein/Rittmester/Kapteinløytnant II</w:t>
            </w:r>
          </w:p>
        </w:tc>
        <w:tc>
          <w:tcPr>
            <w:tcW w:w="1984" w:type="dxa"/>
            <w:tcBorders>
              <w:left w:val="single" w:sz="4" w:space="0" w:color="D9D9D9" w:themeColor="background1" w:themeShade="D9"/>
              <w:right w:val="single" w:sz="4" w:space="0" w:color="D9D9D9" w:themeColor="background1" w:themeShade="D9"/>
            </w:tcBorders>
            <w:vAlign w:val="center"/>
          </w:tcPr>
          <w:p w14:paraId="61FF2C75"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127AB05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73E86B" w14:textId="77777777" w:rsidR="007A1B62" w:rsidRPr="00BE5E5B" w:rsidRDefault="007A1B62" w:rsidP="009A102F">
            <w:pPr>
              <w:spacing w:after="40"/>
              <w:jc w:val="right"/>
              <w:rPr>
                <w:rFonts w:cs="Arial"/>
                <w:sz w:val="18"/>
                <w:szCs w:val="18"/>
              </w:rPr>
            </w:pPr>
            <w:r w:rsidRPr="00BE5E5B">
              <w:rPr>
                <w:rFonts w:cs="Arial"/>
                <w:sz w:val="18"/>
                <w:szCs w:val="18"/>
              </w:rPr>
              <w:t>1520</w:t>
            </w:r>
          </w:p>
        </w:tc>
        <w:tc>
          <w:tcPr>
            <w:tcW w:w="4933" w:type="dxa"/>
            <w:tcBorders>
              <w:left w:val="single" w:sz="4" w:space="0" w:color="D9D9D9" w:themeColor="background1" w:themeShade="D9"/>
              <w:right w:val="single" w:sz="4" w:space="0" w:color="D9D9D9" w:themeColor="background1" w:themeShade="D9"/>
            </w:tcBorders>
            <w:vAlign w:val="center"/>
          </w:tcPr>
          <w:p w14:paraId="19A81CA0" w14:textId="77777777" w:rsidR="007A1B62" w:rsidRPr="00BE5E5B" w:rsidRDefault="007A1B62" w:rsidP="009A102F">
            <w:pPr>
              <w:spacing w:after="40"/>
              <w:rPr>
                <w:rFonts w:cs="Arial"/>
                <w:sz w:val="18"/>
                <w:szCs w:val="18"/>
              </w:rPr>
            </w:pPr>
            <w:r w:rsidRPr="00BE5E5B">
              <w:rPr>
                <w:rFonts w:cs="Arial"/>
                <w:sz w:val="18"/>
                <w:szCs w:val="18"/>
              </w:rPr>
              <w:t>Major/Orlogskaptein</w:t>
            </w:r>
          </w:p>
        </w:tc>
        <w:tc>
          <w:tcPr>
            <w:tcW w:w="1984" w:type="dxa"/>
            <w:tcBorders>
              <w:left w:val="single" w:sz="4" w:space="0" w:color="D9D9D9" w:themeColor="background1" w:themeShade="D9"/>
              <w:right w:val="single" w:sz="4" w:space="0" w:color="D9D9D9" w:themeColor="background1" w:themeShade="D9"/>
            </w:tcBorders>
            <w:vAlign w:val="center"/>
          </w:tcPr>
          <w:p w14:paraId="615EF21A" w14:textId="77777777" w:rsidR="007A1B62" w:rsidRPr="00BE5E5B" w:rsidRDefault="007A1B62" w:rsidP="009A102F">
            <w:pPr>
              <w:spacing w:after="40"/>
              <w:jc w:val="center"/>
              <w:rPr>
                <w:rFonts w:cs="Arial"/>
                <w:sz w:val="18"/>
                <w:szCs w:val="18"/>
              </w:rPr>
            </w:pPr>
          </w:p>
        </w:tc>
      </w:tr>
      <w:tr w:rsidR="007A1B62" w:rsidRPr="00BE5E5B" w14:paraId="2543F6F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CB5B0A" w14:textId="77777777" w:rsidR="007A1B62" w:rsidRPr="00BE5E5B" w:rsidRDefault="007A1B62" w:rsidP="009A102F">
            <w:pPr>
              <w:spacing w:after="40"/>
              <w:jc w:val="right"/>
              <w:rPr>
                <w:rFonts w:cs="Arial"/>
                <w:sz w:val="18"/>
                <w:szCs w:val="18"/>
              </w:rPr>
            </w:pPr>
            <w:r w:rsidRPr="00BE5E5B">
              <w:rPr>
                <w:rFonts w:cs="Arial"/>
                <w:sz w:val="18"/>
                <w:szCs w:val="18"/>
              </w:rPr>
              <w:t>1558</w:t>
            </w:r>
          </w:p>
        </w:tc>
        <w:tc>
          <w:tcPr>
            <w:tcW w:w="4933" w:type="dxa"/>
            <w:tcBorders>
              <w:left w:val="single" w:sz="4" w:space="0" w:color="D9D9D9" w:themeColor="background1" w:themeShade="D9"/>
              <w:right w:val="single" w:sz="4" w:space="0" w:color="D9D9D9" w:themeColor="background1" w:themeShade="D9"/>
            </w:tcBorders>
            <w:vAlign w:val="center"/>
          </w:tcPr>
          <w:p w14:paraId="1F703DEA" w14:textId="77777777" w:rsidR="007A1B62" w:rsidRPr="00BE5E5B" w:rsidRDefault="007A1B62" w:rsidP="009A102F">
            <w:pPr>
              <w:spacing w:after="40"/>
              <w:rPr>
                <w:rFonts w:cs="Arial"/>
                <w:sz w:val="18"/>
                <w:szCs w:val="18"/>
              </w:rPr>
            </w:pPr>
            <w:r w:rsidRPr="00BE5E5B">
              <w:rPr>
                <w:rFonts w:cs="Arial"/>
                <w:sz w:val="18"/>
                <w:szCs w:val="18"/>
              </w:rPr>
              <w:t>Major/Orlogskaptein II</w:t>
            </w:r>
          </w:p>
        </w:tc>
        <w:tc>
          <w:tcPr>
            <w:tcW w:w="1984" w:type="dxa"/>
            <w:tcBorders>
              <w:left w:val="single" w:sz="4" w:space="0" w:color="D9D9D9" w:themeColor="background1" w:themeShade="D9"/>
              <w:right w:val="single" w:sz="4" w:space="0" w:color="D9D9D9" w:themeColor="background1" w:themeShade="D9"/>
            </w:tcBorders>
            <w:vAlign w:val="center"/>
          </w:tcPr>
          <w:p w14:paraId="3004051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F82347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B66DACB" w14:textId="77777777" w:rsidR="007A1B62" w:rsidRPr="00BE5E5B" w:rsidRDefault="007A1B62" w:rsidP="009A102F">
            <w:pPr>
              <w:spacing w:after="40"/>
              <w:jc w:val="right"/>
              <w:rPr>
                <w:rFonts w:cs="Arial"/>
                <w:sz w:val="18"/>
                <w:szCs w:val="18"/>
              </w:rPr>
            </w:pPr>
            <w:r w:rsidRPr="00BE5E5B">
              <w:rPr>
                <w:rFonts w:cs="Arial"/>
                <w:sz w:val="18"/>
                <w:szCs w:val="18"/>
              </w:rPr>
              <w:t>1521</w:t>
            </w:r>
          </w:p>
        </w:tc>
        <w:tc>
          <w:tcPr>
            <w:tcW w:w="4933" w:type="dxa"/>
            <w:tcBorders>
              <w:left w:val="single" w:sz="4" w:space="0" w:color="D9D9D9" w:themeColor="background1" w:themeShade="D9"/>
              <w:right w:val="single" w:sz="4" w:space="0" w:color="D9D9D9" w:themeColor="background1" w:themeShade="D9"/>
            </w:tcBorders>
            <w:vAlign w:val="center"/>
          </w:tcPr>
          <w:p w14:paraId="73E46EE4" w14:textId="77777777" w:rsidR="007A1B62" w:rsidRPr="00BE5E5B" w:rsidRDefault="007A1B62" w:rsidP="009A102F">
            <w:pPr>
              <w:spacing w:after="40"/>
              <w:rPr>
                <w:rFonts w:cs="Arial"/>
                <w:sz w:val="18"/>
                <w:szCs w:val="18"/>
              </w:rPr>
            </w:pPr>
            <w:r w:rsidRPr="00BE5E5B">
              <w:rPr>
                <w:rFonts w:cs="Arial"/>
                <w:sz w:val="18"/>
                <w:szCs w:val="18"/>
              </w:rPr>
              <w:t>Oberstløytnant/Kommandørkaptein</w:t>
            </w:r>
          </w:p>
        </w:tc>
        <w:tc>
          <w:tcPr>
            <w:tcW w:w="1984" w:type="dxa"/>
            <w:tcBorders>
              <w:left w:val="single" w:sz="4" w:space="0" w:color="D9D9D9" w:themeColor="background1" w:themeShade="D9"/>
              <w:right w:val="single" w:sz="4" w:space="0" w:color="D9D9D9" w:themeColor="background1" w:themeShade="D9"/>
            </w:tcBorders>
            <w:vAlign w:val="center"/>
          </w:tcPr>
          <w:p w14:paraId="1D7F162B" w14:textId="77777777" w:rsidR="007A1B62" w:rsidRPr="00BE5E5B" w:rsidRDefault="007A1B62" w:rsidP="009A102F">
            <w:pPr>
              <w:spacing w:after="40"/>
              <w:jc w:val="center"/>
              <w:rPr>
                <w:rFonts w:cs="Arial"/>
                <w:sz w:val="18"/>
                <w:szCs w:val="18"/>
              </w:rPr>
            </w:pPr>
          </w:p>
        </w:tc>
      </w:tr>
      <w:tr w:rsidR="007A1B62" w:rsidRPr="00BE5E5B" w14:paraId="0F1532B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2429C0" w14:textId="77777777" w:rsidR="007A1B62" w:rsidRPr="00BE5E5B" w:rsidRDefault="007A1B62" w:rsidP="009A102F">
            <w:pPr>
              <w:spacing w:after="40"/>
              <w:jc w:val="right"/>
              <w:rPr>
                <w:rFonts w:cs="Arial"/>
                <w:sz w:val="18"/>
                <w:szCs w:val="18"/>
              </w:rPr>
            </w:pPr>
            <w:r w:rsidRPr="00BE5E5B">
              <w:rPr>
                <w:rFonts w:cs="Arial"/>
                <w:sz w:val="18"/>
                <w:szCs w:val="18"/>
              </w:rPr>
              <w:t>1522</w:t>
            </w:r>
          </w:p>
        </w:tc>
        <w:tc>
          <w:tcPr>
            <w:tcW w:w="4933" w:type="dxa"/>
            <w:tcBorders>
              <w:left w:val="single" w:sz="4" w:space="0" w:color="D9D9D9" w:themeColor="background1" w:themeShade="D9"/>
              <w:right w:val="single" w:sz="4" w:space="0" w:color="D9D9D9" w:themeColor="background1" w:themeShade="D9"/>
            </w:tcBorders>
            <w:vAlign w:val="center"/>
          </w:tcPr>
          <w:p w14:paraId="53628723" w14:textId="77777777" w:rsidR="007A1B62" w:rsidRPr="00BE5E5B" w:rsidRDefault="007A1B62" w:rsidP="009A102F">
            <w:pPr>
              <w:spacing w:after="40"/>
              <w:rPr>
                <w:rFonts w:cs="Arial"/>
                <w:sz w:val="18"/>
                <w:szCs w:val="18"/>
              </w:rPr>
            </w:pPr>
            <w:r w:rsidRPr="00BE5E5B">
              <w:rPr>
                <w:rFonts w:cs="Arial"/>
                <w:sz w:val="18"/>
                <w:szCs w:val="18"/>
              </w:rPr>
              <w:t>Oberst/Kommandør</w:t>
            </w:r>
          </w:p>
        </w:tc>
        <w:tc>
          <w:tcPr>
            <w:tcW w:w="1984" w:type="dxa"/>
            <w:tcBorders>
              <w:left w:val="single" w:sz="4" w:space="0" w:color="D9D9D9" w:themeColor="background1" w:themeShade="D9"/>
              <w:right w:val="single" w:sz="4" w:space="0" w:color="D9D9D9" w:themeColor="background1" w:themeShade="D9"/>
            </w:tcBorders>
            <w:vAlign w:val="center"/>
          </w:tcPr>
          <w:p w14:paraId="05E72222" w14:textId="77777777" w:rsidR="007A1B62" w:rsidRPr="00BE5E5B" w:rsidRDefault="007A1B62" w:rsidP="009A102F">
            <w:pPr>
              <w:spacing w:after="40"/>
              <w:jc w:val="center"/>
              <w:rPr>
                <w:rFonts w:cs="Arial"/>
                <w:sz w:val="18"/>
                <w:szCs w:val="18"/>
              </w:rPr>
            </w:pPr>
          </w:p>
        </w:tc>
      </w:tr>
      <w:tr w:rsidR="007A1B62" w:rsidRPr="00BE5E5B" w14:paraId="6B61303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B477172" w14:textId="77777777" w:rsidR="007A1B62" w:rsidRPr="00BE5E5B" w:rsidRDefault="007A1B62" w:rsidP="009A102F">
            <w:pPr>
              <w:spacing w:after="40"/>
              <w:jc w:val="right"/>
              <w:rPr>
                <w:rFonts w:cs="Arial"/>
                <w:sz w:val="18"/>
                <w:szCs w:val="18"/>
              </w:rPr>
            </w:pPr>
            <w:r w:rsidRPr="00BE5E5B">
              <w:rPr>
                <w:rFonts w:cs="Arial"/>
                <w:sz w:val="18"/>
                <w:szCs w:val="18"/>
              </w:rPr>
              <w:t>1523</w:t>
            </w:r>
          </w:p>
        </w:tc>
        <w:tc>
          <w:tcPr>
            <w:tcW w:w="4933" w:type="dxa"/>
            <w:tcBorders>
              <w:left w:val="single" w:sz="4" w:space="0" w:color="D9D9D9" w:themeColor="background1" w:themeShade="D9"/>
              <w:right w:val="single" w:sz="4" w:space="0" w:color="D9D9D9" w:themeColor="background1" w:themeShade="D9"/>
            </w:tcBorders>
            <w:vAlign w:val="center"/>
          </w:tcPr>
          <w:p w14:paraId="3ED7E985" w14:textId="77777777" w:rsidR="007A1B62" w:rsidRPr="00BE5E5B" w:rsidRDefault="007A1B62" w:rsidP="009A102F">
            <w:pPr>
              <w:spacing w:after="40"/>
              <w:rPr>
                <w:rFonts w:cs="Arial"/>
                <w:sz w:val="18"/>
                <w:szCs w:val="18"/>
              </w:rPr>
            </w:pPr>
            <w:r w:rsidRPr="00BE5E5B">
              <w:rPr>
                <w:rFonts w:cs="Arial"/>
                <w:sz w:val="18"/>
                <w:szCs w:val="18"/>
              </w:rPr>
              <w:t>Brigader/Flaggkommandør</w:t>
            </w:r>
          </w:p>
        </w:tc>
        <w:tc>
          <w:tcPr>
            <w:tcW w:w="1984" w:type="dxa"/>
            <w:tcBorders>
              <w:left w:val="single" w:sz="4" w:space="0" w:color="D9D9D9" w:themeColor="background1" w:themeShade="D9"/>
              <w:right w:val="single" w:sz="4" w:space="0" w:color="D9D9D9" w:themeColor="background1" w:themeShade="D9"/>
            </w:tcBorders>
            <w:vAlign w:val="center"/>
          </w:tcPr>
          <w:p w14:paraId="7C267B9D" w14:textId="77777777" w:rsidR="007A1B62" w:rsidRPr="00BE5E5B" w:rsidRDefault="007A1B62" w:rsidP="009A102F">
            <w:pPr>
              <w:spacing w:after="40"/>
              <w:jc w:val="center"/>
              <w:rPr>
                <w:rFonts w:cs="Arial"/>
                <w:sz w:val="18"/>
                <w:szCs w:val="18"/>
              </w:rPr>
            </w:pPr>
          </w:p>
        </w:tc>
      </w:tr>
      <w:tr w:rsidR="007A1B62" w:rsidRPr="00BE5E5B" w14:paraId="64F38E1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A849E42" w14:textId="77777777" w:rsidR="007A1B62" w:rsidRPr="00BE5E5B" w:rsidRDefault="007A1B62" w:rsidP="009A102F">
            <w:pPr>
              <w:spacing w:after="40"/>
              <w:jc w:val="right"/>
              <w:rPr>
                <w:rFonts w:cs="Arial"/>
                <w:sz w:val="18"/>
                <w:szCs w:val="18"/>
              </w:rPr>
            </w:pPr>
            <w:r w:rsidRPr="00BE5E5B">
              <w:rPr>
                <w:rFonts w:cs="Arial"/>
                <w:sz w:val="18"/>
                <w:szCs w:val="18"/>
              </w:rPr>
              <w:t>1524</w:t>
            </w:r>
          </w:p>
        </w:tc>
        <w:tc>
          <w:tcPr>
            <w:tcW w:w="4933" w:type="dxa"/>
            <w:tcBorders>
              <w:left w:val="single" w:sz="4" w:space="0" w:color="D9D9D9" w:themeColor="background1" w:themeShade="D9"/>
              <w:right w:val="single" w:sz="4" w:space="0" w:color="D9D9D9" w:themeColor="background1" w:themeShade="D9"/>
            </w:tcBorders>
            <w:vAlign w:val="center"/>
          </w:tcPr>
          <w:p w14:paraId="1CB7F477" w14:textId="77777777" w:rsidR="007A1B62" w:rsidRPr="00BE5E5B" w:rsidRDefault="007A1B62" w:rsidP="009A102F">
            <w:pPr>
              <w:spacing w:after="40"/>
              <w:rPr>
                <w:rFonts w:cs="Arial"/>
                <w:sz w:val="18"/>
                <w:szCs w:val="18"/>
              </w:rPr>
            </w:pPr>
            <w:r w:rsidRPr="00BE5E5B">
              <w:rPr>
                <w:rFonts w:cs="Arial"/>
                <w:sz w:val="18"/>
                <w:szCs w:val="18"/>
              </w:rPr>
              <w:t>Generalmajor/Kontreadmiral</w:t>
            </w:r>
          </w:p>
        </w:tc>
        <w:tc>
          <w:tcPr>
            <w:tcW w:w="1984" w:type="dxa"/>
            <w:tcBorders>
              <w:left w:val="single" w:sz="4" w:space="0" w:color="D9D9D9" w:themeColor="background1" w:themeShade="D9"/>
              <w:right w:val="single" w:sz="4" w:space="0" w:color="D9D9D9" w:themeColor="background1" w:themeShade="D9"/>
            </w:tcBorders>
            <w:vAlign w:val="center"/>
          </w:tcPr>
          <w:p w14:paraId="582A2C55" w14:textId="77777777" w:rsidR="007A1B62" w:rsidRPr="00BE5E5B" w:rsidRDefault="007A1B62" w:rsidP="009A102F">
            <w:pPr>
              <w:spacing w:after="40"/>
              <w:jc w:val="center"/>
              <w:rPr>
                <w:rFonts w:cs="Arial"/>
                <w:sz w:val="18"/>
                <w:szCs w:val="18"/>
              </w:rPr>
            </w:pPr>
          </w:p>
        </w:tc>
      </w:tr>
      <w:tr w:rsidR="007A1B62" w:rsidRPr="00BE5E5B" w14:paraId="6345D5E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E9E3688" w14:textId="77777777" w:rsidR="007A1B62" w:rsidRPr="00BE5E5B" w:rsidRDefault="007A1B62" w:rsidP="009A102F">
            <w:pPr>
              <w:spacing w:after="40"/>
              <w:jc w:val="right"/>
              <w:rPr>
                <w:rFonts w:cs="Arial"/>
                <w:sz w:val="18"/>
                <w:szCs w:val="18"/>
              </w:rPr>
            </w:pPr>
            <w:r w:rsidRPr="00BE5E5B">
              <w:rPr>
                <w:rFonts w:cs="Arial"/>
                <w:sz w:val="18"/>
                <w:szCs w:val="18"/>
              </w:rPr>
              <w:t>1525</w:t>
            </w:r>
          </w:p>
        </w:tc>
        <w:tc>
          <w:tcPr>
            <w:tcW w:w="4933" w:type="dxa"/>
            <w:tcBorders>
              <w:left w:val="single" w:sz="4" w:space="0" w:color="D9D9D9" w:themeColor="background1" w:themeShade="D9"/>
              <w:right w:val="single" w:sz="4" w:space="0" w:color="D9D9D9" w:themeColor="background1" w:themeShade="D9"/>
            </w:tcBorders>
            <w:vAlign w:val="center"/>
          </w:tcPr>
          <w:p w14:paraId="469EF21F" w14:textId="77777777" w:rsidR="007A1B62" w:rsidRPr="00BE5E5B" w:rsidRDefault="007A1B62" w:rsidP="009A102F">
            <w:pPr>
              <w:spacing w:after="40"/>
              <w:rPr>
                <w:rFonts w:cs="Arial"/>
                <w:sz w:val="18"/>
                <w:szCs w:val="18"/>
              </w:rPr>
            </w:pPr>
            <w:r w:rsidRPr="00BE5E5B">
              <w:rPr>
                <w:rFonts w:cs="Arial"/>
                <w:sz w:val="18"/>
                <w:szCs w:val="18"/>
              </w:rPr>
              <w:t>Generalløytnant/Viseadmiral</w:t>
            </w:r>
          </w:p>
        </w:tc>
        <w:tc>
          <w:tcPr>
            <w:tcW w:w="1984" w:type="dxa"/>
            <w:tcBorders>
              <w:left w:val="single" w:sz="4" w:space="0" w:color="D9D9D9" w:themeColor="background1" w:themeShade="D9"/>
              <w:right w:val="single" w:sz="4" w:space="0" w:color="D9D9D9" w:themeColor="background1" w:themeShade="D9"/>
            </w:tcBorders>
            <w:vAlign w:val="center"/>
          </w:tcPr>
          <w:p w14:paraId="5ABB6CB2" w14:textId="77777777" w:rsidR="007A1B62" w:rsidRPr="00BE5E5B" w:rsidRDefault="007A1B62" w:rsidP="009A102F">
            <w:pPr>
              <w:spacing w:after="40"/>
              <w:jc w:val="center"/>
              <w:rPr>
                <w:rFonts w:cs="Arial"/>
                <w:sz w:val="18"/>
                <w:szCs w:val="18"/>
              </w:rPr>
            </w:pPr>
          </w:p>
        </w:tc>
      </w:tr>
      <w:tr w:rsidR="007A1B62" w:rsidRPr="00BE5E5B" w14:paraId="1AE3E5A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92C1F0B"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CAFA2D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7906F4A2" w14:textId="77777777" w:rsidR="007A1B62" w:rsidRPr="00BE5E5B" w:rsidRDefault="007A1B62" w:rsidP="009A102F">
            <w:pPr>
              <w:spacing w:after="40"/>
              <w:jc w:val="center"/>
              <w:rPr>
                <w:rFonts w:cs="Arial"/>
                <w:sz w:val="18"/>
                <w:szCs w:val="18"/>
              </w:rPr>
            </w:pPr>
          </w:p>
        </w:tc>
      </w:tr>
      <w:tr w:rsidR="007A1B62" w:rsidRPr="00BE5E5B" w14:paraId="26C994C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EE5325" w14:textId="77777777" w:rsidR="007A1B62" w:rsidRPr="00BE5E5B" w:rsidRDefault="007A1B62" w:rsidP="009A102F">
            <w:pPr>
              <w:spacing w:after="40"/>
              <w:rPr>
                <w:rFonts w:cs="Arial"/>
                <w:sz w:val="18"/>
                <w:szCs w:val="18"/>
              </w:rPr>
            </w:pPr>
            <w:r w:rsidRPr="00BE5E5B">
              <w:rPr>
                <w:rFonts w:cs="Arial"/>
                <w:sz w:val="18"/>
                <w:szCs w:val="18"/>
              </w:rPr>
              <w:t>05.101</w:t>
            </w:r>
          </w:p>
        </w:tc>
        <w:tc>
          <w:tcPr>
            <w:tcW w:w="4933" w:type="dxa"/>
            <w:tcBorders>
              <w:left w:val="single" w:sz="4" w:space="0" w:color="D9D9D9" w:themeColor="background1" w:themeShade="D9"/>
              <w:right w:val="single" w:sz="4" w:space="0" w:color="D9D9D9" w:themeColor="background1" w:themeShade="D9"/>
            </w:tcBorders>
            <w:vAlign w:val="center"/>
          </w:tcPr>
          <w:p w14:paraId="58F8889C" w14:textId="77777777" w:rsidR="007A1B62" w:rsidRPr="00BE5E5B" w:rsidRDefault="007A1B62" w:rsidP="009A102F">
            <w:pPr>
              <w:spacing w:after="40"/>
              <w:rPr>
                <w:rFonts w:cs="Arial"/>
                <w:sz w:val="18"/>
                <w:szCs w:val="18"/>
              </w:rPr>
            </w:pPr>
            <w:r w:rsidRPr="00BE5E5B">
              <w:rPr>
                <w:rFonts w:cs="Arial"/>
                <w:sz w:val="18"/>
                <w:szCs w:val="18"/>
              </w:rPr>
              <w:t>BEFAL KONSTABLER OG GRENADERER</w:t>
            </w:r>
          </w:p>
        </w:tc>
        <w:tc>
          <w:tcPr>
            <w:tcW w:w="1984" w:type="dxa"/>
            <w:tcBorders>
              <w:left w:val="single" w:sz="4" w:space="0" w:color="D9D9D9" w:themeColor="background1" w:themeShade="D9"/>
              <w:right w:val="single" w:sz="4" w:space="0" w:color="D9D9D9" w:themeColor="background1" w:themeShade="D9"/>
            </w:tcBorders>
            <w:vAlign w:val="center"/>
          </w:tcPr>
          <w:p w14:paraId="519D9E2A" w14:textId="77777777" w:rsidR="007A1B62" w:rsidRPr="00BE5E5B" w:rsidRDefault="007A1B62" w:rsidP="009A102F">
            <w:pPr>
              <w:spacing w:after="40"/>
              <w:rPr>
                <w:rFonts w:cs="Arial"/>
                <w:sz w:val="18"/>
                <w:szCs w:val="18"/>
              </w:rPr>
            </w:pPr>
          </w:p>
        </w:tc>
      </w:tr>
      <w:tr w:rsidR="007A1B62" w:rsidRPr="00BE5E5B" w14:paraId="008273C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E5CDF13" w14:textId="77777777" w:rsidR="007A1B62" w:rsidRPr="00BE5E5B" w:rsidRDefault="007A1B62" w:rsidP="009A102F">
            <w:pPr>
              <w:spacing w:after="40"/>
              <w:jc w:val="right"/>
              <w:rPr>
                <w:rFonts w:cs="Arial"/>
                <w:sz w:val="18"/>
                <w:szCs w:val="18"/>
              </w:rPr>
            </w:pPr>
            <w:r w:rsidRPr="00BE5E5B">
              <w:rPr>
                <w:rFonts w:cs="Arial"/>
                <w:color w:val="000000"/>
                <w:sz w:val="18"/>
                <w:szCs w:val="18"/>
              </w:rPr>
              <w:t>1560</w:t>
            </w:r>
          </w:p>
        </w:tc>
        <w:tc>
          <w:tcPr>
            <w:tcW w:w="4933" w:type="dxa"/>
            <w:tcBorders>
              <w:left w:val="single" w:sz="4" w:space="0" w:color="D9D9D9" w:themeColor="background1" w:themeShade="D9"/>
              <w:right w:val="single" w:sz="4" w:space="0" w:color="D9D9D9" w:themeColor="background1" w:themeShade="D9"/>
            </w:tcBorders>
            <w:vAlign w:val="center"/>
          </w:tcPr>
          <w:p w14:paraId="6BE69465" w14:textId="77777777" w:rsidR="007A1B62" w:rsidRPr="00BE5E5B" w:rsidRDefault="007A1B62" w:rsidP="009A102F">
            <w:pPr>
              <w:spacing w:after="40"/>
              <w:rPr>
                <w:rFonts w:cs="Arial"/>
                <w:sz w:val="18"/>
                <w:szCs w:val="18"/>
              </w:rPr>
            </w:pPr>
            <w:r w:rsidRPr="00BE5E5B">
              <w:rPr>
                <w:rFonts w:cs="Arial"/>
                <w:color w:val="000000"/>
                <w:sz w:val="18"/>
                <w:szCs w:val="18"/>
              </w:rPr>
              <w:t>Kadett</w:t>
            </w:r>
          </w:p>
        </w:tc>
        <w:tc>
          <w:tcPr>
            <w:tcW w:w="1984" w:type="dxa"/>
            <w:tcBorders>
              <w:left w:val="single" w:sz="4" w:space="0" w:color="D9D9D9" w:themeColor="background1" w:themeShade="D9"/>
              <w:right w:val="single" w:sz="4" w:space="0" w:color="D9D9D9" w:themeColor="background1" w:themeShade="D9"/>
            </w:tcBorders>
            <w:vAlign w:val="center"/>
          </w:tcPr>
          <w:p w14:paraId="07D7E540"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1203368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7A0ADF4" w14:textId="77777777" w:rsidR="007A1B62" w:rsidRPr="00BE5E5B" w:rsidRDefault="007A1B62" w:rsidP="009A102F">
            <w:pPr>
              <w:spacing w:after="40"/>
              <w:jc w:val="right"/>
              <w:rPr>
                <w:rFonts w:cs="Arial"/>
                <w:sz w:val="18"/>
                <w:szCs w:val="18"/>
              </w:rPr>
            </w:pPr>
            <w:r w:rsidRPr="00BE5E5B">
              <w:rPr>
                <w:rFonts w:cs="Arial"/>
                <w:color w:val="000000"/>
                <w:sz w:val="18"/>
                <w:szCs w:val="18"/>
              </w:rPr>
              <w:t>1561</w:t>
            </w:r>
          </w:p>
        </w:tc>
        <w:tc>
          <w:tcPr>
            <w:tcW w:w="4933" w:type="dxa"/>
            <w:tcBorders>
              <w:left w:val="single" w:sz="4" w:space="0" w:color="D9D9D9" w:themeColor="background1" w:themeShade="D9"/>
              <w:right w:val="single" w:sz="4" w:space="0" w:color="D9D9D9" w:themeColor="background1" w:themeShade="D9"/>
            </w:tcBorders>
            <w:vAlign w:val="center"/>
          </w:tcPr>
          <w:p w14:paraId="5A3E2B81" w14:textId="77777777" w:rsidR="007A1B62" w:rsidRPr="00BE5E5B" w:rsidRDefault="007A1B62" w:rsidP="009A102F">
            <w:pPr>
              <w:spacing w:after="40"/>
              <w:rPr>
                <w:rFonts w:cs="Arial"/>
                <w:sz w:val="18"/>
                <w:szCs w:val="18"/>
              </w:rPr>
            </w:pPr>
            <w:r w:rsidRPr="00BE5E5B">
              <w:rPr>
                <w:rFonts w:cs="Arial"/>
                <w:color w:val="000000"/>
                <w:sz w:val="18"/>
                <w:szCs w:val="18"/>
              </w:rPr>
              <w:t>Visekorporal/Vingsoldat/ Visekonstabel</w:t>
            </w:r>
          </w:p>
        </w:tc>
        <w:tc>
          <w:tcPr>
            <w:tcW w:w="1984" w:type="dxa"/>
            <w:tcBorders>
              <w:left w:val="single" w:sz="4" w:space="0" w:color="D9D9D9" w:themeColor="background1" w:themeShade="D9"/>
              <w:right w:val="single" w:sz="4" w:space="0" w:color="D9D9D9" w:themeColor="background1" w:themeShade="D9"/>
            </w:tcBorders>
            <w:vAlign w:val="center"/>
          </w:tcPr>
          <w:p w14:paraId="1E17CC3E"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1B3104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507267" w14:textId="77777777" w:rsidR="007A1B62" w:rsidRPr="00BE5E5B" w:rsidRDefault="007A1B62" w:rsidP="009A102F">
            <w:pPr>
              <w:spacing w:after="40"/>
              <w:jc w:val="right"/>
              <w:rPr>
                <w:rFonts w:cs="Arial"/>
                <w:sz w:val="18"/>
                <w:szCs w:val="18"/>
              </w:rPr>
            </w:pPr>
            <w:r w:rsidRPr="00BE5E5B">
              <w:rPr>
                <w:rFonts w:cs="Arial"/>
                <w:color w:val="000000"/>
                <w:sz w:val="18"/>
                <w:szCs w:val="18"/>
              </w:rPr>
              <w:t>1562</w:t>
            </w:r>
          </w:p>
        </w:tc>
        <w:tc>
          <w:tcPr>
            <w:tcW w:w="4933" w:type="dxa"/>
            <w:tcBorders>
              <w:left w:val="single" w:sz="4" w:space="0" w:color="D9D9D9" w:themeColor="background1" w:themeShade="D9"/>
              <w:right w:val="single" w:sz="4" w:space="0" w:color="D9D9D9" w:themeColor="background1" w:themeShade="D9"/>
            </w:tcBorders>
            <w:vAlign w:val="center"/>
          </w:tcPr>
          <w:p w14:paraId="49418F37" w14:textId="77777777" w:rsidR="007A1B62" w:rsidRPr="00BE5E5B" w:rsidRDefault="007A1B62" w:rsidP="009A102F">
            <w:pPr>
              <w:spacing w:after="40"/>
              <w:rPr>
                <w:rFonts w:cs="Arial"/>
                <w:sz w:val="18"/>
                <w:szCs w:val="18"/>
              </w:rPr>
            </w:pPr>
            <w:r w:rsidRPr="00BE5E5B">
              <w:rPr>
                <w:rFonts w:cs="Arial"/>
                <w:color w:val="000000"/>
                <w:sz w:val="18"/>
                <w:szCs w:val="18"/>
              </w:rPr>
              <w:t>Visekorporal kl. 1/Ledende vingsoldat/Konstabel</w:t>
            </w:r>
          </w:p>
        </w:tc>
        <w:tc>
          <w:tcPr>
            <w:tcW w:w="1984" w:type="dxa"/>
            <w:tcBorders>
              <w:left w:val="single" w:sz="4" w:space="0" w:color="D9D9D9" w:themeColor="background1" w:themeShade="D9"/>
              <w:right w:val="single" w:sz="4" w:space="0" w:color="D9D9D9" w:themeColor="background1" w:themeShade="D9"/>
            </w:tcBorders>
            <w:vAlign w:val="center"/>
          </w:tcPr>
          <w:p w14:paraId="73201AD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2C301F6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D849A5C" w14:textId="77777777" w:rsidR="007A1B62" w:rsidRPr="00BE5E5B" w:rsidRDefault="007A1B62" w:rsidP="009A102F">
            <w:pPr>
              <w:spacing w:after="40"/>
              <w:jc w:val="right"/>
              <w:rPr>
                <w:rFonts w:cs="Arial"/>
                <w:sz w:val="18"/>
                <w:szCs w:val="18"/>
              </w:rPr>
            </w:pPr>
            <w:r w:rsidRPr="00BE5E5B">
              <w:rPr>
                <w:rFonts w:cs="Arial"/>
                <w:color w:val="000000"/>
                <w:sz w:val="18"/>
                <w:szCs w:val="18"/>
              </w:rPr>
              <w:t>1563</w:t>
            </w:r>
          </w:p>
        </w:tc>
        <w:tc>
          <w:tcPr>
            <w:tcW w:w="4933" w:type="dxa"/>
            <w:tcBorders>
              <w:left w:val="single" w:sz="4" w:space="0" w:color="D9D9D9" w:themeColor="background1" w:themeShade="D9"/>
              <w:right w:val="single" w:sz="4" w:space="0" w:color="D9D9D9" w:themeColor="background1" w:themeShade="D9"/>
            </w:tcBorders>
            <w:vAlign w:val="center"/>
          </w:tcPr>
          <w:p w14:paraId="23228D19" w14:textId="77777777" w:rsidR="007A1B62" w:rsidRPr="00BE5E5B" w:rsidRDefault="007A1B62" w:rsidP="009A102F">
            <w:pPr>
              <w:spacing w:after="40"/>
              <w:rPr>
                <w:rFonts w:cs="Arial"/>
                <w:sz w:val="18"/>
                <w:szCs w:val="18"/>
              </w:rPr>
            </w:pPr>
            <w:r w:rsidRPr="00BE5E5B">
              <w:rPr>
                <w:rFonts w:cs="Arial"/>
                <w:color w:val="000000"/>
                <w:sz w:val="18"/>
                <w:szCs w:val="18"/>
              </w:rPr>
              <w:t xml:space="preserve">Korporal/Ledende konstabel </w:t>
            </w:r>
          </w:p>
        </w:tc>
        <w:tc>
          <w:tcPr>
            <w:tcW w:w="1984" w:type="dxa"/>
            <w:tcBorders>
              <w:left w:val="single" w:sz="4" w:space="0" w:color="D9D9D9" w:themeColor="background1" w:themeShade="D9"/>
              <w:right w:val="single" w:sz="4" w:space="0" w:color="D9D9D9" w:themeColor="background1" w:themeShade="D9"/>
            </w:tcBorders>
            <w:vAlign w:val="center"/>
          </w:tcPr>
          <w:p w14:paraId="7F8BAB1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B733B0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3157CF" w14:textId="77777777" w:rsidR="007A1B62" w:rsidRPr="00BE5E5B" w:rsidRDefault="007A1B62" w:rsidP="009A102F">
            <w:pPr>
              <w:spacing w:after="40"/>
              <w:jc w:val="right"/>
              <w:rPr>
                <w:rFonts w:cs="Arial"/>
                <w:sz w:val="18"/>
                <w:szCs w:val="18"/>
              </w:rPr>
            </w:pPr>
            <w:r w:rsidRPr="00BE5E5B">
              <w:rPr>
                <w:rFonts w:cs="Arial"/>
                <w:color w:val="000000"/>
                <w:sz w:val="18"/>
                <w:szCs w:val="18"/>
              </w:rPr>
              <w:t>1559</w:t>
            </w:r>
          </w:p>
        </w:tc>
        <w:tc>
          <w:tcPr>
            <w:tcW w:w="4933" w:type="dxa"/>
            <w:tcBorders>
              <w:left w:val="single" w:sz="4" w:space="0" w:color="D9D9D9" w:themeColor="background1" w:themeShade="D9"/>
              <w:right w:val="single" w:sz="4" w:space="0" w:color="D9D9D9" w:themeColor="background1" w:themeShade="D9"/>
            </w:tcBorders>
            <w:vAlign w:val="center"/>
          </w:tcPr>
          <w:p w14:paraId="79026C2C" w14:textId="77777777" w:rsidR="007A1B62" w:rsidRPr="00BE5E5B" w:rsidRDefault="007A1B62" w:rsidP="009A102F">
            <w:pPr>
              <w:spacing w:after="40"/>
              <w:rPr>
                <w:rFonts w:cs="Arial"/>
                <w:sz w:val="18"/>
                <w:szCs w:val="18"/>
              </w:rPr>
            </w:pPr>
            <w:r w:rsidRPr="00BE5E5B">
              <w:rPr>
                <w:rFonts w:cs="Arial"/>
                <w:color w:val="000000"/>
                <w:sz w:val="18"/>
                <w:szCs w:val="18"/>
              </w:rPr>
              <w:t>Korporal/Ledende konstabel II</w:t>
            </w:r>
          </w:p>
        </w:tc>
        <w:tc>
          <w:tcPr>
            <w:tcW w:w="1984" w:type="dxa"/>
            <w:tcBorders>
              <w:left w:val="single" w:sz="4" w:space="0" w:color="D9D9D9" w:themeColor="background1" w:themeShade="D9"/>
              <w:right w:val="single" w:sz="4" w:space="0" w:color="D9D9D9" w:themeColor="background1" w:themeShade="D9"/>
            </w:tcBorders>
            <w:vAlign w:val="center"/>
          </w:tcPr>
          <w:p w14:paraId="6CFCDB3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77595E3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EAC583B" w14:textId="77777777" w:rsidR="007A1B62" w:rsidRPr="00BE5E5B" w:rsidRDefault="007A1B62" w:rsidP="009A102F">
            <w:pPr>
              <w:spacing w:after="40"/>
              <w:jc w:val="right"/>
              <w:rPr>
                <w:rFonts w:cs="Arial"/>
                <w:sz w:val="18"/>
                <w:szCs w:val="18"/>
              </w:rPr>
            </w:pPr>
            <w:r w:rsidRPr="00BE5E5B">
              <w:rPr>
                <w:rFonts w:cs="Arial"/>
                <w:color w:val="000000"/>
                <w:sz w:val="18"/>
                <w:szCs w:val="18"/>
              </w:rPr>
              <w:t>1564</w:t>
            </w:r>
          </w:p>
        </w:tc>
        <w:tc>
          <w:tcPr>
            <w:tcW w:w="4933" w:type="dxa"/>
            <w:tcBorders>
              <w:left w:val="single" w:sz="4" w:space="0" w:color="D9D9D9" w:themeColor="background1" w:themeShade="D9"/>
              <w:right w:val="single" w:sz="4" w:space="0" w:color="D9D9D9" w:themeColor="background1" w:themeShade="D9"/>
            </w:tcBorders>
            <w:vAlign w:val="center"/>
          </w:tcPr>
          <w:p w14:paraId="44C19D5C" w14:textId="77777777" w:rsidR="007A1B62" w:rsidRPr="00BE5E5B" w:rsidRDefault="007A1B62" w:rsidP="009A102F">
            <w:pPr>
              <w:spacing w:after="40"/>
              <w:rPr>
                <w:rFonts w:cs="Arial"/>
                <w:sz w:val="18"/>
                <w:szCs w:val="18"/>
              </w:rPr>
            </w:pPr>
            <w:r w:rsidRPr="00BE5E5B">
              <w:rPr>
                <w:rFonts w:cs="Arial"/>
                <w:color w:val="000000"/>
                <w:sz w:val="18"/>
                <w:szCs w:val="18"/>
              </w:rPr>
              <w:t xml:space="preserve">Sersjant, Kvartermester </w:t>
            </w:r>
          </w:p>
        </w:tc>
        <w:tc>
          <w:tcPr>
            <w:tcW w:w="1984" w:type="dxa"/>
            <w:tcBorders>
              <w:left w:val="single" w:sz="4" w:space="0" w:color="D9D9D9" w:themeColor="background1" w:themeShade="D9"/>
              <w:right w:val="single" w:sz="4" w:space="0" w:color="D9D9D9" w:themeColor="background1" w:themeShade="D9"/>
            </w:tcBorders>
          </w:tcPr>
          <w:p w14:paraId="52BEA8A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720681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8069BA" w14:textId="77777777" w:rsidR="007A1B62" w:rsidRPr="00BE5E5B" w:rsidRDefault="007A1B62" w:rsidP="009A102F">
            <w:pPr>
              <w:spacing w:after="40"/>
              <w:jc w:val="right"/>
              <w:rPr>
                <w:rFonts w:cs="Arial"/>
                <w:sz w:val="18"/>
                <w:szCs w:val="18"/>
              </w:rPr>
            </w:pPr>
            <w:r w:rsidRPr="00BE5E5B">
              <w:rPr>
                <w:rFonts w:cs="Arial"/>
                <w:color w:val="000000"/>
                <w:sz w:val="18"/>
                <w:szCs w:val="18"/>
              </w:rPr>
              <w:t>1565</w:t>
            </w:r>
          </w:p>
        </w:tc>
        <w:tc>
          <w:tcPr>
            <w:tcW w:w="4933" w:type="dxa"/>
            <w:tcBorders>
              <w:left w:val="single" w:sz="4" w:space="0" w:color="D9D9D9" w:themeColor="background1" w:themeShade="D9"/>
              <w:right w:val="single" w:sz="4" w:space="0" w:color="D9D9D9" w:themeColor="background1" w:themeShade="D9"/>
            </w:tcBorders>
            <w:vAlign w:val="center"/>
          </w:tcPr>
          <w:p w14:paraId="6B64E740" w14:textId="77777777" w:rsidR="007A1B62" w:rsidRPr="00BE5E5B" w:rsidRDefault="007A1B62" w:rsidP="009A102F">
            <w:pPr>
              <w:spacing w:after="40"/>
              <w:rPr>
                <w:rFonts w:cs="Arial"/>
                <w:sz w:val="18"/>
                <w:szCs w:val="18"/>
              </w:rPr>
            </w:pPr>
            <w:r w:rsidRPr="00BE5E5B">
              <w:rPr>
                <w:rFonts w:cs="Arial"/>
                <w:color w:val="000000"/>
                <w:sz w:val="18"/>
                <w:szCs w:val="18"/>
              </w:rPr>
              <w:t>Seniorsersjant/Seniorkvartermester</w:t>
            </w:r>
          </w:p>
        </w:tc>
        <w:tc>
          <w:tcPr>
            <w:tcW w:w="1984" w:type="dxa"/>
            <w:tcBorders>
              <w:left w:val="single" w:sz="4" w:space="0" w:color="D9D9D9" w:themeColor="background1" w:themeShade="D9"/>
              <w:right w:val="single" w:sz="4" w:space="0" w:color="D9D9D9" w:themeColor="background1" w:themeShade="D9"/>
            </w:tcBorders>
          </w:tcPr>
          <w:p w14:paraId="1908648F"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6E0F566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E9F9393" w14:textId="77777777" w:rsidR="007A1B62" w:rsidRPr="00BE5E5B" w:rsidRDefault="007A1B62" w:rsidP="009A102F">
            <w:pPr>
              <w:spacing w:after="40"/>
              <w:jc w:val="right"/>
              <w:rPr>
                <w:rFonts w:cs="Arial"/>
                <w:sz w:val="18"/>
                <w:szCs w:val="18"/>
              </w:rPr>
            </w:pPr>
            <w:r w:rsidRPr="00BE5E5B">
              <w:rPr>
                <w:rFonts w:cs="Arial"/>
                <w:color w:val="000000"/>
                <w:sz w:val="18"/>
                <w:szCs w:val="18"/>
              </w:rPr>
              <w:t>1566</w:t>
            </w:r>
          </w:p>
        </w:tc>
        <w:tc>
          <w:tcPr>
            <w:tcW w:w="4933" w:type="dxa"/>
            <w:tcBorders>
              <w:left w:val="single" w:sz="4" w:space="0" w:color="D9D9D9" w:themeColor="background1" w:themeShade="D9"/>
              <w:right w:val="single" w:sz="4" w:space="0" w:color="D9D9D9" w:themeColor="background1" w:themeShade="D9"/>
            </w:tcBorders>
            <w:vAlign w:val="center"/>
          </w:tcPr>
          <w:p w14:paraId="4AED671D" w14:textId="77777777" w:rsidR="007A1B62" w:rsidRPr="00BE5E5B" w:rsidRDefault="007A1B62" w:rsidP="009A102F">
            <w:pPr>
              <w:spacing w:after="40"/>
              <w:rPr>
                <w:rFonts w:cs="Arial"/>
                <w:sz w:val="18"/>
                <w:szCs w:val="18"/>
              </w:rPr>
            </w:pPr>
            <w:r w:rsidRPr="00BE5E5B">
              <w:rPr>
                <w:rFonts w:cs="Arial"/>
                <w:color w:val="000000"/>
                <w:sz w:val="18"/>
                <w:szCs w:val="18"/>
              </w:rPr>
              <w:t>Oversersjant/Vingsersjant/ Skvadronmester</w:t>
            </w:r>
          </w:p>
        </w:tc>
        <w:tc>
          <w:tcPr>
            <w:tcW w:w="1984" w:type="dxa"/>
            <w:tcBorders>
              <w:left w:val="single" w:sz="4" w:space="0" w:color="D9D9D9" w:themeColor="background1" w:themeShade="D9"/>
              <w:right w:val="single" w:sz="4" w:space="0" w:color="D9D9D9" w:themeColor="background1" w:themeShade="D9"/>
            </w:tcBorders>
          </w:tcPr>
          <w:p w14:paraId="10998EF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3F962B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D71923D" w14:textId="77777777" w:rsidR="007A1B62" w:rsidRPr="00BE5E5B" w:rsidRDefault="007A1B62" w:rsidP="009A102F">
            <w:pPr>
              <w:spacing w:after="40"/>
              <w:jc w:val="right"/>
              <w:rPr>
                <w:rFonts w:cs="Arial"/>
                <w:sz w:val="18"/>
                <w:szCs w:val="18"/>
              </w:rPr>
            </w:pPr>
            <w:r w:rsidRPr="00BE5E5B">
              <w:rPr>
                <w:rFonts w:cs="Arial"/>
                <w:color w:val="000000"/>
                <w:sz w:val="18"/>
                <w:szCs w:val="18"/>
              </w:rPr>
              <w:t>1579</w:t>
            </w:r>
          </w:p>
        </w:tc>
        <w:tc>
          <w:tcPr>
            <w:tcW w:w="4933" w:type="dxa"/>
            <w:tcBorders>
              <w:left w:val="single" w:sz="4" w:space="0" w:color="D9D9D9" w:themeColor="background1" w:themeShade="D9"/>
              <w:right w:val="single" w:sz="4" w:space="0" w:color="D9D9D9" w:themeColor="background1" w:themeShade="D9"/>
            </w:tcBorders>
            <w:vAlign w:val="center"/>
          </w:tcPr>
          <w:p w14:paraId="6904279E" w14:textId="77777777" w:rsidR="007A1B62" w:rsidRPr="00BE5E5B" w:rsidRDefault="007A1B62" w:rsidP="009A102F">
            <w:pPr>
              <w:spacing w:after="40"/>
              <w:rPr>
                <w:rFonts w:cs="Arial"/>
                <w:sz w:val="18"/>
                <w:szCs w:val="18"/>
              </w:rPr>
            </w:pPr>
            <w:r w:rsidRPr="00BE5E5B">
              <w:rPr>
                <w:rFonts w:cs="Arial"/>
                <w:color w:val="000000"/>
                <w:sz w:val="18"/>
                <w:szCs w:val="18"/>
              </w:rPr>
              <w:t>Oversjersant/Vingsersjant/Skvadronmester II</w:t>
            </w:r>
          </w:p>
        </w:tc>
        <w:tc>
          <w:tcPr>
            <w:tcW w:w="1984" w:type="dxa"/>
            <w:tcBorders>
              <w:left w:val="single" w:sz="4" w:space="0" w:color="D9D9D9" w:themeColor="background1" w:themeShade="D9"/>
              <w:right w:val="single" w:sz="4" w:space="0" w:color="D9D9D9" w:themeColor="background1" w:themeShade="D9"/>
            </w:tcBorders>
          </w:tcPr>
          <w:p w14:paraId="5F70C318"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FEC916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14D992C" w14:textId="77777777" w:rsidR="007A1B62" w:rsidRPr="00BE5E5B" w:rsidRDefault="007A1B62" w:rsidP="009A102F">
            <w:pPr>
              <w:spacing w:after="40"/>
              <w:jc w:val="right"/>
              <w:rPr>
                <w:rFonts w:cs="Arial"/>
                <w:sz w:val="18"/>
                <w:szCs w:val="18"/>
              </w:rPr>
            </w:pPr>
            <w:r w:rsidRPr="00BE5E5B">
              <w:rPr>
                <w:rFonts w:cs="Arial"/>
                <w:color w:val="000000"/>
                <w:sz w:val="18"/>
                <w:szCs w:val="18"/>
              </w:rPr>
              <w:t>1567</w:t>
            </w:r>
          </w:p>
        </w:tc>
        <w:tc>
          <w:tcPr>
            <w:tcW w:w="4933" w:type="dxa"/>
            <w:tcBorders>
              <w:left w:val="single" w:sz="4" w:space="0" w:color="D9D9D9" w:themeColor="background1" w:themeShade="D9"/>
              <w:right w:val="single" w:sz="4" w:space="0" w:color="D9D9D9" w:themeColor="background1" w:themeShade="D9"/>
            </w:tcBorders>
            <w:vAlign w:val="center"/>
          </w:tcPr>
          <w:p w14:paraId="68F9DC69" w14:textId="77777777" w:rsidR="007A1B62" w:rsidRPr="00BE5E5B" w:rsidRDefault="007A1B62" w:rsidP="009A102F">
            <w:pPr>
              <w:spacing w:after="40"/>
              <w:rPr>
                <w:rFonts w:cs="Arial"/>
                <w:sz w:val="18"/>
                <w:szCs w:val="18"/>
              </w:rPr>
            </w:pPr>
            <w:r w:rsidRPr="00BE5E5B">
              <w:rPr>
                <w:rFonts w:cs="Arial"/>
                <w:color w:val="000000"/>
                <w:sz w:val="18"/>
                <w:szCs w:val="18"/>
              </w:rPr>
              <w:t>Stabssersjant/Flottiljemester</w:t>
            </w:r>
          </w:p>
        </w:tc>
        <w:tc>
          <w:tcPr>
            <w:tcW w:w="1984" w:type="dxa"/>
            <w:tcBorders>
              <w:left w:val="single" w:sz="4" w:space="0" w:color="D9D9D9" w:themeColor="background1" w:themeShade="D9"/>
              <w:right w:val="single" w:sz="4" w:space="0" w:color="D9D9D9" w:themeColor="background1" w:themeShade="D9"/>
            </w:tcBorders>
          </w:tcPr>
          <w:p w14:paraId="5489A786"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218A2B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193E2F4" w14:textId="77777777" w:rsidR="007A1B62" w:rsidRPr="00BE5E5B" w:rsidRDefault="007A1B62" w:rsidP="009A102F">
            <w:pPr>
              <w:spacing w:after="40"/>
              <w:jc w:val="right"/>
              <w:rPr>
                <w:rFonts w:cs="Arial"/>
                <w:sz w:val="18"/>
                <w:szCs w:val="18"/>
              </w:rPr>
            </w:pPr>
            <w:r w:rsidRPr="00BE5E5B">
              <w:rPr>
                <w:rFonts w:cs="Arial"/>
                <w:color w:val="000000"/>
                <w:sz w:val="18"/>
                <w:szCs w:val="18"/>
              </w:rPr>
              <w:t>1580</w:t>
            </w:r>
          </w:p>
        </w:tc>
        <w:tc>
          <w:tcPr>
            <w:tcW w:w="4933" w:type="dxa"/>
            <w:tcBorders>
              <w:left w:val="single" w:sz="4" w:space="0" w:color="D9D9D9" w:themeColor="background1" w:themeShade="D9"/>
              <w:right w:val="single" w:sz="4" w:space="0" w:color="D9D9D9" w:themeColor="background1" w:themeShade="D9"/>
            </w:tcBorders>
            <w:vAlign w:val="center"/>
          </w:tcPr>
          <w:p w14:paraId="51769B1B" w14:textId="77777777" w:rsidR="007A1B62" w:rsidRPr="00BE5E5B" w:rsidRDefault="007A1B62" w:rsidP="009A102F">
            <w:pPr>
              <w:spacing w:after="40"/>
              <w:rPr>
                <w:rFonts w:cs="Arial"/>
                <w:sz w:val="18"/>
                <w:szCs w:val="18"/>
              </w:rPr>
            </w:pPr>
            <w:r w:rsidRPr="00BE5E5B">
              <w:rPr>
                <w:rFonts w:cs="Arial"/>
                <w:color w:val="000000"/>
                <w:sz w:val="18"/>
                <w:szCs w:val="18"/>
              </w:rPr>
              <w:t>Stabssersjant/Flotiljemester II</w:t>
            </w:r>
          </w:p>
        </w:tc>
        <w:tc>
          <w:tcPr>
            <w:tcW w:w="1984" w:type="dxa"/>
            <w:tcBorders>
              <w:left w:val="single" w:sz="4" w:space="0" w:color="D9D9D9" w:themeColor="background1" w:themeShade="D9"/>
              <w:right w:val="single" w:sz="4" w:space="0" w:color="D9D9D9" w:themeColor="background1" w:themeShade="D9"/>
            </w:tcBorders>
          </w:tcPr>
          <w:p w14:paraId="4E294D60"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ED1D9E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CABF121" w14:textId="77777777" w:rsidR="007A1B62" w:rsidRPr="00BE5E5B" w:rsidRDefault="007A1B62" w:rsidP="009A102F">
            <w:pPr>
              <w:spacing w:after="40"/>
              <w:jc w:val="right"/>
              <w:rPr>
                <w:rFonts w:cs="Arial"/>
                <w:sz w:val="18"/>
                <w:szCs w:val="18"/>
              </w:rPr>
            </w:pPr>
            <w:r w:rsidRPr="00BE5E5B">
              <w:rPr>
                <w:rFonts w:cs="Arial"/>
                <w:color w:val="000000"/>
                <w:sz w:val="18"/>
                <w:szCs w:val="18"/>
              </w:rPr>
              <w:t>1568</w:t>
            </w:r>
          </w:p>
        </w:tc>
        <w:tc>
          <w:tcPr>
            <w:tcW w:w="4933" w:type="dxa"/>
            <w:tcBorders>
              <w:left w:val="single" w:sz="4" w:space="0" w:color="D9D9D9" w:themeColor="background1" w:themeShade="D9"/>
              <w:right w:val="single" w:sz="4" w:space="0" w:color="D9D9D9" w:themeColor="background1" w:themeShade="D9"/>
            </w:tcBorders>
            <w:vAlign w:val="center"/>
          </w:tcPr>
          <w:p w14:paraId="7B4E55C0" w14:textId="77777777" w:rsidR="007A1B62" w:rsidRPr="00BE5E5B" w:rsidRDefault="007A1B62" w:rsidP="009A102F">
            <w:pPr>
              <w:spacing w:after="40"/>
              <w:rPr>
                <w:rFonts w:cs="Arial"/>
                <w:sz w:val="18"/>
                <w:szCs w:val="18"/>
              </w:rPr>
            </w:pPr>
            <w:r w:rsidRPr="00BE5E5B">
              <w:rPr>
                <w:rFonts w:cs="Arial"/>
                <w:color w:val="000000"/>
                <w:sz w:val="18"/>
                <w:szCs w:val="18"/>
              </w:rPr>
              <w:t>Kommandérsersjant/Orlogsmester</w:t>
            </w:r>
          </w:p>
        </w:tc>
        <w:tc>
          <w:tcPr>
            <w:tcW w:w="1984" w:type="dxa"/>
            <w:tcBorders>
              <w:left w:val="single" w:sz="4" w:space="0" w:color="D9D9D9" w:themeColor="background1" w:themeShade="D9"/>
              <w:right w:val="single" w:sz="4" w:space="0" w:color="D9D9D9" w:themeColor="background1" w:themeShade="D9"/>
            </w:tcBorders>
            <w:vAlign w:val="center"/>
          </w:tcPr>
          <w:p w14:paraId="073CB3FE" w14:textId="77777777" w:rsidR="007A1B62" w:rsidRPr="00BE5E5B" w:rsidRDefault="007A1B62" w:rsidP="009A102F">
            <w:pPr>
              <w:spacing w:after="40"/>
              <w:jc w:val="center"/>
              <w:rPr>
                <w:rFonts w:cs="Arial"/>
                <w:sz w:val="18"/>
                <w:szCs w:val="18"/>
              </w:rPr>
            </w:pPr>
          </w:p>
        </w:tc>
      </w:tr>
      <w:tr w:rsidR="007A1B62" w:rsidRPr="00BE5E5B" w14:paraId="451805F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A09F4D" w14:textId="77777777" w:rsidR="007A1B62" w:rsidRPr="00BE5E5B" w:rsidRDefault="007A1B62" w:rsidP="009A102F">
            <w:pPr>
              <w:spacing w:after="40"/>
              <w:jc w:val="right"/>
              <w:rPr>
                <w:rFonts w:cs="Arial"/>
                <w:sz w:val="18"/>
                <w:szCs w:val="18"/>
              </w:rPr>
            </w:pPr>
            <w:r w:rsidRPr="00BE5E5B">
              <w:rPr>
                <w:rFonts w:cs="Arial"/>
                <w:color w:val="000000"/>
                <w:sz w:val="18"/>
                <w:szCs w:val="18"/>
              </w:rPr>
              <w:t>1581</w:t>
            </w:r>
          </w:p>
        </w:tc>
        <w:tc>
          <w:tcPr>
            <w:tcW w:w="4933" w:type="dxa"/>
            <w:tcBorders>
              <w:left w:val="single" w:sz="4" w:space="0" w:color="D9D9D9" w:themeColor="background1" w:themeShade="D9"/>
              <w:right w:val="single" w:sz="4" w:space="0" w:color="D9D9D9" w:themeColor="background1" w:themeShade="D9"/>
            </w:tcBorders>
            <w:vAlign w:val="center"/>
          </w:tcPr>
          <w:p w14:paraId="140C0B8A" w14:textId="77777777" w:rsidR="007A1B62" w:rsidRPr="00BE5E5B" w:rsidRDefault="007A1B62" w:rsidP="009A102F">
            <w:pPr>
              <w:spacing w:after="40"/>
              <w:rPr>
                <w:rFonts w:cs="Arial"/>
                <w:sz w:val="18"/>
                <w:szCs w:val="18"/>
              </w:rPr>
            </w:pPr>
            <w:r w:rsidRPr="00BE5E5B">
              <w:rPr>
                <w:rFonts w:cs="Arial"/>
                <w:color w:val="000000"/>
                <w:sz w:val="18"/>
                <w:szCs w:val="18"/>
              </w:rPr>
              <w:t>Kommandérsersjant/Orlogsmester II</w:t>
            </w:r>
          </w:p>
        </w:tc>
        <w:tc>
          <w:tcPr>
            <w:tcW w:w="1984" w:type="dxa"/>
            <w:tcBorders>
              <w:left w:val="single" w:sz="4" w:space="0" w:color="D9D9D9" w:themeColor="background1" w:themeShade="D9"/>
              <w:right w:val="single" w:sz="4" w:space="0" w:color="D9D9D9" w:themeColor="background1" w:themeShade="D9"/>
            </w:tcBorders>
            <w:vAlign w:val="center"/>
          </w:tcPr>
          <w:p w14:paraId="2D237A4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91A9A5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5AA73DB" w14:textId="77777777" w:rsidR="007A1B62" w:rsidRPr="00BE5E5B" w:rsidRDefault="007A1B62" w:rsidP="009A102F">
            <w:pPr>
              <w:spacing w:after="40"/>
              <w:jc w:val="right"/>
              <w:rPr>
                <w:rFonts w:cs="Arial"/>
                <w:sz w:val="18"/>
                <w:szCs w:val="18"/>
              </w:rPr>
            </w:pPr>
            <w:r w:rsidRPr="00BE5E5B">
              <w:rPr>
                <w:rFonts w:cs="Arial"/>
                <w:color w:val="000000"/>
                <w:sz w:val="18"/>
                <w:szCs w:val="18"/>
              </w:rPr>
              <w:t>1569</w:t>
            </w:r>
          </w:p>
        </w:tc>
        <w:tc>
          <w:tcPr>
            <w:tcW w:w="4933" w:type="dxa"/>
            <w:tcBorders>
              <w:left w:val="single" w:sz="4" w:space="0" w:color="D9D9D9" w:themeColor="background1" w:themeShade="D9"/>
              <w:right w:val="single" w:sz="4" w:space="0" w:color="D9D9D9" w:themeColor="background1" w:themeShade="D9"/>
            </w:tcBorders>
            <w:vAlign w:val="center"/>
          </w:tcPr>
          <w:p w14:paraId="372B7432" w14:textId="77777777" w:rsidR="007A1B62" w:rsidRPr="00BE5E5B" w:rsidRDefault="007A1B62" w:rsidP="009A102F">
            <w:pPr>
              <w:spacing w:after="40"/>
              <w:rPr>
                <w:rFonts w:cs="Arial"/>
                <w:sz w:val="18"/>
                <w:szCs w:val="18"/>
              </w:rPr>
            </w:pPr>
            <w:r w:rsidRPr="00BE5E5B">
              <w:rPr>
                <w:rFonts w:cs="Arial"/>
                <w:color w:val="000000"/>
                <w:sz w:val="18"/>
                <w:szCs w:val="18"/>
              </w:rPr>
              <w:t>Sersjantmajor, Flaggmester</w:t>
            </w:r>
          </w:p>
        </w:tc>
        <w:tc>
          <w:tcPr>
            <w:tcW w:w="1984" w:type="dxa"/>
            <w:tcBorders>
              <w:left w:val="single" w:sz="4" w:space="0" w:color="D9D9D9" w:themeColor="background1" w:themeShade="D9"/>
              <w:right w:val="single" w:sz="4" w:space="0" w:color="D9D9D9" w:themeColor="background1" w:themeShade="D9"/>
            </w:tcBorders>
            <w:vAlign w:val="center"/>
          </w:tcPr>
          <w:p w14:paraId="191581A0" w14:textId="77777777" w:rsidR="007A1B62" w:rsidRPr="00BE5E5B" w:rsidRDefault="007A1B62" w:rsidP="009A102F">
            <w:pPr>
              <w:spacing w:after="40"/>
              <w:jc w:val="center"/>
              <w:rPr>
                <w:rFonts w:cs="Arial"/>
                <w:sz w:val="18"/>
                <w:szCs w:val="18"/>
              </w:rPr>
            </w:pPr>
          </w:p>
        </w:tc>
      </w:tr>
      <w:tr w:rsidR="007A1B62" w:rsidRPr="00BE5E5B" w14:paraId="1CF417E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C9FAC7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4A7EED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9820B30" w14:textId="77777777" w:rsidR="007A1B62" w:rsidRPr="00BE5E5B" w:rsidRDefault="007A1B62" w:rsidP="009A102F">
            <w:pPr>
              <w:spacing w:after="40"/>
              <w:jc w:val="center"/>
              <w:rPr>
                <w:rFonts w:cs="Arial"/>
                <w:sz w:val="18"/>
                <w:szCs w:val="18"/>
              </w:rPr>
            </w:pPr>
          </w:p>
        </w:tc>
      </w:tr>
      <w:tr w:rsidR="007A1B62" w:rsidRPr="00BE5E5B" w14:paraId="3E6C60D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463FED" w14:textId="77777777" w:rsidR="007A1B62" w:rsidRPr="00BE5E5B" w:rsidRDefault="007A1B62" w:rsidP="009A102F">
            <w:pPr>
              <w:spacing w:after="40"/>
              <w:rPr>
                <w:rFonts w:cs="Arial"/>
                <w:sz w:val="18"/>
                <w:szCs w:val="18"/>
              </w:rPr>
            </w:pPr>
            <w:r w:rsidRPr="00BE5E5B">
              <w:rPr>
                <w:rFonts w:cs="Arial"/>
                <w:sz w:val="18"/>
                <w:szCs w:val="18"/>
              </w:rPr>
              <w:t>05.128</w:t>
            </w:r>
          </w:p>
        </w:tc>
        <w:tc>
          <w:tcPr>
            <w:tcW w:w="4933" w:type="dxa"/>
            <w:tcBorders>
              <w:left w:val="single" w:sz="4" w:space="0" w:color="D9D9D9" w:themeColor="background1" w:themeShade="D9"/>
              <w:right w:val="single" w:sz="4" w:space="0" w:color="D9D9D9" w:themeColor="background1" w:themeShade="D9"/>
            </w:tcBorders>
            <w:vAlign w:val="center"/>
          </w:tcPr>
          <w:p w14:paraId="310F51B9" w14:textId="77777777" w:rsidR="007A1B62" w:rsidRPr="00BE5E5B" w:rsidRDefault="007A1B62" w:rsidP="009A102F">
            <w:pPr>
              <w:spacing w:after="40"/>
              <w:rPr>
                <w:rFonts w:cs="Arial"/>
                <w:sz w:val="18"/>
                <w:szCs w:val="18"/>
              </w:rPr>
            </w:pPr>
            <w:r w:rsidRPr="00BE5E5B">
              <w:rPr>
                <w:rFonts w:cs="Arial"/>
                <w:sz w:val="18"/>
                <w:szCs w:val="18"/>
              </w:rPr>
              <w:t>INTERNASJONALE OPERASJONER</w:t>
            </w:r>
          </w:p>
        </w:tc>
        <w:tc>
          <w:tcPr>
            <w:tcW w:w="1984" w:type="dxa"/>
            <w:tcBorders>
              <w:left w:val="single" w:sz="4" w:space="0" w:color="D9D9D9" w:themeColor="background1" w:themeShade="D9"/>
              <w:right w:val="single" w:sz="4" w:space="0" w:color="D9D9D9" w:themeColor="background1" w:themeShade="D9"/>
            </w:tcBorders>
            <w:vAlign w:val="center"/>
          </w:tcPr>
          <w:p w14:paraId="33BEEBE4" w14:textId="77777777" w:rsidR="007A1B62" w:rsidRPr="00BE5E5B" w:rsidRDefault="007A1B62" w:rsidP="009A102F">
            <w:pPr>
              <w:spacing w:after="40"/>
              <w:rPr>
                <w:rFonts w:cs="Arial"/>
                <w:sz w:val="18"/>
                <w:szCs w:val="18"/>
              </w:rPr>
            </w:pPr>
          </w:p>
        </w:tc>
      </w:tr>
      <w:tr w:rsidR="007A1B62" w:rsidRPr="00BE5E5B" w14:paraId="09EB824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ECB2DB5" w14:textId="77777777" w:rsidR="007A1B62" w:rsidRPr="00BE5E5B" w:rsidRDefault="007A1B62" w:rsidP="009A102F">
            <w:pPr>
              <w:spacing w:after="40"/>
              <w:jc w:val="right"/>
              <w:rPr>
                <w:rFonts w:cs="Arial"/>
                <w:sz w:val="18"/>
                <w:szCs w:val="18"/>
              </w:rPr>
            </w:pPr>
            <w:r w:rsidRPr="00BE5E5B">
              <w:rPr>
                <w:rFonts w:cs="Arial"/>
                <w:sz w:val="18"/>
                <w:szCs w:val="18"/>
              </w:rPr>
              <w:t>1226</w:t>
            </w:r>
          </w:p>
        </w:tc>
        <w:tc>
          <w:tcPr>
            <w:tcW w:w="4933" w:type="dxa"/>
            <w:tcBorders>
              <w:left w:val="single" w:sz="4" w:space="0" w:color="D9D9D9" w:themeColor="background1" w:themeShade="D9"/>
              <w:right w:val="single" w:sz="4" w:space="0" w:color="D9D9D9" w:themeColor="background1" w:themeShade="D9"/>
            </w:tcBorders>
            <w:vAlign w:val="center"/>
          </w:tcPr>
          <w:p w14:paraId="33A5554B" w14:textId="77777777" w:rsidR="007A1B62" w:rsidRPr="00BE5E5B" w:rsidRDefault="007A1B62" w:rsidP="009A102F">
            <w:pPr>
              <w:spacing w:after="40"/>
              <w:rPr>
                <w:rFonts w:cs="Arial"/>
                <w:sz w:val="18"/>
                <w:szCs w:val="18"/>
              </w:rPr>
            </w:pPr>
            <w:r w:rsidRPr="00BE5E5B">
              <w:rPr>
                <w:rFonts w:cs="Arial"/>
                <w:sz w:val="18"/>
                <w:szCs w:val="18"/>
              </w:rPr>
              <w:t>Vervet (menig, korporal)</w:t>
            </w:r>
          </w:p>
        </w:tc>
        <w:tc>
          <w:tcPr>
            <w:tcW w:w="1984" w:type="dxa"/>
            <w:tcBorders>
              <w:left w:val="single" w:sz="4" w:space="0" w:color="D9D9D9" w:themeColor="background1" w:themeShade="D9"/>
              <w:right w:val="single" w:sz="4" w:space="0" w:color="D9D9D9" w:themeColor="background1" w:themeShade="D9"/>
            </w:tcBorders>
            <w:vAlign w:val="center"/>
          </w:tcPr>
          <w:p w14:paraId="68C5DE3C" w14:textId="77777777" w:rsidR="007A1B62" w:rsidRPr="00BE5E5B" w:rsidRDefault="007A1B62" w:rsidP="009A102F">
            <w:pPr>
              <w:spacing w:after="40"/>
              <w:jc w:val="center"/>
              <w:rPr>
                <w:rFonts w:cs="Arial"/>
                <w:sz w:val="18"/>
                <w:szCs w:val="18"/>
              </w:rPr>
            </w:pPr>
          </w:p>
        </w:tc>
      </w:tr>
      <w:tr w:rsidR="007A1B62" w:rsidRPr="00BE5E5B" w14:paraId="61F69E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F1DFDF" w14:textId="77777777" w:rsidR="007A1B62" w:rsidRPr="00BE5E5B" w:rsidRDefault="007A1B62" w:rsidP="009A102F">
            <w:pPr>
              <w:spacing w:after="40"/>
              <w:jc w:val="right"/>
              <w:rPr>
                <w:rFonts w:cs="Arial"/>
                <w:sz w:val="18"/>
                <w:szCs w:val="18"/>
              </w:rPr>
            </w:pPr>
            <w:r w:rsidRPr="00BE5E5B">
              <w:rPr>
                <w:rFonts w:cs="Arial"/>
                <w:sz w:val="18"/>
                <w:szCs w:val="18"/>
              </w:rPr>
              <w:t>1451</w:t>
            </w:r>
          </w:p>
        </w:tc>
        <w:tc>
          <w:tcPr>
            <w:tcW w:w="4933" w:type="dxa"/>
            <w:tcBorders>
              <w:left w:val="single" w:sz="4" w:space="0" w:color="D9D9D9" w:themeColor="background1" w:themeShade="D9"/>
              <w:right w:val="single" w:sz="4" w:space="0" w:color="D9D9D9" w:themeColor="background1" w:themeShade="D9"/>
            </w:tcBorders>
            <w:vAlign w:val="center"/>
          </w:tcPr>
          <w:p w14:paraId="1C262E14" w14:textId="77777777" w:rsidR="007A1B62" w:rsidRPr="00BE5E5B" w:rsidRDefault="007A1B62" w:rsidP="009A102F">
            <w:pPr>
              <w:spacing w:after="40"/>
              <w:rPr>
                <w:rFonts w:cs="Arial"/>
                <w:sz w:val="18"/>
                <w:szCs w:val="18"/>
              </w:rPr>
            </w:pPr>
            <w:r w:rsidRPr="00BE5E5B">
              <w:rPr>
                <w:rFonts w:cs="Arial"/>
                <w:sz w:val="18"/>
                <w:szCs w:val="18"/>
              </w:rPr>
              <w:t>Spesialmedarbeider</w:t>
            </w:r>
          </w:p>
        </w:tc>
        <w:tc>
          <w:tcPr>
            <w:tcW w:w="1984" w:type="dxa"/>
            <w:tcBorders>
              <w:left w:val="single" w:sz="4" w:space="0" w:color="D9D9D9" w:themeColor="background1" w:themeShade="D9"/>
              <w:right w:val="single" w:sz="4" w:space="0" w:color="D9D9D9" w:themeColor="background1" w:themeShade="D9"/>
            </w:tcBorders>
            <w:vAlign w:val="center"/>
          </w:tcPr>
          <w:p w14:paraId="7FC2745A" w14:textId="77777777" w:rsidR="007A1B62" w:rsidRPr="00BE5E5B" w:rsidRDefault="007A1B62" w:rsidP="009A102F">
            <w:pPr>
              <w:spacing w:after="40"/>
              <w:jc w:val="center"/>
              <w:rPr>
                <w:rFonts w:cs="Arial"/>
                <w:sz w:val="18"/>
                <w:szCs w:val="18"/>
              </w:rPr>
            </w:pPr>
          </w:p>
        </w:tc>
      </w:tr>
      <w:tr w:rsidR="007A1B62" w:rsidRPr="00BE5E5B" w14:paraId="319D47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312D2E" w14:textId="77777777" w:rsidR="007A1B62" w:rsidRPr="00BE5E5B" w:rsidRDefault="007A1B62" w:rsidP="009A102F">
            <w:pPr>
              <w:spacing w:after="40"/>
              <w:jc w:val="right"/>
              <w:rPr>
                <w:rFonts w:cs="Arial"/>
                <w:sz w:val="18"/>
                <w:szCs w:val="18"/>
              </w:rPr>
            </w:pPr>
            <w:r w:rsidRPr="00BE5E5B">
              <w:rPr>
                <w:rFonts w:cs="Arial"/>
                <w:sz w:val="18"/>
                <w:szCs w:val="18"/>
              </w:rPr>
              <w:t>1228</w:t>
            </w:r>
          </w:p>
        </w:tc>
        <w:tc>
          <w:tcPr>
            <w:tcW w:w="4933" w:type="dxa"/>
            <w:tcBorders>
              <w:left w:val="single" w:sz="4" w:space="0" w:color="D9D9D9" w:themeColor="background1" w:themeShade="D9"/>
              <w:right w:val="single" w:sz="4" w:space="0" w:color="D9D9D9" w:themeColor="background1" w:themeShade="D9"/>
            </w:tcBorders>
            <w:vAlign w:val="center"/>
          </w:tcPr>
          <w:p w14:paraId="729F269C" w14:textId="77777777" w:rsidR="007A1B62" w:rsidRPr="00BE5E5B" w:rsidRDefault="007A1B62" w:rsidP="009A102F">
            <w:pPr>
              <w:spacing w:after="40"/>
              <w:rPr>
                <w:rFonts w:cs="Arial"/>
                <w:sz w:val="18"/>
                <w:szCs w:val="18"/>
              </w:rPr>
            </w:pPr>
            <w:r w:rsidRPr="00BE5E5B">
              <w:rPr>
                <w:rFonts w:cs="Arial"/>
                <w:sz w:val="18"/>
                <w:szCs w:val="18"/>
              </w:rPr>
              <w:t>Fenrik</w:t>
            </w:r>
          </w:p>
        </w:tc>
        <w:tc>
          <w:tcPr>
            <w:tcW w:w="1984" w:type="dxa"/>
            <w:tcBorders>
              <w:left w:val="single" w:sz="4" w:space="0" w:color="D9D9D9" w:themeColor="background1" w:themeShade="D9"/>
              <w:right w:val="single" w:sz="4" w:space="0" w:color="D9D9D9" w:themeColor="background1" w:themeShade="D9"/>
            </w:tcBorders>
            <w:vAlign w:val="center"/>
          </w:tcPr>
          <w:p w14:paraId="5E9913E6" w14:textId="77777777" w:rsidR="007A1B62" w:rsidRPr="00BE5E5B" w:rsidRDefault="007A1B62" w:rsidP="009A102F">
            <w:pPr>
              <w:spacing w:after="40"/>
              <w:jc w:val="center"/>
              <w:rPr>
                <w:rFonts w:cs="Arial"/>
                <w:sz w:val="18"/>
                <w:szCs w:val="18"/>
              </w:rPr>
            </w:pPr>
          </w:p>
        </w:tc>
      </w:tr>
      <w:tr w:rsidR="007A1B62" w:rsidRPr="00BE5E5B" w14:paraId="62AE7B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D3B1FA" w14:textId="77777777" w:rsidR="007A1B62" w:rsidRPr="00BE5E5B" w:rsidRDefault="007A1B62" w:rsidP="009A102F">
            <w:pPr>
              <w:spacing w:after="40"/>
              <w:jc w:val="right"/>
              <w:rPr>
                <w:rFonts w:cs="Arial"/>
                <w:sz w:val="18"/>
                <w:szCs w:val="18"/>
              </w:rPr>
            </w:pPr>
            <w:r w:rsidRPr="00BE5E5B">
              <w:rPr>
                <w:rFonts w:cs="Arial"/>
                <w:sz w:val="18"/>
                <w:szCs w:val="18"/>
              </w:rPr>
              <w:t>1230</w:t>
            </w:r>
          </w:p>
        </w:tc>
        <w:tc>
          <w:tcPr>
            <w:tcW w:w="4933" w:type="dxa"/>
            <w:tcBorders>
              <w:left w:val="single" w:sz="4" w:space="0" w:color="D9D9D9" w:themeColor="background1" w:themeShade="D9"/>
              <w:right w:val="single" w:sz="4" w:space="0" w:color="D9D9D9" w:themeColor="background1" w:themeShade="D9"/>
            </w:tcBorders>
            <w:vAlign w:val="center"/>
          </w:tcPr>
          <w:p w14:paraId="495FC6DF" w14:textId="77777777" w:rsidR="007A1B62" w:rsidRPr="00BE5E5B" w:rsidRDefault="007A1B62" w:rsidP="009A102F">
            <w:pPr>
              <w:spacing w:after="40"/>
              <w:rPr>
                <w:rFonts w:cs="Arial"/>
                <w:sz w:val="18"/>
                <w:szCs w:val="18"/>
              </w:rPr>
            </w:pPr>
            <w:r w:rsidRPr="00BE5E5B">
              <w:rPr>
                <w:rFonts w:cs="Arial"/>
                <w:sz w:val="18"/>
                <w:szCs w:val="18"/>
              </w:rPr>
              <w:t>Løytnant</w:t>
            </w:r>
          </w:p>
        </w:tc>
        <w:tc>
          <w:tcPr>
            <w:tcW w:w="1984" w:type="dxa"/>
            <w:tcBorders>
              <w:left w:val="single" w:sz="4" w:space="0" w:color="D9D9D9" w:themeColor="background1" w:themeShade="D9"/>
              <w:right w:val="single" w:sz="4" w:space="0" w:color="D9D9D9" w:themeColor="background1" w:themeShade="D9"/>
            </w:tcBorders>
            <w:vAlign w:val="center"/>
          </w:tcPr>
          <w:p w14:paraId="7A5D2702" w14:textId="77777777" w:rsidR="007A1B62" w:rsidRPr="00BE5E5B" w:rsidRDefault="007A1B62" w:rsidP="009A102F">
            <w:pPr>
              <w:spacing w:after="40"/>
              <w:jc w:val="center"/>
              <w:rPr>
                <w:rFonts w:cs="Arial"/>
                <w:sz w:val="18"/>
                <w:szCs w:val="18"/>
              </w:rPr>
            </w:pPr>
          </w:p>
        </w:tc>
      </w:tr>
      <w:tr w:rsidR="007A1B62" w:rsidRPr="00BE5E5B" w14:paraId="520AD59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ABD1150" w14:textId="77777777" w:rsidR="007A1B62" w:rsidRPr="00BE5E5B" w:rsidRDefault="007A1B62" w:rsidP="009A102F">
            <w:pPr>
              <w:spacing w:after="40"/>
              <w:jc w:val="right"/>
              <w:rPr>
                <w:rFonts w:cs="Arial"/>
                <w:sz w:val="18"/>
                <w:szCs w:val="18"/>
              </w:rPr>
            </w:pPr>
            <w:r w:rsidRPr="00BE5E5B">
              <w:rPr>
                <w:rFonts w:cs="Arial"/>
                <w:sz w:val="18"/>
                <w:szCs w:val="18"/>
              </w:rPr>
              <w:t>1526</w:t>
            </w:r>
          </w:p>
        </w:tc>
        <w:tc>
          <w:tcPr>
            <w:tcW w:w="4933" w:type="dxa"/>
            <w:tcBorders>
              <w:left w:val="single" w:sz="4" w:space="0" w:color="D9D9D9" w:themeColor="background1" w:themeShade="D9"/>
              <w:right w:val="single" w:sz="4" w:space="0" w:color="D9D9D9" w:themeColor="background1" w:themeShade="D9"/>
            </w:tcBorders>
            <w:vAlign w:val="center"/>
          </w:tcPr>
          <w:p w14:paraId="224E09D3" w14:textId="77777777" w:rsidR="007A1B62" w:rsidRPr="00BE5E5B" w:rsidRDefault="007A1B62" w:rsidP="009A102F">
            <w:pPr>
              <w:spacing w:after="40"/>
              <w:rPr>
                <w:rFonts w:cs="Arial"/>
                <w:sz w:val="18"/>
                <w:szCs w:val="18"/>
              </w:rPr>
            </w:pPr>
            <w:r w:rsidRPr="00BE5E5B">
              <w:rPr>
                <w:rFonts w:cs="Arial"/>
                <w:sz w:val="18"/>
                <w:szCs w:val="18"/>
              </w:rPr>
              <w:t>Kaptein/Rittmester/Kapteinløytnant</w:t>
            </w:r>
          </w:p>
        </w:tc>
        <w:tc>
          <w:tcPr>
            <w:tcW w:w="1984" w:type="dxa"/>
            <w:tcBorders>
              <w:left w:val="single" w:sz="4" w:space="0" w:color="D9D9D9" w:themeColor="background1" w:themeShade="D9"/>
              <w:right w:val="single" w:sz="4" w:space="0" w:color="D9D9D9" w:themeColor="background1" w:themeShade="D9"/>
            </w:tcBorders>
            <w:vAlign w:val="center"/>
          </w:tcPr>
          <w:p w14:paraId="26DB9C60" w14:textId="77777777" w:rsidR="007A1B62" w:rsidRPr="00BE5E5B" w:rsidRDefault="007A1B62" w:rsidP="009A102F">
            <w:pPr>
              <w:spacing w:after="40"/>
              <w:jc w:val="center"/>
              <w:rPr>
                <w:rFonts w:cs="Arial"/>
                <w:sz w:val="18"/>
                <w:szCs w:val="18"/>
              </w:rPr>
            </w:pPr>
          </w:p>
        </w:tc>
      </w:tr>
      <w:tr w:rsidR="007A1B62" w:rsidRPr="00BE5E5B" w14:paraId="7F07660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4B18722" w14:textId="77777777" w:rsidR="007A1B62" w:rsidRPr="00BE5E5B" w:rsidRDefault="007A1B62" w:rsidP="009A102F">
            <w:pPr>
              <w:spacing w:after="40"/>
              <w:jc w:val="right"/>
              <w:rPr>
                <w:rFonts w:cs="Arial"/>
                <w:sz w:val="18"/>
                <w:szCs w:val="18"/>
              </w:rPr>
            </w:pPr>
            <w:r w:rsidRPr="00BE5E5B">
              <w:rPr>
                <w:rFonts w:cs="Arial"/>
                <w:sz w:val="18"/>
                <w:szCs w:val="18"/>
              </w:rPr>
              <w:t>1450</w:t>
            </w:r>
          </w:p>
        </w:tc>
        <w:tc>
          <w:tcPr>
            <w:tcW w:w="4933" w:type="dxa"/>
            <w:tcBorders>
              <w:left w:val="single" w:sz="4" w:space="0" w:color="D9D9D9" w:themeColor="background1" w:themeShade="D9"/>
              <w:right w:val="single" w:sz="4" w:space="0" w:color="D9D9D9" w:themeColor="background1" w:themeShade="D9"/>
            </w:tcBorders>
            <w:vAlign w:val="center"/>
          </w:tcPr>
          <w:p w14:paraId="2999E571" w14:textId="77777777" w:rsidR="007A1B62" w:rsidRPr="00BE5E5B" w:rsidRDefault="007A1B62" w:rsidP="009A102F">
            <w:pPr>
              <w:spacing w:after="40"/>
              <w:rPr>
                <w:rFonts w:cs="Arial"/>
                <w:sz w:val="18"/>
                <w:szCs w:val="18"/>
              </w:rPr>
            </w:pPr>
            <w:r w:rsidRPr="00BE5E5B">
              <w:rPr>
                <w:rFonts w:cs="Arial"/>
                <w:sz w:val="18"/>
                <w:szCs w:val="18"/>
              </w:rPr>
              <w:t>Internasjonal rådgiver</w:t>
            </w:r>
          </w:p>
        </w:tc>
        <w:tc>
          <w:tcPr>
            <w:tcW w:w="1984" w:type="dxa"/>
            <w:tcBorders>
              <w:left w:val="single" w:sz="4" w:space="0" w:color="D9D9D9" w:themeColor="background1" w:themeShade="D9"/>
              <w:right w:val="single" w:sz="4" w:space="0" w:color="D9D9D9" w:themeColor="background1" w:themeShade="D9"/>
            </w:tcBorders>
            <w:vAlign w:val="center"/>
          </w:tcPr>
          <w:p w14:paraId="1003DB79" w14:textId="77777777" w:rsidR="007A1B62" w:rsidRPr="00BE5E5B" w:rsidRDefault="007A1B62" w:rsidP="009A102F">
            <w:pPr>
              <w:spacing w:after="40"/>
              <w:jc w:val="center"/>
              <w:rPr>
                <w:rFonts w:cs="Arial"/>
                <w:sz w:val="18"/>
                <w:szCs w:val="18"/>
              </w:rPr>
            </w:pPr>
          </w:p>
        </w:tc>
      </w:tr>
      <w:tr w:rsidR="007A1B62" w:rsidRPr="00BE5E5B" w14:paraId="759E0AF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9E12547" w14:textId="77777777" w:rsidR="007A1B62" w:rsidRPr="00BE5E5B" w:rsidRDefault="007A1B62" w:rsidP="009A102F">
            <w:pPr>
              <w:spacing w:after="40"/>
              <w:jc w:val="right"/>
              <w:rPr>
                <w:rFonts w:cs="Arial"/>
                <w:sz w:val="18"/>
                <w:szCs w:val="18"/>
              </w:rPr>
            </w:pPr>
            <w:r w:rsidRPr="00BE5E5B">
              <w:rPr>
                <w:rFonts w:cs="Arial"/>
                <w:sz w:val="18"/>
                <w:szCs w:val="18"/>
              </w:rPr>
              <w:t>1527</w:t>
            </w:r>
          </w:p>
        </w:tc>
        <w:tc>
          <w:tcPr>
            <w:tcW w:w="4933" w:type="dxa"/>
            <w:tcBorders>
              <w:left w:val="single" w:sz="4" w:space="0" w:color="D9D9D9" w:themeColor="background1" w:themeShade="D9"/>
              <w:right w:val="single" w:sz="4" w:space="0" w:color="D9D9D9" w:themeColor="background1" w:themeShade="D9"/>
            </w:tcBorders>
            <w:vAlign w:val="center"/>
          </w:tcPr>
          <w:p w14:paraId="2D600ACE" w14:textId="77777777" w:rsidR="007A1B62" w:rsidRPr="00BE5E5B" w:rsidRDefault="007A1B62" w:rsidP="009A102F">
            <w:pPr>
              <w:spacing w:after="40"/>
              <w:rPr>
                <w:rFonts w:cs="Arial"/>
                <w:sz w:val="18"/>
                <w:szCs w:val="18"/>
              </w:rPr>
            </w:pPr>
            <w:r w:rsidRPr="00BE5E5B">
              <w:rPr>
                <w:rFonts w:cs="Arial"/>
                <w:sz w:val="18"/>
                <w:szCs w:val="18"/>
              </w:rPr>
              <w:t>Major/Orlogskaptein</w:t>
            </w:r>
          </w:p>
        </w:tc>
        <w:tc>
          <w:tcPr>
            <w:tcW w:w="1984" w:type="dxa"/>
            <w:tcBorders>
              <w:left w:val="single" w:sz="4" w:space="0" w:color="D9D9D9" w:themeColor="background1" w:themeShade="D9"/>
              <w:right w:val="single" w:sz="4" w:space="0" w:color="D9D9D9" w:themeColor="background1" w:themeShade="D9"/>
            </w:tcBorders>
            <w:vAlign w:val="center"/>
          </w:tcPr>
          <w:p w14:paraId="588B5DE5" w14:textId="77777777" w:rsidR="007A1B62" w:rsidRPr="00BE5E5B" w:rsidRDefault="007A1B62" w:rsidP="009A102F">
            <w:pPr>
              <w:spacing w:after="40"/>
              <w:jc w:val="center"/>
              <w:rPr>
                <w:rFonts w:cs="Arial"/>
                <w:sz w:val="18"/>
                <w:szCs w:val="18"/>
              </w:rPr>
            </w:pPr>
          </w:p>
        </w:tc>
      </w:tr>
      <w:tr w:rsidR="007A1B62" w:rsidRPr="00BE5E5B" w14:paraId="64B9302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B174101" w14:textId="77777777" w:rsidR="007A1B62" w:rsidRPr="00BE5E5B" w:rsidRDefault="007A1B62" w:rsidP="009A102F">
            <w:pPr>
              <w:spacing w:after="40"/>
              <w:jc w:val="right"/>
              <w:rPr>
                <w:rFonts w:cs="Arial"/>
                <w:sz w:val="18"/>
                <w:szCs w:val="18"/>
              </w:rPr>
            </w:pPr>
            <w:r w:rsidRPr="00BE5E5B">
              <w:rPr>
                <w:rFonts w:cs="Arial"/>
                <w:sz w:val="18"/>
                <w:szCs w:val="18"/>
              </w:rPr>
              <w:t>1528</w:t>
            </w:r>
          </w:p>
        </w:tc>
        <w:tc>
          <w:tcPr>
            <w:tcW w:w="4933" w:type="dxa"/>
            <w:tcBorders>
              <w:left w:val="single" w:sz="4" w:space="0" w:color="D9D9D9" w:themeColor="background1" w:themeShade="D9"/>
              <w:right w:val="single" w:sz="4" w:space="0" w:color="D9D9D9" w:themeColor="background1" w:themeShade="D9"/>
            </w:tcBorders>
            <w:vAlign w:val="center"/>
          </w:tcPr>
          <w:p w14:paraId="5625A1B2" w14:textId="77777777" w:rsidR="007A1B62" w:rsidRPr="00BE5E5B" w:rsidRDefault="007A1B62" w:rsidP="009A102F">
            <w:pPr>
              <w:spacing w:after="40"/>
              <w:rPr>
                <w:rFonts w:cs="Arial"/>
                <w:sz w:val="18"/>
                <w:szCs w:val="18"/>
              </w:rPr>
            </w:pPr>
            <w:r w:rsidRPr="00BE5E5B">
              <w:rPr>
                <w:rFonts w:cs="Arial"/>
                <w:sz w:val="18"/>
                <w:szCs w:val="18"/>
              </w:rPr>
              <w:t>Oberstløytnant/Kommandørkaptein</w:t>
            </w:r>
          </w:p>
        </w:tc>
        <w:tc>
          <w:tcPr>
            <w:tcW w:w="1984" w:type="dxa"/>
            <w:tcBorders>
              <w:left w:val="single" w:sz="4" w:space="0" w:color="D9D9D9" w:themeColor="background1" w:themeShade="D9"/>
              <w:right w:val="single" w:sz="4" w:space="0" w:color="D9D9D9" w:themeColor="background1" w:themeShade="D9"/>
            </w:tcBorders>
            <w:vAlign w:val="center"/>
          </w:tcPr>
          <w:p w14:paraId="7CB91DCD" w14:textId="77777777" w:rsidR="007A1B62" w:rsidRPr="00BE5E5B" w:rsidRDefault="007A1B62" w:rsidP="009A102F">
            <w:pPr>
              <w:spacing w:after="40"/>
              <w:jc w:val="center"/>
              <w:rPr>
                <w:rFonts w:cs="Arial"/>
                <w:sz w:val="18"/>
                <w:szCs w:val="18"/>
              </w:rPr>
            </w:pPr>
          </w:p>
        </w:tc>
      </w:tr>
      <w:tr w:rsidR="007A1B62" w:rsidRPr="00BE5E5B" w14:paraId="1D66FBC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78B9DC" w14:textId="77777777" w:rsidR="007A1B62" w:rsidRPr="00BE5E5B" w:rsidRDefault="007A1B62" w:rsidP="009A102F">
            <w:pPr>
              <w:spacing w:after="40"/>
              <w:jc w:val="right"/>
              <w:rPr>
                <w:rFonts w:cs="Arial"/>
                <w:sz w:val="18"/>
                <w:szCs w:val="18"/>
              </w:rPr>
            </w:pPr>
            <w:r w:rsidRPr="00BE5E5B">
              <w:rPr>
                <w:rFonts w:cs="Arial"/>
                <w:sz w:val="18"/>
                <w:szCs w:val="18"/>
              </w:rPr>
              <w:t>1529</w:t>
            </w:r>
          </w:p>
        </w:tc>
        <w:tc>
          <w:tcPr>
            <w:tcW w:w="4933" w:type="dxa"/>
            <w:tcBorders>
              <w:left w:val="single" w:sz="4" w:space="0" w:color="D9D9D9" w:themeColor="background1" w:themeShade="D9"/>
              <w:right w:val="single" w:sz="4" w:space="0" w:color="D9D9D9" w:themeColor="background1" w:themeShade="D9"/>
            </w:tcBorders>
            <w:vAlign w:val="center"/>
          </w:tcPr>
          <w:p w14:paraId="457EEC29" w14:textId="77777777" w:rsidR="007A1B62" w:rsidRPr="00BE5E5B" w:rsidRDefault="007A1B62" w:rsidP="009A102F">
            <w:pPr>
              <w:spacing w:after="40"/>
              <w:rPr>
                <w:rFonts w:cs="Arial"/>
                <w:sz w:val="18"/>
                <w:szCs w:val="18"/>
              </w:rPr>
            </w:pPr>
            <w:r w:rsidRPr="00BE5E5B">
              <w:rPr>
                <w:rFonts w:cs="Arial"/>
                <w:sz w:val="18"/>
                <w:szCs w:val="18"/>
              </w:rPr>
              <w:t>Oberst/Kommandør</w:t>
            </w:r>
          </w:p>
        </w:tc>
        <w:tc>
          <w:tcPr>
            <w:tcW w:w="1984" w:type="dxa"/>
            <w:tcBorders>
              <w:left w:val="single" w:sz="4" w:space="0" w:color="D9D9D9" w:themeColor="background1" w:themeShade="D9"/>
              <w:right w:val="single" w:sz="4" w:space="0" w:color="D9D9D9" w:themeColor="background1" w:themeShade="D9"/>
            </w:tcBorders>
            <w:vAlign w:val="center"/>
          </w:tcPr>
          <w:p w14:paraId="3136C66C" w14:textId="77777777" w:rsidR="007A1B62" w:rsidRPr="00BE5E5B" w:rsidRDefault="007A1B62" w:rsidP="009A102F">
            <w:pPr>
              <w:spacing w:after="40"/>
              <w:jc w:val="center"/>
              <w:rPr>
                <w:rFonts w:cs="Arial"/>
                <w:sz w:val="18"/>
                <w:szCs w:val="18"/>
              </w:rPr>
            </w:pPr>
          </w:p>
        </w:tc>
      </w:tr>
      <w:tr w:rsidR="007A1B62" w:rsidRPr="00BE5E5B" w14:paraId="6441AA7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2D67D6E" w14:textId="77777777" w:rsidR="007A1B62" w:rsidRPr="00BE5E5B" w:rsidRDefault="007A1B62" w:rsidP="009A102F">
            <w:pPr>
              <w:spacing w:after="40"/>
              <w:jc w:val="right"/>
              <w:rPr>
                <w:rFonts w:cs="Arial"/>
                <w:sz w:val="18"/>
                <w:szCs w:val="18"/>
              </w:rPr>
            </w:pPr>
            <w:r w:rsidRPr="00BE5E5B">
              <w:rPr>
                <w:rFonts w:cs="Arial"/>
                <w:sz w:val="18"/>
                <w:szCs w:val="18"/>
              </w:rPr>
              <w:t>1530</w:t>
            </w:r>
          </w:p>
        </w:tc>
        <w:tc>
          <w:tcPr>
            <w:tcW w:w="4933" w:type="dxa"/>
            <w:tcBorders>
              <w:left w:val="single" w:sz="4" w:space="0" w:color="D9D9D9" w:themeColor="background1" w:themeShade="D9"/>
              <w:right w:val="single" w:sz="4" w:space="0" w:color="D9D9D9" w:themeColor="background1" w:themeShade="D9"/>
            </w:tcBorders>
            <w:vAlign w:val="center"/>
          </w:tcPr>
          <w:p w14:paraId="4996A0E7" w14:textId="77777777" w:rsidR="007A1B62" w:rsidRPr="00BE5E5B" w:rsidRDefault="007A1B62" w:rsidP="009A102F">
            <w:pPr>
              <w:spacing w:after="40"/>
              <w:rPr>
                <w:rFonts w:cs="Arial"/>
                <w:sz w:val="18"/>
                <w:szCs w:val="18"/>
              </w:rPr>
            </w:pPr>
            <w:r w:rsidRPr="00BE5E5B">
              <w:rPr>
                <w:rFonts w:cs="Arial"/>
                <w:sz w:val="18"/>
                <w:szCs w:val="18"/>
              </w:rPr>
              <w:t>Brigader/Flaggkommandør</w:t>
            </w:r>
          </w:p>
        </w:tc>
        <w:tc>
          <w:tcPr>
            <w:tcW w:w="1984" w:type="dxa"/>
            <w:tcBorders>
              <w:left w:val="single" w:sz="4" w:space="0" w:color="D9D9D9" w:themeColor="background1" w:themeShade="D9"/>
              <w:right w:val="single" w:sz="4" w:space="0" w:color="D9D9D9" w:themeColor="background1" w:themeShade="D9"/>
            </w:tcBorders>
            <w:vAlign w:val="center"/>
          </w:tcPr>
          <w:p w14:paraId="32A7A3BF" w14:textId="77777777" w:rsidR="007A1B62" w:rsidRPr="00BE5E5B" w:rsidRDefault="007A1B62" w:rsidP="009A102F">
            <w:pPr>
              <w:spacing w:after="40"/>
              <w:jc w:val="center"/>
              <w:rPr>
                <w:rFonts w:cs="Arial"/>
                <w:sz w:val="18"/>
                <w:szCs w:val="18"/>
              </w:rPr>
            </w:pPr>
          </w:p>
        </w:tc>
      </w:tr>
      <w:tr w:rsidR="007A1B62" w:rsidRPr="00BE5E5B" w14:paraId="7DBBBCB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6351CB3" w14:textId="77777777" w:rsidR="007A1B62" w:rsidRPr="00BE5E5B" w:rsidRDefault="007A1B62" w:rsidP="009A102F">
            <w:pPr>
              <w:spacing w:after="40"/>
              <w:jc w:val="right"/>
              <w:rPr>
                <w:rFonts w:cs="Arial"/>
                <w:sz w:val="18"/>
                <w:szCs w:val="18"/>
              </w:rPr>
            </w:pPr>
            <w:r w:rsidRPr="00BE5E5B">
              <w:rPr>
                <w:rFonts w:cs="Arial"/>
                <w:color w:val="000000"/>
                <w:sz w:val="18"/>
                <w:szCs w:val="18"/>
              </w:rPr>
              <w:t>1570</w:t>
            </w:r>
          </w:p>
        </w:tc>
        <w:tc>
          <w:tcPr>
            <w:tcW w:w="4933" w:type="dxa"/>
            <w:tcBorders>
              <w:left w:val="single" w:sz="4" w:space="0" w:color="D9D9D9" w:themeColor="background1" w:themeShade="D9"/>
              <w:right w:val="single" w:sz="4" w:space="0" w:color="D9D9D9" w:themeColor="background1" w:themeShade="D9"/>
            </w:tcBorders>
            <w:vAlign w:val="center"/>
          </w:tcPr>
          <w:p w14:paraId="7E9AE2D4" w14:textId="77777777" w:rsidR="007A1B62" w:rsidRPr="00BE5E5B" w:rsidRDefault="007A1B62" w:rsidP="009A102F">
            <w:pPr>
              <w:spacing w:after="40"/>
              <w:rPr>
                <w:rFonts w:cs="Arial"/>
                <w:sz w:val="18"/>
                <w:szCs w:val="18"/>
              </w:rPr>
            </w:pPr>
            <w:r w:rsidRPr="00BE5E5B">
              <w:rPr>
                <w:rFonts w:cs="Arial"/>
                <w:color w:val="000000"/>
                <w:sz w:val="18"/>
                <w:szCs w:val="18"/>
              </w:rPr>
              <w:t>Visekorporal/Vingsoldat/ Visekonstabel</w:t>
            </w:r>
          </w:p>
        </w:tc>
        <w:tc>
          <w:tcPr>
            <w:tcW w:w="1984" w:type="dxa"/>
            <w:tcBorders>
              <w:left w:val="single" w:sz="4" w:space="0" w:color="D9D9D9" w:themeColor="background1" w:themeShade="D9"/>
              <w:right w:val="single" w:sz="4" w:space="0" w:color="D9D9D9" w:themeColor="background1" w:themeShade="D9"/>
            </w:tcBorders>
            <w:vAlign w:val="center"/>
          </w:tcPr>
          <w:p w14:paraId="16FCDD1F" w14:textId="77777777" w:rsidR="007A1B62" w:rsidRPr="00BE5E5B" w:rsidRDefault="007A1B62" w:rsidP="009A102F">
            <w:pPr>
              <w:spacing w:after="40"/>
              <w:jc w:val="center"/>
              <w:rPr>
                <w:rFonts w:cs="Arial"/>
                <w:sz w:val="18"/>
                <w:szCs w:val="18"/>
              </w:rPr>
            </w:pPr>
          </w:p>
        </w:tc>
      </w:tr>
      <w:tr w:rsidR="007A1B62" w:rsidRPr="00BE5E5B" w14:paraId="4172159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64372C7" w14:textId="77777777" w:rsidR="007A1B62" w:rsidRPr="00BE5E5B" w:rsidRDefault="007A1B62" w:rsidP="009A102F">
            <w:pPr>
              <w:spacing w:after="40"/>
              <w:jc w:val="right"/>
              <w:rPr>
                <w:rFonts w:cs="Arial"/>
                <w:sz w:val="18"/>
                <w:szCs w:val="18"/>
              </w:rPr>
            </w:pPr>
            <w:r w:rsidRPr="00BE5E5B">
              <w:rPr>
                <w:rFonts w:cs="Arial"/>
                <w:color w:val="000000"/>
                <w:sz w:val="18"/>
                <w:szCs w:val="18"/>
              </w:rPr>
              <w:t>1571</w:t>
            </w:r>
          </w:p>
        </w:tc>
        <w:tc>
          <w:tcPr>
            <w:tcW w:w="4933" w:type="dxa"/>
            <w:tcBorders>
              <w:left w:val="single" w:sz="4" w:space="0" w:color="D9D9D9" w:themeColor="background1" w:themeShade="D9"/>
              <w:right w:val="single" w:sz="4" w:space="0" w:color="D9D9D9" w:themeColor="background1" w:themeShade="D9"/>
            </w:tcBorders>
            <w:vAlign w:val="center"/>
          </w:tcPr>
          <w:p w14:paraId="0496FC10" w14:textId="77777777" w:rsidR="007A1B62" w:rsidRPr="00BE5E5B" w:rsidRDefault="007A1B62" w:rsidP="009A102F">
            <w:pPr>
              <w:spacing w:after="40"/>
              <w:rPr>
                <w:rFonts w:cs="Arial"/>
                <w:sz w:val="18"/>
                <w:szCs w:val="18"/>
              </w:rPr>
            </w:pPr>
            <w:r w:rsidRPr="00BE5E5B">
              <w:rPr>
                <w:rFonts w:cs="Arial"/>
                <w:color w:val="000000"/>
                <w:sz w:val="18"/>
                <w:szCs w:val="18"/>
              </w:rPr>
              <w:t>Visekorporal kl. 1/Ledende vingsoldat/Konstabel</w:t>
            </w:r>
          </w:p>
        </w:tc>
        <w:tc>
          <w:tcPr>
            <w:tcW w:w="1984" w:type="dxa"/>
            <w:tcBorders>
              <w:left w:val="single" w:sz="4" w:space="0" w:color="D9D9D9" w:themeColor="background1" w:themeShade="D9"/>
              <w:right w:val="single" w:sz="4" w:space="0" w:color="D9D9D9" w:themeColor="background1" w:themeShade="D9"/>
            </w:tcBorders>
            <w:vAlign w:val="center"/>
          </w:tcPr>
          <w:p w14:paraId="2F509508" w14:textId="77777777" w:rsidR="007A1B62" w:rsidRPr="00BE5E5B" w:rsidRDefault="007A1B62" w:rsidP="009A102F">
            <w:pPr>
              <w:spacing w:after="40"/>
              <w:jc w:val="center"/>
              <w:rPr>
                <w:rFonts w:cs="Arial"/>
                <w:sz w:val="18"/>
                <w:szCs w:val="18"/>
              </w:rPr>
            </w:pPr>
          </w:p>
        </w:tc>
      </w:tr>
      <w:tr w:rsidR="007A1B62" w:rsidRPr="00BE5E5B" w14:paraId="28049BD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B433B3" w14:textId="77777777" w:rsidR="007A1B62" w:rsidRPr="00BE5E5B" w:rsidRDefault="007A1B62" w:rsidP="009A102F">
            <w:pPr>
              <w:spacing w:after="40"/>
              <w:jc w:val="right"/>
              <w:rPr>
                <w:rFonts w:cs="Arial"/>
                <w:sz w:val="18"/>
                <w:szCs w:val="18"/>
              </w:rPr>
            </w:pPr>
            <w:r w:rsidRPr="00BE5E5B">
              <w:rPr>
                <w:rFonts w:cs="Arial"/>
                <w:color w:val="000000"/>
                <w:sz w:val="18"/>
                <w:szCs w:val="18"/>
              </w:rPr>
              <w:lastRenderedPageBreak/>
              <w:t>1572</w:t>
            </w:r>
          </w:p>
        </w:tc>
        <w:tc>
          <w:tcPr>
            <w:tcW w:w="4933" w:type="dxa"/>
            <w:tcBorders>
              <w:left w:val="single" w:sz="4" w:space="0" w:color="D9D9D9" w:themeColor="background1" w:themeShade="D9"/>
              <w:right w:val="single" w:sz="4" w:space="0" w:color="D9D9D9" w:themeColor="background1" w:themeShade="D9"/>
            </w:tcBorders>
            <w:vAlign w:val="center"/>
          </w:tcPr>
          <w:p w14:paraId="2C304A0C" w14:textId="77777777" w:rsidR="007A1B62" w:rsidRPr="00BE5E5B" w:rsidRDefault="007A1B62" w:rsidP="009A102F">
            <w:pPr>
              <w:spacing w:after="40"/>
              <w:rPr>
                <w:rFonts w:cs="Arial"/>
                <w:sz w:val="18"/>
                <w:szCs w:val="18"/>
              </w:rPr>
            </w:pPr>
            <w:r w:rsidRPr="00BE5E5B">
              <w:rPr>
                <w:rFonts w:cs="Arial"/>
                <w:color w:val="000000"/>
                <w:sz w:val="18"/>
                <w:szCs w:val="18"/>
              </w:rPr>
              <w:t>Korporal/Ledende konstabel</w:t>
            </w:r>
          </w:p>
        </w:tc>
        <w:tc>
          <w:tcPr>
            <w:tcW w:w="1984" w:type="dxa"/>
            <w:tcBorders>
              <w:left w:val="single" w:sz="4" w:space="0" w:color="D9D9D9" w:themeColor="background1" w:themeShade="D9"/>
              <w:right w:val="single" w:sz="4" w:space="0" w:color="D9D9D9" w:themeColor="background1" w:themeShade="D9"/>
            </w:tcBorders>
            <w:vAlign w:val="center"/>
          </w:tcPr>
          <w:p w14:paraId="5395770A" w14:textId="77777777" w:rsidR="007A1B62" w:rsidRPr="00BE5E5B" w:rsidRDefault="007A1B62" w:rsidP="009A102F">
            <w:pPr>
              <w:spacing w:after="40"/>
              <w:jc w:val="center"/>
              <w:rPr>
                <w:rFonts w:cs="Arial"/>
                <w:sz w:val="18"/>
                <w:szCs w:val="18"/>
              </w:rPr>
            </w:pPr>
          </w:p>
        </w:tc>
      </w:tr>
      <w:tr w:rsidR="007A1B62" w:rsidRPr="00BE5E5B" w14:paraId="5100A6C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DA6AF4" w14:textId="77777777" w:rsidR="007A1B62" w:rsidRPr="00BE5E5B" w:rsidRDefault="007A1B62" w:rsidP="009A102F">
            <w:pPr>
              <w:spacing w:after="40"/>
              <w:jc w:val="right"/>
              <w:rPr>
                <w:rFonts w:cs="Arial"/>
                <w:sz w:val="18"/>
                <w:szCs w:val="18"/>
              </w:rPr>
            </w:pPr>
            <w:r w:rsidRPr="00BE5E5B">
              <w:rPr>
                <w:rFonts w:cs="Arial"/>
                <w:color w:val="000000"/>
                <w:sz w:val="18"/>
                <w:szCs w:val="18"/>
              </w:rPr>
              <w:t>1573</w:t>
            </w:r>
          </w:p>
        </w:tc>
        <w:tc>
          <w:tcPr>
            <w:tcW w:w="4933" w:type="dxa"/>
            <w:tcBorders>
              <w:left w:val="single" w:sz="4" w:space="0" w:color="D9D9D9" w:themeColor="background1" w:themeShade="D9"/>
              <w:right w:val="single" w:sz="4" w:space="0" w:color="D9D9D9" w:themeColor="background1" w:themeShade="D9"/>
            </w:tcBorders>
            <w:vAlign w:val="center"/>
          </w:tcPr>
          <w:p w14:paraId="7D45FE29" w14:textId="77777777" w:rsidR="007A1B62" w:rsidRPr="00BE5E5B" w:rsidRDefault="007A1B62" w:rsidP="009A102F">
            <w:pPr>
              <w:spacing w:after="40"/>
              <w:rPr>
                <w:rFonts w:cs="Arial"/>
                <w:sz w:val="18"/>
                <w:szCs w:val="18"/>
              </w:rPr>
            </w:pPr>
            <w:r w:rsidRPr="00BE5E5B">
              <w:rPr>
                <w:rFonts w:cs="Arial"/>
                <w:color w:val="000000"/>
                <w:sz w:val="18"/>
                <w:szCs w:val="18"/>
              </w:rPr>
              <w:t>Sersjant/Kvartermester</w:t>
            </w:r>
          </w:p>
        </w:tc>
        <w:tc>
          <w:tcPr>
            <w:tcW w:w="1984" w:type="dxa"/>
            <w:tcBorders>
              <w:left w:val="single" w:sz="4" w:space="0" w:color="D9D9D9" w:themeColor="background1" w:themeShade="D9"/>
              <w:right w:val="single" w:sz="4" w:space="0" w:color="D9D9D9" w:themeColor="background1" w:themeShade="D9"/>
            </w:tcBorders>
            <w:vAlign w:val="center"/>
          </w:tcPr>
          <w:p w14:paraId="01345DD7" w14:textId="77777777" w:rsidR="007A1B62" w:rsidRPr="00BE5E5B" w:rsidRDefault="007A1B62" w:rsidP="009A102F">
            <w:pPr>
              <w:spacing w:after="40"/>
              <w:jc w:val="center"/>
              <w:rPr>
                <w:rFonts w:cs="Arial"/>
                <w:sz w:val="18"/>
                <w:szCs w:val="18"/>
              </w:rPr>
            </w:pPr>
          </w:p>
        </w:tc>
      </w:tr>
      <w:tr w:rsidR="007A1B62" w:rsidRPr="00BE5E5B" w14:paraId="042A2C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10BA19A" w14:textId="77777777" w:rsidR="007A1B62" w:rsidRPr="00BE5E5B" w:rsidRDefault="007A1B62" w:rsidP="009A102F">
            <w:pPr>
              <w:spacing w:after="40"/>
              <w:jc w:val="right"/>
              <w:rPr>
                <w:rFonts w:cs="Arial"/>
                <w:sz w:val="18"/>
                <w:szCs w:val="18"/>
              </w:rPr>
            </w:pPr>
            <w:r w:rsidRPr="00BE5E5B">
              <w:rPr>
                <w:rFonts w:cs="Arial"/>
                <w:color w:val="000000"/>
                <w:sz w:val="18"/>
                <w:szCs w:val="18"/>
              </w:rPr>
              <w:t>1574</w:t>
            </w:r>
          </w:p>
        </w:tc>
        <w:tc>
          <w:tcPr>
            <w:tcW w:w="4933" w:type="dxa"/>
            <w:tcBorders>
              <w:left w:val="single" w:sz="4" w:space="0" w:color="D9D9D9" w:themeColor="background1" w:themeShade="D9"/>
              <w:right w:val="single" w:sz="4" w:space="0" w:color="D9D9D9" w:themeColor="background1" w:themeShade="D9"/>
            </w:tcBorders>
            <w:vAlign w:val="center"/>
          </w:tcPr>
          <w:p w14:paraId="56434671" w14:textId="77777777" w:rsidR="007A1B62" w:rsidRPr="00BE5E5B" w:rsidRDefault="007A1B62" w:rsidP="009A102F">
            <w:pPr>
              <w:spacing w:after="40"/>
              <w:rPr>
                <w:rFonts w:cs="Arial"/>
                <w:sz w:val="18"/>
                <w:szCs w:val="18"/>
              </w:rPr>
            </w:pPr>
            <w:r w:rsidRPr="00BE5E5B">
              <w:rPr>
                <w:rFonts w:cs="Arial"/>
                <w:color w:val="000000"/>
                <w:sz w:val="18"/>
                <w:szCs w:val="18"/>
              </w:rPr>
              <w:t>Seniorsersjant/Seniorkvartermester</w:t>
            </w:r>
          </w:p>
        </w:tc>
        <w:tc>
          <w:tcPr>
            <w:tcW w:w="1984" w:type="dxa"/>
            <w:tcBorders>
              <w:left w:val="single" w:sz="4" w:space="0" w:color="D9D9D9" w:themeColor="background1" w:themeShade="D9"/>
              <w:right w:val="single" w:sz="4" w:space="0" w:color="D9D9D9" w:themeColor="background1" w:themeShade="D9"/>
            </w:tcBorders>
            <w:vAlign w:val="center"/>
          </w:tcPr>
          <w:p w14:paraId="6DF25169" w14:textId="77777777" w:rsidR="007A1B62" w:rsidRPr="00BE5E5B" w:rsidRDefault="007A1B62" w:rsidP="009A102F">
            <w:pPr>
              <w:spacing w:after="40"/>
              <w:jc w:val="center"/>
              <w:rPr>
                <w:rFonts w:cs="Arial"/>
                <w:sz w:val="18"/>
                <w:szCs w:val="18"/>
              </w:rPr>
            </w:pPr>
          </w:p>
        </w:tc>
      </w:tr>
      <w:tr w:rsidR="007A1B62" w:rsidRPr="00BE5E5B" w14:paraId="5748BAF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02672F" w14:textId="77777777" w:rsidR="007A1B62" w:rsidRPr="00BE5E5B" w:rsidRDefault="007A1B62" w:rsidP="009A102F">
            <w:pPr>
              <w:spacing w:after="40"/>
              <w:jc w:val="right"/>
              <w:rPr>
                <w:rFonts w:cs="Arial"/>
                <w:sz w:val="18"/>
                <w:szCs w:val="18"/>
              </w:rPr>
            </w:pPr>
            <w:r w:rsidRPr="00BE5E5B">
              <w:rPr>
                <w:rFonts w:cs="Arial"/>
                <w:color w:val="000000"/>
                <w:sz w:val="18"/>
                <w:szCs w:val="18"/>
              </w:rPr>
              <w:t>1575</w:t>
            </w:r>
          </w:p>
        </w:tc>
        <w:tc>
          <w:tcPr>
            <w:tcW w:w="4933" w:type="dxa"/>
            <w:tcBorders>
              <w:left w:val="single" w:sz="4" w:space="0" w:color="D9D9D9" w:themeColor="background1" w:themeShade="D9"/>
              <w:right w:val="single" w:sz="4" w:space="0" w:color="D9D9D9" w:themeColor="background1" w:themeShade="D9"/>
            </w:tcBorders>
            <w:vAlign w:val="center"/>
          </w:tcPr>
          <w:p w14:paraId="343D55D5" w14:textId="77777777" w:rsidR="007A1B62" w:rsidRPr="00BE5E5B" w:rsidRDefault="007A1B62" w:rsidP="009A102F">
            <w:pPr>
              <w:spacing w:after="40"/>
              <w:rPr>
                <w:rFonts w:cs="Arial"/>
                <w:sz w:val="18"/>
                <w:szCs w:val="18"/>
              </w:rPr>
            </w:pPr>
            <w:r w:rsidRPr="00BE5E5B">
              <w:rPr>
                <w:rFonts w:cs="Arial"/>
                <w:color w:val="000000"/>
                <w:sz w:val="18"/>
                <w:szCs w:val="18"/>
              </w:rPr>
              <w:t>Oversersjant/Vingsersjant/ Skvadronmester</w:t>
            </w:r>
          </w:p>
        </w:tc>
        <w:tc>
          <w:tcPr>
            <w:tcW w:w="1984" w:type="dxa"/>
            <w:tcBorders>
              <w:left w:val="single" w:sz="4" w:space="0" w:color="D9D9D9" w:themeColor="background1" w:themeShade="D9"/>
              <w:right w:val="single" w:sz="4" w:space="0" w:color="D9D9D9" w:themeColor="background1" w:themeShade="D9"/>
            </w:tcBorders>
            <w:vAlign w:val="center"/>
          </w:tcPr>
          <w:p w14:paraId="3012AB77" w14:textId="77777777" w:rsidR="007A1B62" w:rsidRPr="00BE5E5B" w:rsidRDefault="007A1B62" w:rsidP="009A102F">
            <w:pPr>
              <w:spacing w:after="40"/>
              <w:jc w:val="center"/>
              <w:rPr>
                <w:rFonts w:cs="Arial"/>
                <w:sz w:val="18"/>
                <w:szCs w:val="18"/>
              </w:rPr>
            </w:pPr>
          </w:p>
        </w:tc>
      </w:tr>
      <w:tr w:rsidR="007A1B62" w:rsidRPr="00BE5E5B" w14:paraId="0EB742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395B31" w14:textId="77777777" w:rsidR="007A1B62" w:rsidRPr="00BE5E5B" w:rsidRDefault="007A1B62" w:rsidP="009A102F">
            <w:pPr>
              <w:spacing w:after="40"/>
              <w:jc w:val="right"/>
              <w:rPr>
                <w:rFonts w:cs="Arial"/>
                <w:sz w:val="18"/>
                <w:szCs w:val="18"/>
              </w:rPr>
            </w:pPr>
            <w:r w:rsidRPr="00BE5E5B">
              <w:rPr>
                <w:rFonts w:cs="Arial"/>
                <w:color w:val="000000"/>
                <w:sz w:val="18"/>
                <w:szCs w:val="18"/>
              </w:rPr>
              <w:t>1576</w:t>
            </w:r>
          </w:p>
        </w:tc>
        <w:tc>
          <w:tcPr>
            <w:tcW w:w="4933" w:type="dxa"/>
            <w:tcBorders>
              <w:left w:val="single" w:sz="4" w:space="0" w:color="D9D9D9" w:themeColor="background1" w:themeShade="D9"/>
              <w:right w:val="single" w:sz="4" w:space="0" w:color="D9D9D9" w:themeColor="background1" w:themeShade="D9"/>
            </w:tcBorders>
            <w:vAlign w:val="center"/>
          </w:tcPr>
          <w:p w14:paraId="5F6C28E3" w14:textId="77777777" w:rsidR="007A1B62" w:rsidRPr="00BE5E5B" w:rsidRDefault="007A1B62" w:rsidP="009A102F">
            <w:pPr>
              <w:spacing w:after="40"/>
              <w:rPr>
                <w:rFonts w:cs="Arial"/>
                <w:sz w:val="18"/>
                <w:szCs w:val="18"/>
              </w:rPr>
            </w:pPr>
            <w:r w:rsidRPr="00BE5E5B">
              <w:rPr>
                <w:rFonts w:cs="Arial"/>
                <w:color w:val="000000"/>
                <w:sz w:val="18"/>
                <w:szCs w:val="18"/>
              </w:rPr>
              <w:t>Stabssersjant/Flottiljemester</w:t>
            </w:r>
          </w:p>
        </w:tc>
        <w:tc>
          <w:tcPr>
            <w:tcW w:w="1984" w:type="dxa"/>
            <w:tcBorders>
              <w:left w:val="single" w:sz="4" w:space="0" w:color="D9D9D9" w:themeColor="background1" w:themeShade="D9"/>
              <w:right w:val="single" w:sz="4" w:space="0" w:color="D9D9D9" w:themeColor="background1" w:themeShade="D9"/>
            </w:tcBorders>
            <w:vAlign w:val="center"/>
          </w:tcPr>
          <w:p w14:paraId="53696E3F" w14:textId="77777777" w:rsidR="007A1B62" w:rsidRPr="00BE5E5B" w:rsidRDefault="007A1B62" w:rsidP="009A102F">
            <w:pPr>
              <w:spacing w:after="40"/>
              <w:jc w:val="center"/>
              <w:rPr>
                <w:rFonts w:cs="Arial"/>
                <w:sz w:val="18"/>
                <w:szCs w:val="18"/>
              </w:rPr>
            </w:pPr>
          </w:p>
        </w:tc>
      </w:tr>
      <w:tr w:rsidR="007A1B62" w:rsidRPr="00BE5E5B" w14:paraId="4E6CA74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7774E87" w14:textId="77777777" w:rsidR="007A1B62" w:rsidRPr="00BE5E5B" w:rsidRDefault="007A1B62" w:rsidP="009A102F">
            <w:pPr>
              <w:spacing w:after="40"/>
              <w:jc w:val="right"/>
              <w:rPr>
                <w:rFonts w:cs="Arial"/>
                <w:sz w:val="18"/>
                <w:szCs w:val="18"/>
              </w:rPr>
            </w:pPr>
            <w:r w:rsidRPr="00BE5E5B">
              <w:rPr>
                <w:rFonts w:cs="Arial"/>
                <w:color w:val="000000"/>
                <w:sz w:val="18"/>
                <w:szCs w:val="18"/>
              </w:rPr>
              <w:t>1577</w:t>
            </w:r>
          </w:p>
        </w:tc>
        <w:tc>
          <w:tcPr>
            <w:tcW w:w="4933" w:type="dxa"/>
            <w:tcBorders>
              <w:left w:val="single" w:sz="4" w:space="0" w:color="D9D9D9" w:themeColor="background1" w:themeShade="D9"/>
              <w:right w:val="single" w:sz="4" w:space="0" w:color="D9D9D9" w:themeColor="background1" w:themeShade="D9"/>
            </w:tcBorders>
            <w:vAlign w:val="center"/>
          </w:tcPr>
          <w:p w14:paraId="270C609E" w14:textId="77777777" w:rsidR="007A1B62" w:rsidRPr="00BE5E5B" w:rsidRDefault="007A1B62" w:rsidP="009A102F">
            <w:pPr>
              <w:spacing w:after="40"/>
              <w:rPr>
                <w:rFonts w:cs="Arial"/>
                <w:sz w:val="18"/>
                <w:szCs w:val="18"/>
              </w:rPr>
            </w:pPr>
            <w:r w:rsidRPr="00BE5E5B">
              <w:rPr>
                <w:rFonts w:cs="Arial"/>
                <w:color w:val="000000"/>
                <w:sz w:val="18"/>
                <w:szCs w:val="18"/>
              </w:rPr>
              <w:t>Kommandérsersjant,/Orlogsmester</w:t>
            </w:r>
          </w:p>
        </w:tc>
        <w:tc>
          <w:tcPr>
            <w:tcW w:w="1984" w:type="dxa"/>
            <w:tcBorders>
              <w:left w:val="single" w:sz="4" w:space="0" w:color="D9D9D9" w:themeColor="background1" w:themeShade="D9"/>
              <w:right w:val="single" w:sz="4" w:space="0" w:color="D9D9D9" w:themeColor="background1" w:themeShade="D9"/>
            </w:tcBorders>
            <w:vAlign w:val="center"/>
          </w:tcPr>
          <w:p w14:paraId="20E3637E" w14:textId="77777777" w:rsidR="007A1B62" w:rsidRPr="00BE5E5B" w:rsidRDefault="007A1B62" w:rsidP="009A102F">
            <w:pPr>
              <w:spacing w:after="40"/>
              <w:jc w:val="center"/>
              <w:rPr>
                <w:rFonts w:cs="Arial"/>
                <w:sz w:val="18"/>
                <w:szCs w:val="18"/>
              </w:rPr>
            </w:pPr>
          </w:p>
        </w:tc>
      </w:tr>
      <w:tr w:rsidR="007A1B62" w:rsidRPr="00BE5E5B" w14:paraId="5430433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95AF63C" w14:textId="77777777" w:rsidR="007A1B62" w:rsidRPr="00BE5E5B" w:rsidRDefault="007A1B62" w:rsidP="009A102F">
            <w:pPr>
              <w:spacing w:after="40"/>
              <w:jc w:val="right"/>
              <w:rPr>
                <w:rFonts w:cs="Arial"/>
                <w:sz w:val="18"/>
                <w:szCs w:val="18"/>
              </w:rPr>
            </w:pPr>
            <w:r w:rsidRPr="00BE5E5B">
              <w:rPr>
                <w:rFonts w:cs="Arial"/>
                <w:color w:val="000000"/>
                <w:sz w:val="18"/>
                <w:szCs w:val="18"/>
              </w:rPr>
              <w:t>1578</w:t>
            </w:r>
          </w:p>
        </w:tc>
        <w:tc>
          <w:tcPr>
            <w:tcW w:w="4933" w:type="dxa"/>
            <w:tcBorders>
              <w:left w:val="single" w:sz="4" w:space="0" w:color="D9D9D9" w:themeColor="background1" w:themeShade="D9"/>
              <w:right w:val="single" w:sz="4" w:space="0" w:color="D9D9D9" w:themeColor="background1" w:themeShade="D9"/>
            </w:tcBorders>
            <w:vAlign w:val="center"/>
          </w:tcPr>
          <w:p w14:paraId="71A53DA7" w14:textId="77777777" w:rsidR="007A1B62" w:rsidRPr="00BE5E5B" w:rsidRDefault="007A1B62" w:rsidP="009A102F">
            <w:pPr>
              <w:spacing w:after="40"/>
              <w:rPr>
                <w:rFonts w:cs="Arial"/>
                <w:sz w:val="18"/>
                <w:szCs w:val="18"/>
              </w:rPr>
            </w:pPr>
            <w:r w:rsidRPr="00BE5E5B">
              <w:rPr>
                <w:rFonts w:cs="Arial"/>
                <w:color w:val="000000"/>
                <w:sz w:val="18"/>
                <w:szCs w:val="18"/>
              </w:rPr>
              <w:t>Sersjantmajor, Flaggmester</w:t>
            </w:r>
          </w:p>
        </w:tc>
        <w:tc>
          <w:tcPr>
            <w:tcW w:w="1984" w:type="dxa"/>
            <w:tcBorders>
              <w:left w:val="single" w:sz="4" w:space="0" w:color="D9D9D9" w:themeColor="background1" w:themeShade="D9"/>
              <w:right w:val="single" w:sz="4" w:space="0" w:color="D9D9D9" w:themeColor="background1" w:themeShade="D9"/>
            </w:tcBorders>
            <w:vAlign w:val="center"/>
          </w:tcPr>
          <w:p w14:paraId="6B3B120C" w14:textId="77777777" w:rsidR="007A1B62" w:rsidRPr="00BE5E5B" w:rsidRDefault="007A1B62" w:rsidP="009A102F">
            <w:pPr>
              <w:spacing w:after="40"/>
              <w:jc w:val="center"/>
              <w:rPr>
                <w:rFonts w:cs="Arial"/>
                <w:sz w:val="18"/>
                <w:szCs w:val="18"/>
              </w:rPr>
            </w:pPr>
          </w:p>
        </w:tc>
      </w:tr>
      <w:tr w:rsidR="007A1B62" w:rsidRPr="00BE5E5B" w14:paraId="3DD22D4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A90056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22CFC0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2CD01FD" w14:textId="77777777" w:rsidR="007A1B62" w:rsidRPr="00BE5E5B" w:rsidRDefault="007A1B62" w:rsidP="009A102F">
            <w:pPr>
              <w:spacing w:after="40"/>
              <w:jc w:val="center"/>
              <w:rPr>
                <w:rFonts w:cs="Arial"/>
                <w:sz w:val="18"/>
                <w:szCs w:val="18"/>
              </w:rPr>
            </w:pPr>
          </w:p>
        </w:tc>
      </w:tr>
      <w:tr w:rsidR="007A1B62" w:rsidRPr="00BE5E5B" w14:paraId="75936A7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31F41F9" w14:textId="77777777" w:rsidR="007A1B62" w:rsidRPr="00BE5E5B" w:rsidRDefault="007A1B62" w:rsidP="009A102F">
            <w:pPr>
              <w:spacing w:after="40"/>
              <w:rPr>
                <w:rFonts w:cs="Arial"/>
                <w:sz w:val="18"/>
                <w:szCs w:val="18"/>
              </w:rPr>
            </w:pPr>
            <w:r w:rsidRPr="00BE5E5B">
              <w:rPr>
                <w:rFonts w:cs="Arial"/>
                <w:sz w:val="18"/>
                <w:szCs w:val="18"/>
              </w:rPr>
              <w:t>05.200</w:t>
            </w:r>
          </w:p>
        </w:tc>
        <w:tc>
          <w:tcPr>
            <w:tcW w:w="4933" w:type="dxa"/>
            <w:tcBorders>
              <w:left w:val="single" w:sz="4" w:space="0" w:color="D9D9D9" w:themeColor="background1" w:themeShade="D9"/>
              <w:right w:val="single" w:sz="4" w:space="0" w:color="D9D9D9" w:themeColor="background1" w:themeShade="D9"/>
            </w:tcBorders>
            <w:vAlign w:val="center"/>
          </w:tcPr>
          <w:p w14:paraId="2132D71C" w14:textId="77777777" w:rsidR="007A1B62" w:rsidRPr="00BE5E5B" w:rsidRDefault="007A1B62" w:rsidP="009A102F">
            <w:pPr>
              <w:spacing w:after="40"/>
              <w:rPr>
                <w:rFonts w:cs="Arial"/>
                <w:sz w:val="18"/>
                <w:szCs w:val="18"/>
              </w:rPr>
            </w:pPr>
            <w:r w:rsidRPr="00BE5E5B">
              <w:rPr>
                <w:rFonts w:cs="Arial"/>
                <w:sz w:val="18"/>
                <w:szCs w:val="18"/>
              </w:rPr>
              <w:t>FORSYNINGSTJENESTE</w:t>
            </w:r>
          </w:p>
        </w:tc>
        <w:tc>
          <w:tcPr>
            <w:tcW w:w="1984" w:type="dxa"/>
            <w:tcBorders>
              <w:left w:val="single" w:sz="4" w:space="0" w:color="D9D9D9" w:themeColor="background1" w:themeShade="D9"/>
              <w:right w:val="single" w:sz="4" w:space="0" w:color="D9D9D9" w:themeColor="background1" w:themeShade="D9"/>
            </w:tcBorders>
            <w:vAlign w:val="center"/>
          </w:tcPr>
          <w:p w14:paraId="367304FF" w14:textId="77777777" w:rsidR="007A1B62" w:rsidRPr="00BE5E5B" w:rsidRDefault="007A1B62" w:rsidP="009A102F">
            <w:pPr>
              <w:spacing w:after="40"/>
              <w:rPr>
                <w:rFonts w:cs="Arial"/>
                <w:sz w:val="18"/>
                <w:szCs w:val="18"/>
              </w:rPr>
            </w:pPr>
          </w:p>
        </w:tc>
      </w:tr>
      <w:tr w:rsidR="007A1B62" w:rsidRPr="00BE5E5B" w14:paraId="2693092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689ADF" w14:textId="77777777" w:rsidR="007A1B62" w:rsidRPr="00BE5E5B" w:rsidRDefault="007A1B62" w:rsidP="009A102F">
            <w:pPr>
              <w:spacing w:after="40"/>
              <w:jc w:val="right"/>
              <w:rPr>
                <w:rFonts w:cs="Arial"/>
                <w:sz w:val="18"/>
                <w:szCs w:val="18"/>
              </w:rPr>
            </w:pPr>
            <w:r w:rsidRPr="00BE5E5B">
              <w:rPr>
                <w:rFonts w:cs="Arial"/>
                <w:sz w:val="18"/>
                <w:szCs w:val="18"/>
              </w:rPr>
              <w:t>0160</w:t>
            </w:r>
          </w:p>
        </w:tc>
        <w:tc>
          <w:tcPr>
            <w:tcW w:w="4933" w:type="dxa"/>
            <w:tcBorders>
              <w:left w:val="single" w:sz="4" w:space="0" w:color="D9D9D9" w:themeColor="background1" w:themeShade="D9"/>
              <w:right w:val="single" w:sz="4" w:space="0" w:color="D9D9D9" w:themeColor="background1" w:themeShade="D9"/>
            </w:tcBorders>
            <w:vAlign w:val="center"/>
          </w:tcPr>
          <w:p w14:paraId="4F0A1AAD" w14:textId="77777777" w:rsidR="007A1B62" w:rsidRPr="00BE5E5B" w:rsidRDefault="007A1B62" w:rsidP="009A102F">
            <w:pPr>
              <w:spacing w:after="40"/>
              <w:rPr>
                <w:rFonts w:cs="Arial"/>
                <w:sz w:val="18"/>
                <w:szCs w:val="18"/>
              </w:rPr>
            </w:pPr>
            <w:r w:rsidRPr="00BE5E5B">
              <w:rPr>
                <w:rFonts w:cs="Arial"/>
                <w:sz w:val="18"/>
                <w:szCs w:val="18"/>
              </w:rPr>
              <w:t>Terminalbetjent</w:t>
            </w:r>
          </w:p>
        </w:tc>
        <w:tc>
          <w:tcPr>
            <w:tcW w:w="1984" w:type="dxa"/>
            <w:tcBorders>
              <w:left w:val="single" w:sz="4" w:space="0" w:color="D9D9D9" w:themeColor="background1" w:themeShade="D9"/>
              <w:right w:val="single" w:sz="4" w:space="0" w:color="D9D9D9" w:themeColor="background1" w:themeShade="D9"/>
            </w:tcBorders>
          </w:tcPr>
          <w:p w14:paraId="51AE4B7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12E295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1D2D19D" w14:textId="77777777" w:rsidR="007A1B62" w:rsidRPr="00BE5E5B" w:rsidRDefault="007A1B62" w:rsidP="009A102F">
            <w:pPr>
              <w:spacing w:after="40"/>
              <w:jc w:val="right"/>
              <w:rPr>
                <w:rFonts w:cs="Arial"/>
                <w:sz w:val="18"/>
                <w:szCs w:val="18"/>
              </w:rPr>
            </w:pPr>
            <w:r w:rsidRPr="00BE5E5B">
              <w:rPr>
                <w:rFonts w:cs="Arial"/>
                <w:sz w:val="18"/>
                <w:szCs w:val="18"/>
              </w:rPr>
              <w:t>0161</w:t>
            </w:r>
          </w:p>
        </w:tc>
        <w:tc>
          <w:tcPr>
            <w:tcW w:w="4933" w:type="dxa"/>
            <w:tcBorders>
              <w:left w:val="single" w:sz="4" w:space="0" w:color="D9D9D9" w:themeColor="background1" w:themeShade="D9"/>
              <w:right w:val="single" w:sz="4" w:space="0" w:color="D9D9D9" w:themeColor="background1" w:themeShade="D9"/>
            </w:tcBorders>
            <w:vAlign w:val="center"/>
          </w:tcPr>
          <w:p w14:paraId="3FC079EF" w14:textId="77777777" w:rsidR="007A1B62" w:rsidRPr="00BE5E5B" w:rsidRDefault="007A1B62" w:rsidP="009A102F">
            <w:pPr>
              <w:spacing w:after="40"/>
              <w:rPr>
                <w:rFonts w:cs="Arial"/>
                <w:sz w:val="18"/>
                <w:szCs w:val="18"/>
              </w:rPr>
            </w:pPr>
            <w:r w:rsidRPr="00BE5E5B">
              <w:rPr>
                <w:rFonts w:cs="Arial"/>
                <w:sz w:val="18"/>
                <w:szCs w:val="18"/>
              </w:rPr>
              <w:t>Maskinfører</w:t>
            </w:r>
          </w:p>
        </w:tc>
        <w:tc>
          <w:tcPr>
            <w:tcW w:w="1984" w:type="dxa"/>
            <w:tcBorders>
              <w:left w:val="single" w:sz="4" w:space="0" w:color="D9D9D9" w:themeColor="background1" w:themeShade="D9"/>
              <w:right w:val="single" w:sz="4" w:space="0" w:color="D9D9D9" w:themeColor="background1" w:themeShade="D9"/>
            </w:tcBorders>
          </w:tcPr>
          <w:p w14:paraId="56129014"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65057D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2F46219" w14:textId="77777777" w:rsidR="007A1B62" w:rsidRPr="00BE5E5B" w:rsidRDefault="007A1B62" w:rsidP="009A102F">
            <w:pPr>
              <w:spacing w:after="40"/>
              <w:jc w:val="right"/>
              <w:rPr>
                <w:rFonts w:cs="Arial"/>
                <w:sz w:val="18"/>
                <w:szCs w:val="18"/>
              </w:rPr>
            </w:pPr>
            <w:r w:rsidRPr="00BE5E5B">
              <w:rPr>
                <w:rFonts w:cs="Arial"/>
                <w:sz w:val="18"/>
                <w:szCs w:val="18"/>
              </w:rPr>
              <w:t>0170</w:t>
            </w:r>
          </w:p>
        </w:tc>
        <w:tc>
          <w:tcPr>
            <w:tcW w:w="4933" w:type="dxa"/>
            <w:tcBorders>
              <w:left w:val="single" w:sz="4" w:space="0" w:color="D9D9D9" w:themeColor="background1" w:themeShade="D9"/>
              <w:right w:val="single" w:sz="4" w:space="0" w:color="D9D9D9" w:themeColor="background1" w:themeShade="D9"/>
            </w:tcBorders>
            <w:vAlign w:val="center"/>
          </w:tcPr>
          <w:p w14:paraId="7463FFBE" w14:textId="77777777" w:rsidR="007A1B62" w:rsidRPr="00BE5E5B" w:rsidRDefault="007A1B62" w:rsidP="009A102F">
            <w:pPr>
              <w:spacing w:after="40"/>
              <w:rPr>
                <w:rFonts w:cs="Arial"/>
                <w:sz w:val="18"/>
                <w:szCs w:val="18"/>
              </w:rPr>
            </w:pPr>
            <w:r w:rsidRPr="00BE5E5B">
              <w:rPr>
                <w:rFonts w:cs="Arial"/>
                <w:sz w:val="18"/>
                <w:szCs w:val="18"/>
              </w:rPr>
              <w:t>Inspektør</w:t>
            </w:r>
          </w:p>
        </w:tc>
        <w:tc>
          <w:tcPr>
            <w:tcW w:w="1984" w:type="dxa"/>
            <w:tcBorders>
              <w:left w:val="single" w:sz="4" w:space="0" w:color="D9D9D9" w:themeColor="background1" w:themeShade="D9"/>
              <w:right w:val="single" w:sz="4" w:space="0" w:color="D9D9D9" w:themeColor="background1" w:themeShade="D9"/>
            </w:tcBorders>
          </w:tcPr>
          <w:p w14:paraId="3B5711BD"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A1D5E3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3471805" w14:textId="77777777" w:rsidR="007A1B62" w:rsidRPr="00BE5E5B" w:rsidRDefault="007A1B62" w:rsidP="009A102F">
            <w:pPr>
              <w:spacing w:after="40"/>
              <w:jc w:val="right"/>
              <w:rPr>
                <w:rFonts w:cs="Arial"/>
                <w:sz w:val="18"/>
                <w:szCs w:val="18"/>
              </w:rPr>
            </w:pPr>
            <w:r w:rsidRPr="00BE5E5B">
              <w:rPr>
                <w:rFonts w:cs="Arial"/>
                <w:sz w:val="18"/>
                <w:szCs w:val="18"/>
              </w:rPr>
              <w:t>0165</w:t>
            </w:r>
          </w:p>
        </w:tc>
        <w:tc>
          <w:tcPr>
            <w:tcW w:w="4933" w:type="dxa"/>
            <w:tcBorders>
              <w:left w:val="single" w:sz="4" w:space="0" w:color="D9D9D9" w:themeColor="background1" w:themeShade="D9"/>
              <w:right w:val="single" w:sz="4" w:space="0" w:color="D9D9D9" w:themeColor="background1" w:themeShade="D9"/>
            </w:tcBorders>
            <w:vAlign w:val="center"/>
          </w:tcPr>
          <w:p w14:paraId="797138C7" w14:textId="77777777" w:rsidR="007A1B62" w:rsidRPr="00BE5E5B" w:rsidRDefault="007A1B62" w:rsidP="009A102F">
            <w:pPr>
              <w:spacing w:after="40"/>
              <w:rPr>
                <w:rFonts w:cs="Arial"/>
                <w:sz w:val="18"/>
                <w:szCs w:val="18"/>
              </w:rPr>
            </w:pPr>
            <w:r w:rsidRPr="00BE5E5B">
              <w:rPr>
                <w:rFonts w:cs="Arial"/>
                <w:sz w:val="18"/>
                <w:szCs w:val="18"/>
              </w:rPr>
              <w:t>Lagerbetjent</w:t>
            </w:r>
          </w:p>
        </w:tc>
        <w:tc>
          <w:tcPr>
            <w:tcW w:w="1984" w:type="dxa"/>
            <w:tcBorders>
              <w:left w:val="single" w:sz="4" w:space="0" w:color="D9D9D9" w:themeColor="background1" w:themeShade="D9"/>
              <w:right w:val="single" w:sz="4" w:space="0" w:color="D9D9D9" w:themeColor="background1" w:themeShade="D9"/>
            </w:tcBorders>
            <w:vAlign w:val="center"/>
          </w:tcPr>
          <w:p w14:paraId="079C16A5" w14:textId="77777777" w:rsidR="007A1B62" w:rsidRPr="00BE5E5B" w:rsidRDefault="007A1B62" w:rsidP="009A102F">
            <w:pPr>
              <w:spacing w:after="40"/>
              <w:jc w:val="center"/>
              <w:rPr>
                <w:rFonts w:cs="Arial"/>
                <w:sz w:val="18"/>
                <w:szCs w:val="18"/>
              </w:rPr>
            </w:pPr>
          </w:p>
        </w:tc>
      </w:tr>
      <w:tr w:rsidR="007A1B62" w:rsidRPr="00BE5E5B" w14:paraId="54DCFD1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3B4D04E" w14:textId="77777777" w:rsidR="007A1B62" w:rsidRPr="00BE5E5B" w:rsidRDefault="007A1B62" w:rsidP="009A102F">
            <w:pPr>
              <w:spacing w:after="40"/>
              <w:jc w:val="right"/>
              <w:rPr>
                <w:rFonts w:cs="Arial"/>
                <w:sz w:val="18"/>
                <w:szCs w:val="18"/>
              </w:rPr>
            </w:pPr>
            <w:r w:rsidRPr="00BE5E5B">
              <w:rPr>
                <w:rFonts w:cs="Arial"/>
                <w:sz w:val="18"/>
                <w:szCs w:val="18"/>
              </w:rPr>
              <w:t>0164</w:t>
            </w:r>
          </w:p>
        </w:tc>
        <w:tc>
          <w:tcPr>
            <w:tcW w:w="4933" w:type="dxa"/>
            <w:tcBorders>
              <w:left w:val="single" w:sz="4" w:space="0" w:color="D9D9D9" w:themeColor="background1" w:themeShade="D9"/>
              <w:right w:val="single" w:sz="4" w:space="0" w:color="D9D9D9" w:themeColor="background1" w:themeShade="D9"/>
            </w:tcBorders>
            <w:vAlign w:val="center"/>
          </w:tcPr>
          <w:p w14:paraId="6AA81620" w14:textId="77777777" w:rsidR="007A1B62" w:rsidRPr="00BE5E5B" w:rsidRDefault="007A1B62" w:rsidP="009A102F">
            <w:pPr>
              <w:spacing w:after="40"/>
              <w:rPr>
                <w:rFonts w:cs="Arial"/>
                <w:sz w:val="18"/>
                <w:szCs w:val="18"/>
              </w:rPr>
            </w:pPr>
            <w:r w:rsidRPr="00BE5E5B">
              <w:rPr>
                <w:rFonts w:cs="Arial"/>
                <w:sz w:val="18"/>
                <w:szCs w:val="18"/>
              </w:rPr>
              <w:t>Lagerkontrollør</w:t>
            </w:r>
          </w:p>
        </w:tc>
        <w:tc>
          <w:tcPr>
            <w:tcW w:w="1984" w:type="dxa"/>
            <w:tcBorders>
              <w:left w:val="single" w:sz="4" w:space="0" w:color="D9D9D9" w:themeColor="background1" w:themeShade="D9"/>
              <w:right w:val="single" w:sz="4" w:space="0" w:color="D9D9D9" w:themeColor="background1" w:themeShade="D9"/>
            </w:tcBorders>
            <w:vAlign w:val="center"/>
          </w:tcPr>
          <w:p w14:paraId="4D65C901" w14:textId="77777777" w:rsidR="007A1B62" w:rsidRPr="00BE5E5B" w:rsidRDefault="007A1B62" w:rsidP="009A102F">
            <w:pPr>
              <w:spacing w:after="40"/>
              <w:jc w:val="center"/>
              <w:rPr>
                <w:rFonts w:cs="Arial"/>
                <w:sz w:val="18"/>
                <w:szCs w:val="18"/>
              </w:rPr>
            </w:pPr>
          </w:p>
        </w:tc>
      </w:tr>
      <w:tr w:rsidR="007A1B62" w:rsidRPr="00BE5E5B" w14:paraId="2A829E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E6FB88" w14:textId="77777777" w:rsidR="007A1B62" w:rsidRPr="00BE5E5B" w:rsidRDefault="007A1B62" w:rsidP="009A102F">
            <w:pPr>
              <w:spacing w:after="40"/>
              <w:jc w:val="right"/>
              <w:rPr>
                <w:rFonts w:cs="Arial"/>
                <w:sz w:val="18"/>
                <w:szCs w:val="18"/>
              </w:rPr>
            </w:pPr>
            <w:r w:rsidRPr="00BE5E5B">
              <w:rPr>
                <w:rFonts w:cs="Arial"/>
                <w:sz w:val="18"/>
                <w:szCs w:val="18"/>
              </w:rPr>
              <w:t>0162</w:t>
            </w:r>
          </w:p>
        </w:tc>
        <w:tc>
          <w:tcPr>
            <w:tcW w:w="4933" w:type="dxa"/>
            <w:tcBorders>
              <w:left w:val="single" w:sz="4" w:space="0" w:color="D9D9D9" w:themeColor="background1" w:themeShade="D9"/>
              <w:right w:val="single" w:sz="4" w:space="0" w:color="D9D9D9" w:themeColor="background1" w:themeShade="D9"/>
            </w:tcBorders>
            <w:vAlign w:val="center"/>
          </w:tcPr>
          <w:p w14:paraId="044C5A84" w14:textId="77777777" w:rsidR="007A1B62" w:rsidRPr="00BE5E5B" w:rsidRDefault="007A1B62" w:rsidP="009A102F">
            <w:pPr>
              <w:spacing w:after="40"/>
              <w:rPr>
                <w:rFonts w:cs="Arial"/>
                <w:sz w:val="18"/>
                <w:szCs w:val="18"/>
              </w:rPr>
            </w:pPr>
            <w:r w:rsidRPr="00BE5E5B">
              <w:rPr>
                <w:rFonts w:cs="Arial"/>
                <w:sz w:val="18"/>
                <w:szCs w:val="18"/>
              </w:rPr>
              <w:t>Maskinsjef</w:t>
            </w:r>
          </w:p>
        </w:tc>
        <w:tc>
          <w:tcPr>
            <w:tcW w:w="1984" w:type="dxa"/>
            <w:tcBorders>
              <w:left w:val="single" w:sz="4" w:space="0" w:color="D9D9D9" w:themeColor="background1" w:themeShade="D9"/>
              <w:right w:val="single" w:sz="4" w:space="0" w:color="D9D9D9" w:themeColor="background1" w:themeShade="D9"/>
            </w:tcBorders>
            <w:vAlign w:val="center"/>
          </w:tcPr>
          <w:p w14:paraId="00391FB9" w14:textId="77777777" w:rsidR="007A1B62" w:rsidRPr="00BE5E5B" w:rsidRDefault="007A1B62" w:rsidP="009A102F">
            <w:pPr>
              <w:spacing w:after="40"/>
              <w:jc w:val="center"/>
              <w:rPr>
                <w:rFonts w:cs="Arial"/>
                <w:sz w:val="18"/>
                <w:szCs w:val="18"/>
              </w:rPr>
            </w:pPr>
          </w:p>
        </w:tc>
      </w:tr>
      <w:tr w:rsidR="007A1B62" w:rsidRPr="00BE5E5B" w14:paraId="522442D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FFFBC40" w14:textId="77777777" w:rsidR="007A1B62" w:rsidRPr="00BE5E5B" w:rsidRDefault="007A1B62" w:rsidP="009A102F">
            <w:pPr>
              <w:spacing w:after="40"/>
              <w:jc w:val="right"/>
              <w:rPr>
                <w:rFonts w:cs="Arial"/>
                <w:sz w:val="18"/>
                <w:szCs w:val="18"/>
              </w:rPr>
            </w:pPr>
            <w:r w:rsidRPr="00BE5E5B">
              <w:rPr>
                <w:rFonts w:cs="Arial"/>
                <w:sz w:val="18"/>
                <w:szCs w:val="18"/>
              </w:rPr>
              <w:t>0163</w:t>
            </w:r>
          </w:p>
        </w:tc>
        <w:tc>
          <w:tcPr>
            <w:tcW w:w="4933" w:type="dxa"/>
            <w:tcBorders>
              <w:left w:val="single" w:sz="4" w:space="0" w:color="D9D9D9" w:themeColor="background1" w:themeShade="D9"/>
              <w:right w:val="single" w:sz="4" w:space="0" w:color="D9D9D9" w:themeColor="background1" w:themeShade="D9"/>
            </w:tcBorders>
            <w:vAlign w:val="center"/>
          </w:tcPr>
          <w:p w14:paraId="40E5C807" w14:textId="77777777" w:rsidR="007A1B62" w:rsidRPr="00BE5E5B" w:rsidRDefault="007A1B62" w:rsidP="009A102F">
            <w:pPr>
              <w:spacing w:after="40"/>
              <w:rPr>
                <w:rFonts w:cs="Arial"/>
                <w:sz w:val="18"/>
                <w:szCs w:val="18"/>
              </w:rPr>
            </w:pPr>
            <w:r w:rsidRPr="00BE5E5B">
              <w:rPr>
                <w:rFonts w:cs="Arial"/>
                <w:sz w:val="18"/>
                <w:szCs w:val="18"/>
              </w:rPr>
              <w:t>Lagerleder</w:t>
            </w:r>
          </w:p>
        </w:tc>
        <w:tc>
          <w:tcPr>
            <w:tcW w:w="1984" w:type="dxa"/>
            <w:tcBorders>
              <w:left w:val="single" w:sz="4" w:space="0" w:color="D9D9D9" w:themeColor="background1" w:themeShade="D9"/>
              <w:right w:val="single" w:sz="4" w:space="0" w:color="D9D9D9" w:themeColor="background1" w:themeShade="D9"/>
            </w:tcBorders>
            <w:vAlign w:val="center"/>
          </w:tcPr>
          <w:p w14:paraId="4A379A38" w14:textId="77777777" w:rsidR="007A1B62" w:rsidRPr="00BE5E5B" w:rsidRDefault="007A1B62" w:rsidP="009A102F">
            <w:pPr>
              <w:spacing w:after="40"/>
              <w:jc w:val="center"/>
              <w:rPr>
                <w:rFonts w:cs="Arial"/>
                <w:sz w:val="18"/>
                <w:szCs w:val="18"/>
              </w:rPr>
            </w:pPr>
          </w:p>
        </w:tc>
      </w:tr>
      <w:tr w:rsidR="007A1B62" w:rsidRPr="00BE5E5B" w14:paraId="371408F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4250C8B" w14:textId="77777777" w:rsidR="007A1B62" w:rsidRPr="00BE5E5B" w:rsidRDefault="007A1B62" w:rsidP="009A102F">
            <w:pPr>
              <w:spacing w:after="40"/>
              <w:jc w:val="right"/>
              <w:rPr>
                <w:rFonts w:cs="Arial"/>
                <w:sz w:val="18"/>
                <w:szCs w:val="18"/>
              </w:rPr>
            </w:pPr>
            <w:r w:rsidRPr="00BE5E5B">
              <w:rPr>
                <w:rFonts w:cs="Arial"/>
                <w:sz w:val="18"/>
                <w:szCs w:val="18"/>
              </w:rPr>
              <w:t>0166</w:t>
            </w:r>
          </w:p>
        </w:tc>
        <w:tc>
          <w:tcPr>
            <w:tcW w:w="4933" w:type="dxa"/>
            <w:tcBorders>
              <w:left w:val="single" w:sz="4" w:space="0" w:color="D9D9D9" w:themeColor="background1" w:themeShade="D9"/>
              <w:right w:val="single" w:sz="4" w:space="0" w:color="D9D9D9" w:themeColor="background1" w:themeShade="D9"/>
            </w:tcBorders>
            <w:vAlign w:val="center"/>
          </w:tcPr>
          <w:p w14:paraId="2C5F138E" w14:textId="77777777" w:rsidR="007A1B62" w:rsidRPr="00BE5E5B" w:rsidRDefault="007A1B62" w:rsidP="009A102F">
            <w:pPr>
              <w:spacing w:after="40"/>
              <w:rPr>
                <w:rFonts w:cs="Arial"/>
                <w:sz w:val="18"/>
                <w:szCs w:val="18"/>
              </w:rPr>
            </w:pPr>
            <w:r w:rsidRPr="00BE5E5B">
              <w:rPr>
                <w:rFonts w:cs="Arial"/>
                <w:sz w:val="18"/>
                <w:szCs w:val="18"/>
              </w:rPr>
              <w:t>Transportleder</w:t>
            </w:r>
          </w:p>
        </w:tc>
        <w:tc>
          <w:tcPr>
            <w:tcW w:w="1984" w:type="dxa"/>
            <w:tcBorders>
              <w:left w:val="single" w:sz="4" w:space="0" w:color="D9D9D9" w:themeColor="background1" w:themeShade="D9"/>
              <w:right w:val="single" w:sz="4" w:space="0" w:color="D9D9D9" w:themeColor="background1" w:themeShade="D9"/>
            </w:tcBorders>
            <w:vAlign w:val="center"/>
          </w:tcPr>
          <w:p w14:paraId="567DE702" w14:textId="77777777" w:rsidR="007A1B62" w:rsidRPr="00BE5E5B" w:rsidRDefault="007A1B62" w:rsidP="009A102F">
            <w:pPr>
              <w:spacing w:after="40"/>
              <w:jc w:val="center"/>
              <w:rPr>
                <w:rFonts w:cs="Arial"/>
                <w:sz w:val="18"/>
                <w:szCs w:val="18"/>
              </w:rPr>
            </w:pPr>
          </w:p>
        </w:tc>
      </w:tr>
      <w:tr w:rsidR="007A1B62" w:rsidRPr="00BE5E5B" w14:paraId="43273DA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A82839" w14:textId="77777777" w:rsidR="007A1B62" w:rsidRPr="00BE5E5B" w:rsidRDefault="007A1B62" w:rsidP="009A102F">
            <w:pPr>
              <w:spacing w:after="40"/>
              <w:jc w:val="right"/>
              <w:rPr>
                <w:rFonts w:cs="Arial"/>
                <w:sz w:val="18"/>
                <w:szCs w:val="18"/>
              </w:rPr>
            </w:pPr>
            <w:r w:rsidRPr="00BE5E5B">
              <w:rPr>
                <w:rFonts w:cs="Arial"/>
                <w:sz w:val="18"/>
                <w:szCs w:val="18"/>
              </w:rPr>
              <w:t>0168</w:t>
            </w:r>
          </w:p>
        </w:tc>
        <w:tc>
          <w:tcPr>
            <w:tcW w:w="4933" w:type="dxa"/>
            <w:tcBorders>
              <w:left w:val="single" w:sz="4" w:space="0" w:color="D9D9D9" w:themeColor="background1" w:themeShade="D9"/>
              <w:right w:val="single" w:sz="4" w:space="0" w:color="D9D9D9" w:themeColor="background1" w:themeShade="D9"/>
            </w:tcBorders>
            <w:vAlign w:val="center"/>
          </w:tcPr>
          <w:p w14:paraId="4C1BD34B" w14:textId="77777777" w:rsidR="007A1B62" w:rsidRPr="00BE5E5B" w:rsidRDefault="007A1B62" w:rsidP="009A102F">
            <w:pPr>
              <w:spacing w:after="40"/>
              <w:rPr>
                <w:rFonts w:cs="Arial"/>
                <w:sz w:val="18"/>
                <w:szCs w:val="18"/>
              </w:rPr>
            </w:pPr>
            <w:r w:rsidRPr="00BE5E5B">
              <w:rPr>
                <w:rFonts w:cs="Arial"/>
                <w:sz w:val="18"/>
                <w:szCs w:val="18"/>
              </w:rPr>
              <w:t>Lagersjef</w:t>
            </w:r>
          </w:p>
        </w:tc>
        <w:tc>
          <w:tcPr>
            <w:tcW w:w="1984" w:type="dxa"/>
            <w:tcBorders>
              <w:left w:val="single" w:sz="4" w:space="0" w:color="D9D9D9" w:themeColor="background1" w:themeShade="D9"/>
              <w:right w:val="single" w:sz="4" w:space="0" w:color="D9D9D9" w:themeColor="background1" w:themeShade="D9"/>
            </w:tcBorders>
            <w:vAlign w:val="center"/>
          </w:tcPr>
          <w:p w14:paraId="6285D41D" w14:textId="77777777" w:rsidR="007A1B62" w:rsidRPr="00BE5E5B" w:rsidRDefault="007A1B62" w:rsidP="009A102F">
            <w:pPr>
              <w:spacing w:after="40"/>
              <w:jc w:val="center"/>
              <w:rPr>
                <w:rFonts w:cs="Arial"/>
                <w:sz w:val="18"/>
                <w:szCs w:val="18"/>
              </w:rPr>
            </w:pPr>
          </w:p>
        </w:tc>
      </w:tr>
      <w:tr w:rsidR="007A1B62" w:rsidRPr="00BE5E5B" w14:paraId="3929EDD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74A600" w14:textId="77777777" w:rsidR="007A1B62" w:rsidRPr="00BE5E5B" w:rsidRDefault="007A1B62" w:rsidP="009A102F">
            <w:pPr>
              <w:spacing w:after="40"/>
              <w:jc w:val="right"/>
              <w:rPr>
                <w:rFonts w:cs="Arial"/>
                <w:sz w:val="18"/>
                <w:szCs w:val="18"/>
              </w:rPr>
            </w:pPr>
            <w:r w:rsidRPr="00BE5E5B">
              <w:rPr>
                <w:rFonts w:cs="Arial"/>
                <w:sz w:val="18"/>
                <w:szCs w:val="18"/>
              </w:rPr>
              <w:t>0169</w:t>
            </w:r>
          </w:p>
        </w:tc>
        <w:tc>
          <w:tcPr>
            <w:tcW w:w="4933" w:type="dxa"/>
            <w:tcBorders>
              <w:left w:val="single" w:sz="4" w:space="0" w:color="D9D9D9" w:themeColor="background1" w:themeShade="D9"/>
              <w:right w:val="single" w:sz="4" w:space="0" w:color="D9D9D9" w:themeColor="background1" w:themeShade="D9"/>
            </w:tcBorders>
            <w:vAlign w:val="center"/>
          </w:tcPr>
          <w:p w14:paraId="3D113DA5" w14:textId="77777777" w:rsidR="007A1B62" w:rsidRPr="00BE5E5B" w:rsidRDefault="007A1B62" w:rsidP="009A102F">
            <w:pPr>
              <w:spacing w:after="40"/>
              <w:rPr>
                <w:rFonts w:cs="Arial"/>
                <w:sz w:val="18"/>
                <w:szCs w:val="18"/>
              </w:rPr>
            </w:pPr>
            <w:r w:rsidRPr="00BE5E5B">
              <w:rPr>
                <w:rFonts w:cs="Arial"/>
                <w:sz w:val="18"/>
                <w:szCs w:val="18"/>
              </w:rPr>
              <w:t>Skipsfører</w:t>
            </w:r>
          </w:p>
        </w:tc>
        <w:tc>
          <w:tcPr>
            <w:tcW w:w="1984" w:type="dxa"/>
            <w:tcBorders>
              <w:left w:val="single" w:sz="4" w:space="0" w:color="D9D9D9" w:themeColor="background1" w:themeShade="D9"/>
              <w:right w:val="single" w:sz="4" w:space="0" w:color="D9D9D9" w:themeColor="background1" w:themeShade="D9"/>
            </w:tcBorders>
            <w:vAlign w:val="center"/>
          </w:tcPr>
          <w:p w14:paraId="5976AF24" w14:textId="77777777" w:rsidR="007A1B62" w:rsidRPr="00BE5E5B" w:rsidRDefault="007A1B62" w:rsidP="009A102F">
            <w:pPr>
              <w:spacing w:after="40"/>
              <w:jc w:val="center"/>
              <w:rPr>
                <w:rFonts w:cs="Arial"/>
                <w:sz w:val="18"/>
                <w:szCs w:val="18"/>
              </w:rPr>
            </w:pPr>
          </w:p>
        </w:tc>
      </w:tr>
      <w:tr w:rsidR="007A1B62" w:rsidRPr="00BE5E5B" w14:paraId="0228094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89725CF" w14:textId="77777777" w:rsidR="007A1B62" w:rsidRPr="00BE5E5B" w:rsidRDefault="007A1B62" w:rsidP="009A102F">
            <w:pPr>
              <w:spacing w:after="40"/>
              <w:jc w:val="right"/>
              <w:rPr>
                <w:rFonts w:cs="Arial"/>
                <w:sz w:val="18"/>
                <w:szCs w:val="18"/>
              </w:rPr>
            </w:pPr>
            <w:r w:rsidRPr="00BE5E5B">
              <w:rPr>
                <w:rFonts w:cs="Arial"/>
                <w:sz w:val="18"/>
                <w:szCs w:val="18"/>
              </w:rPr>
              <w:t>0171</w:t>
            </w:r>
          </w:p>
        </w:tc>
        <w:tc>
          <w:tcPr>
            <w:tcW w:w="4933" w:type="dxa"/>
            <w:tcBorders>
              <w:left w:val="single" w:sz="4" w:space="0" w:color="D9D9D9" w:themeColor="background1" w:themeShade="D9"/>
              <w:right w:val="single" w:sz="4" w:space="0" w:color="D9D9D9" w:themeColor="background1" w:themeShade="D9"/>
            </w:tcBorders>
            <w:vAlign w:val="center"/>
          </w:tcPr>
          <w:p w14:paraId="7992269A" w14:textId="77777777" w:rsidR="007A1B62" w:rsidRPr="00BE5E5B" w:rsidRDefault="007A1B62" w:rsidP="009A102F">
            <w:pPr>
              <w:spacing w:after="40"/>
              <w:rPr>
                <w:rFonts w:cs="Arial"/>
                <w:sz w:val="18"/>
                <w:szCs w:val="18"/>
              </w:rPr>
            </w:pPr>
            <w:r w:rsidRPr="00BE5E5B">
              <w:rPr>
                <w:rFonts w:cs="Arial"/>
                <w:sz w:val="18"/>
                <w:szCs w:val="18"/>
              </w:rPr>
              <w:t>Førsteinspektør</w:t>
            </w:r>
          </w:p>
        </w:tc>
        <w:tc>
          <w:tcPr>
            <w:tcW w:w="1984" w:type="dxa"/>
            <w:tcBorders>
              <w:left w:val="single" w:sz="4" w:space="0" w:color="D9D9D9" w:themeColor="background1" w:themeShade="D9"/>
              <w:right w:val="single" w:sz="4" w:space="0" w:color="D9D9D9" w:themeColor="background1" w:themeShade="D9"/>
            </w:tcBorders>
            <w:vAlign w:val="center"/>
          </w:tcPr>
          <w:p w14:paraId="76DFC8D2" w14:textId="77777777" w:rsidR="007A1B62" w:rsidRPr="00BE5E5B" w:rsidRDefault="007A1B62" w:rsidP="009A102F">
            <w:pPr>
              <w:spacing w:after="40"/>
              <w:jc w:val="center"/>
              <w:rPr>
                <w:rFonts w:cs="Arial"/>
                <w:sz w:val="18"/>
                <w:szCs w:val="18"/>
              </w:rPr>
            </w:pPr>
          </w:p>
        </w:tc>
      </w:tr>
      <w:tr w:rsidR="007A1B62" w:rsidRPr="00BE5E5B" w14:paraId="26E383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4F83B9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213BB9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A0FB019" w14:textId="77777777" w:rsidR="007A1B62" w:rsidRPr="00BE5E5B" w:rsidRDefault="007A1B62" w:rsidP="009A102F">
            <w:pPr>
              <w:spacing w:after="40"/>
              <w:jc w:val="center"/>
              <w:rPr>
                <w:rFonts w:cs="Arial"/>
                <w:sz w:val="18"/>
                <w:szCs w:val="18"/>
              </w:rPr>
            </w:pPr>
          </w:p>
        </w:tc>
      </w:tr>
      <w:tr w:rsidR="007A1B62" w:rsidRPr="00BE5E5B" w14:paraId="4FB3331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13F6077" w14:textId="77777777" w:rsidR="007A1B62" w:rsidRPr="00BE5E5B" w:rsidRDefault="007A1B62" w:rsidP="009A102F">
            <w:pPr>
              <w:spacing w:after="40"/>
              <w:rPr>
                <w:rFonts w:cs="Arial"/>
                <w:sz w:val="18"/>
                <w:szCs w:val="18"/>
              </w:rPr>
            </w:pPr>
            <w:r w:rsidRPr="00BE5E5B">
              <w:rPr>
                <w:rFonts w:cs="Arial"/>
                <w:sz w:val="18"/>
                <w:szCs w:val="18"/>
              </w:rPr>
              <w:t>05.206</w:t>
            </w:r>
          </w:p>
        </w:tc>
        <w:tc>
          <w:tcPr>
            <w:tcW w:w="4933" w:type="dxa"/>
            <w:tcBorders>
              <w:left w:val="single" w:sz="4" w:space="0" w:color="D9D9D9" w:themeColor="background1" w:themeShade="D9"/>
              <w:right w:val="single" w:sz="4" w:space="0" w:color="D9D9D9" w:themeColor="background1" w:themeShade="D9"/>
            </w:tcBorders>
            <w:vAlign w:val="center"/>
          </w:tcPr>
          <w:p w14:paraId="776455D2" w14:textId="77777777" w:rsidR="007A1B62" w:rsidRPr="00BE5E5B" w:rsidRDefault="007A1B62" w:rsidP="009A102F">
            <w:pPr>
              <w:spacing w:after="40"/>
              <w:rPr>
                <w:rFonts w:cs="Arial"/>
                <w:sz w:val="18"/>
                <w:szCs w:val="18"/>
              </w:rPr>
            </w:pPr>
            <w:r w:rsidRPr="00BE5E5B">
              <w:rPr>
                <w:rFonts w:cs="Arial"/>
                <w:sz w:val="18"/>
                <w:szCs w:val="18"/>
              </w:rPr>
              <w:t>TEKNISK VEDLIKEHOLDSTJENESTE</w:t>
            </w:r>
          </w:p>
        </w:tc>
        <w:tc>
          <w:tcPr>
            <w:tcW w:w="1984" w:type="dxa"/>
            <w:tcBorders>
              <w:left w:val="single" w:sz="4" w:space="0" w:color="D9D9D9" w:themeColor="background1" w:themeShade="D9"/>
              <w:right w:val="single" w:sz="4" w:space="0" w:color="D9D9D9" w:themeColor="background1" w:themeShade="D9"/>
            </w:tcBorders>
            <w:vAlign w:val="center"/>
          </w:tcPr>
          <w:p w14:paraId="5F3D5A04" w14:textId="77777777" w:rsidR="007A1B62" w:rsidRPr="00BE5E5B" w:rsidRDefault="007A1B62" w:rsidP="009A102F">
            <w:pPr>
              <w:spacing w:after="40"/>
              <w:rPr>
                <w:rFonts w:cs="Arial"/>
                <w:sz w:val="18"/>
                <w:szCs w:val="18"/>
              </w:rPr>
            </w:pPr>
          </w:p>
        </w:tc>
      </w:tr>
      <w:tr w:rsidR="007A1B62" w:rsidRPr="00BE5E5B" w14:paraId="6011B9D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8BB6820" w14:textId="77777777" w:rsidR="007A1B62" w:rsidRPr="00BE5E5B" w:rsidRDefault="007A1B62" w:rsidP="009A102F">
            <w:pPr>
              <w:spacing w:after="40"/>
              <w:jc w:val="right"/>
              <w:rPr>
                <w:rFonts w:cs="Arial"/>
                <w:sz w:val="18"/>
                <w:szCs w:val="18"/>
              </w:rPr>
            </w:pPr>
            <w:r w:rsidRPr="00BE5E5B">
              <w:rPr>
                <w:rFonts w:cs="Arial"/>
                <w:sz w:val="18"/>
                <w:szCs w:val="18"/>
              </w:rPr>
              <w:t>1283</w:t>
            </w:r>
          </w:p>
        </w:tc>
        <w:tc>
          <w:tcPr>
            <w:tcW w:w="4933" w:type="dxa"/>
            <w:tcBorders>
              <w:left w:val="single" w:sz="4" w:space="0" w:color="D9D9D9" w:themeColor="background1" w:themeShade="D9"/>
              <w:right w:val="single" w:sz="4" w:space="0" w:color="D9D9D9" w:themeColor="background1" w:themeShade="D9"/>
            </w:tcBorders>
            <w:vAlign w:val="center"/>
          </w:tcPr>
          <w:p w14:paraId="38964FA5" w14:textId="77777777" w:rsidR="007A1B62" w:rsidRPr="00BE5E5B" w:rsidRDefault="007A1B62" w:rsidP="009A102F">
            <w:pPr>
              <w:spacing w:after="40"/>
              <w:rPr>
                <w:rFonts w:cs="Arial"/>
                <w:sz w:val="18"/>
                <w:szCs w:val="18"/>
              </w:rPr>
            </w:pPr>
            <w:r w:rsidRPr="00BE5E5B">
              <w:rPr>
                <w:rFonts w:cs="Arial"/>
                <w:sz w:val="18"/>
                <w:szCs w:val="18"/>
              </w:rPr>
              <w:t xml:space="preserve">Mekaniker u/fagbrev </w:t>
            </w:r>
          </w:p>
        </w:tc>
        <w:tc>
          <w:tcPr>
            <w:tcW w:w="1984" w:type="dxa"/>
            <w:tcBorders>
              <w:left w:val="single" w:sz="4" w:space="0" w:color="D9D9D9" w:themeColor="background1" w:themeShade="D9"/>
              <w:right w:val="single" w:sz="4" w:space="0" w:color="D9D9D9" w:themeColor="background1" w:themeShade="D9"/>
            </w:tcBorders>
          </w:tcPr>
          <w:p w14:paraId="797A335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750FB9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312A64D" w14:textId="77777777" w:rsidR="007A1B62" w:rsidRPr="00BE5E5B" w:rsidRDefault="007A1B62" w:rsidP="009A102F">
            <w:pPr>
              <w:spacing w:after="40"/>
              <w:jc w:val="right"/>
              <w:rPr>
                <w:rFonts w:cs="Arial"/>
                <w:sz w:val="18"/>
                <w:szCs w:val="18"/>
              </w:rPr>
            </w:pPr>
            <w:r w:rsidRPr="00BE5E5B">
              <w:rPr>
                <w:rFonts w:cs="Arial"/>
                <w:sz w:val="18"/>
                <w:szCs w:val="18"/>
              </w:rPr>
              <w:t>1284</w:t>
            </w:r>
          </w:p>
        </w:tc>
        <w:tc>
          <w:tcPr>
            <w:tcW w:w="4933" w:type="dxa"/>
            <w:tcBorders>
              <w:left w:val="single" w:sz="4" w:space="0" w:color="D9D9D9" w:themeColor="background1" w:themeShade="D9"/>
              <w:right w:val="single" w:sz="4" w:space="0" w:color="D9D9D9" w:themeColor="background1" w:themeShade="D9"/>
            </w:tcBorders>
            <w:vAlign w:val="center"/>
          </w:tcPr>
          <w:p w14:paraId="1D8298DD" w14:textId="77777777" w:rsidR="007A1B62" w:rsidRPr="00BE5E5B" w:rsidRDefault="007A1B62" w:rsidP="009A102F">
            <w:pPr>
              <w:spacing w:after="40"/>
              <w:rPr>
                <w:rFonts w:cs="Arial"/>
                <w:sz w:val="18"/>
                <w:szCs w:val="18"/>
              </w:rPr>
            </w:pPr>
            <w:r w:rsidRPr="00BE5E5B">
              <w:rPr>
                <w:rFonts w:cs="Arial"/>
                <w:sz w:val="18"/>
                <w:szCs w:val="18"/>
              </w:rPr>
              <w:t>Mekaniker m/off. fagbrev</w:t>
            </w:r>
          </w:p>
        </w:tc>
        <w:tc>
          <w:tcPr>
            <w:tcW w:w="1984" w:type="dxa"/>
            <w:tcBorders>
              <w:left w:val="single" w:sz="4" w:space="0" w:color="D9D9D9" w:themeColor="background1" w:themeShade="D9"/>
              <w:right w:val="single" w:sz="4" w:space="0" w:color="D9D9D9" w:themeColor="background1" w:themeShade="D9"/>
            </w:tcBorders>
          </w:tcPr>
          <w:p w14:paraId="362F154D"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521722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D0E125" w14:textId="77777777" w:rsidR="007A1B62" w:rsidRPr="00BE5E5B" w:rsidRDefault="007A1B62" w:rsidP="009A102F">
            <w:pPr>
              <w:spacing w:after="40"/>
              <w:jc w:val="right"/>
              <w:rPr>
                <w:rFonts w:cs="Arial"/>
                <w:sz w:val="18"/>
                <w:szCs w:val="18"/>
              </w:rPr>
            </w:pPr>
            <w:r w:rsidRPr="00BE5E5B">
              <w:rPr>
                <w:rFonts w:cs="Arial"/>
                <w:sz w:val="18"/>
                <w:szCs w:val="18"/>
              </w:rPr>
              <w:t>0173</w:t>
            </w:r>
          </w:p>
        </w:tc>
        <w:tc>
          <w:tcPr>
            <w:tcW w:w="4933" w:type="dxa"/>
            <w:tcBorders>
              <w:left w:val="single" w:sz="4" w:space="0" w:color="D9D9D9" w:themeColor="background1" w:themeShade="D9"/>
              <w:right w:val="single" w:sz="4" w:space="0" w:color="D9D9D9" w:themeColor="background1" w:themeShade="D9"/>
            </w:tcBorders>
            <w:vAlign w:val="center"/>
          </w:tcPr>
          <w:p w14:paraId="505A03A2" w14:textId="77777777" w:rsidR="007A1B62" w:rsidRPr="00BE5E5B" w:rsidRDefault="007A1B62" w:rsidP="009A102F">
            <w:pPr>
              <w:spacing w:after="40"/>
              <w:rPr>
                <w:rFonts w:cs="Arial"/>
                <w:sz w:val="18"/>
                <w:szCs w:val="18"/>
              </w:rPr>
            </w:pPr>
            <w:r w:rsidRPr="00BE5E5B">
              <w:rPr>
                <w:rFonts w:cs="Arial"/>
                <w:sz w:val="18"/>
                <w:szCs w:val="18"/>
              </w:rPr>
              <w:t>Driftsplanlegger</w:t>
            </w:r>
          </w:p>
        </w:tc>
        <w:tc>
          <w:tcPr>
            <w:tcW w:w="1984" w:type="dxa"/>
            <w:tcBorders>
              <w:left w:val="single" w:sz="4" w:space="0" w:color="D9D9D9" w:themeColor="background1" w:themeShade="D9"/>
              <w:right w:val="single" w:sz="4" w:space="0" w:color="D9D9D9" w:themeColor="background1" w:themeShade="D9"/>
            </w:tcBorders>
            <w:vAlign w:val="center"/>
          </w:tcPr>
          <w:p w14:paraId="284A4AB9" w14:textId="77777777" w:rsidR="007A1B62" w:rsidRPr="00BE5E5B" w:rsidRDefault="007A1B62" w:rsidP="009A102F">
            <w:pPr>
              <w:spacing w:after="40"/>
              <w:jc w:val="center"/>
              <w:rPr>
                <w:rFonts w:cs="Arial"/>
                <w:sz w:val="18"/>
                <w:szCs w:val="18"/>
              </w:rPr>
            </w:pPr>
          </w:p>
        </w:tc>
      </w:tr>
      <w:tr w:rsidR="007A1B62" w:rsidRPr="00BE5E5B" w14:paraId="4BBBE21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240414" w14:textId="77777777" w:rsidR="007A1B62" w:rsidRPr="00BE5E5B" w:rsidRDefault="007A1B62" w:rsidP="009A102F">
            <w:pPr>
              <w:spacing w:after="40"/>
              <w:jc w:val="right"/>
              <w:rPr>
                <w:rFonts w:cs="Arial"/>
                <w:sz w:val="18"/>
                <w:szCs w:val="18"/>
              </w:rPr>
            </w:pPr>
            <w:r w:rsidRPr="00BE5E5B">
              <w:rPr>
                <w:rFonts w:cs="Arial"/>
                <w:sz w:val="18"/>
                <w:szCs w:val="18"/>
              </w:rPr>
              <w:t>0179</w:t>
            </w:r>
          </w:p>
        </w:tc>
        <w:tc>
          <w:tcPr>
            <w:tcW w:w="4933" w:type="dxa"/>
            <w:tcBorders>
              <w:left w:val="single" w:sz="4" w:space="0" w:color="D9D9D9" w:themeColor="background1" w:themeShade="D9"/>
              <w:right w:val="single" w:sz="4" w:space="0" w:color="D9D9D9" w:themeColor="background1" w:themeShade="D9"/>
            </w:tcBorders>
            <w:vAlign w:val="center"/>
          </w:tcPr>
          <w:p w14:paraId="13BD2D90" w14:textId="77777777" w:rsidR="007A1B62" w:rsidRPr="00BE5E5B" w:rsidRDefault="007A1B62" w:rsidP="009A102F">
            <w:pPr>
              <w:spacing w:after="40"/>
              <w:rPr>
                <w:rFonts w:cs="Arial"/>
                <w:sz w:val="18"/>
                <w:szCs w:val="18"/>
              </w:rPr>
            </w:pPr>
            <w:r w:rsidRPr="00BE5E5B">
              <w:rPr>
                <w:rFonts w:cs="Arial"/>
                <w:sz w:val="18"/>
                <w:szCs w:val="18"/>
              </w:rPr>
              <w:t>Driftsassistent</w:t>
            </w:r>
          </w:p>
        </w:tc>
        <w:tc>
          <w:tcPr>
            <w:tcW w:w="1984" w:type="dxa"/>
            <w:tcBorders>
              <w:left w:val="single" w:sz="4" w:space="0" w:color="D9D9D9" w:themeColor="background1" w:themeShade="D9"/>
              <w:right w:val="single" w:sz="4" w:space="0" w:color="D9D9D9" w:themeColor="background1" w:themeShade="D9"/>
            </w:tcBorders>
            <w:vAlign w:val="center"/>
          </w:tcPr>
          <w:p w14:paraId="5B89ACED" w14:textId="77777777" w:rsidR="007A1B62" w:rsidRPr="00BE5E5B" w:rsidRDefault="007A1B62" w:rsidP="009A102F">
            <w:pPr>
              <w:spacing w:after="40"/>
              <w:jc w:val="center"/>
              <w:rPr>
                <w:rFonts w:cs="Arial"/>
                <w:sz w:val="18"/>
                <w:szCs w:val="18"/>
              </w:rPr>
            </w:pPr>
          </w:p>
        </w:tc>
      </w:tr>
      <w:tr w:rsidR="007A1B62" w:rsidRPr="00BE5E5B" w14:paraId="11DC95D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1DDEFC4" w14:textId="77777777" w:rsidR="007A1B62" w:rsidRPr="00BE5E5B" w:rsidRDefault="007A1B62" w:rsidP="009A102F">
            <w:pPr>
              <w:spacing w:after="40"/>
              <w:jc w:val="right"/>
              <w:rPr>
                <w:rFonts w:cs="Arial"/>
                <w:sz w:val="18"/>
                <w:szCs w:val="18"/>
              </w:rPr>
            </w:pPr>
            <w:r w:rsidRPr="00BE5E5B">
              <w:rPr>
                <w:rFonts w:cs="Arial"/>
                <w:sz w:val="18"/>
                <w:szCs w:val="18"/>
              </w:rPr>
              <w:t>0176</w:t>
            </w:r>
          </w:p>
        </w:tc>
        <w:tc>
          <w:tcPr>
            <w:tcW w:w="4933" w:type="dxa"/>
            <w:tcBorders>
              <w:left w:val="single" w:sz="4" w:space="0" w:color="D9D9D9" w:themeColor="background1" w:themeShade="D9"/>
              <w:right w:val="single" w:sz="4" w:space="0" w:color="D9D9D9" w:themeColor="background1" w:themeShade="D9"/>
            </w:tcBorders>
            <w:vAlign w:val="center"/>
          </w:tcPr>
          <w:p w14:paraId="3A43F065" w14:textId="77777777" w:rsidR="007A1B62" w:rsidRPr="00BE5E5B" w:rsidRDefault="007A1B62" w:rsidP="009A102F">
            <w:pPr>
              <w:spacing w:after="40"/>
              <w:rPr>
                <w:rFonts w:cs="Arial"/>
                <w:sz w:val="18"/>
                <w:szCs w:val="18"/>
              </w:rPr>
            </w:pPr>
            <w:r w:rsidRPr="00BE5E5B">
              <w:rPr>
                <w:rFonts w:cs="Arial"/>
                <w:sz w:val="18"/>
                <w:szCs w:val="18"/>
              </w:rPr>
              <w:t>Kvalitetsleder</w:t>
            </w:r>
          </w:p>
        </w:tc>
        <w:tc>
          <w:tcPr>
            <w:tcW w:w="1984" w:type="dxa"/>
            <w:tcBorders>
              <w:left w:val="single" w:sz="4" w:space="0" w:color="D9D9D9" w:themeColor="background1" w:themeShade="D9"/>
              <w:right w:val="single" w:sz="4" w:space="0" w:color="D9D9D9" w:themeColor="background1" w:themeShade="D9"/>
            </w:tcBorders>
            <w:vAlign w:val="center"/>
          </w:tcPr>
          <w:p w14:paraId="5B6A2364" w14:textId="77777777" w:rsidR="007A1B62" w:rsidRPr="00BE5E5B" w:rsidRDefault="007A1B62" w:rsidP="009A102F">
            <w:pPr>
              <w:spacing w:after="40"/>
              <w:jc w:val="center"/>
              <w:rPr>
                <w:rFonts w:cs="Arial"/>
                <w:sz w:val="18"/>
                <w:szCs w:val="18"/>
              </w:rPr>
            </w:pPr>
          </w:p>
        </w:tc>
      </w:tr>
      <w:tr w:rsidR="007A1B62" w:rsidRPr="00BE5E5B" w14:paraId="35F1729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66DED4A" w14:textId="77777777" w:rsidR="007A1B62" w:rsidRPr="00BE5E5B" w:rsidRDefault="007A1B62" w:rsidP="009A102F">
            <w:pPr>
              <w:spacing w:after="40"/>
              <w:jc w:val="right"/>
              <w:rPr>
                <w:rFonts w:cs="Arial"/>
                <w:sz w:val="18"/>
                <w:szCs w:val="18"/>
              </w:rPr>
            </w:pPr>
            <w:r w:rsidRPr="00BE5E5B">
              <w:rPr>
                <w:rFonts w:cs="Arial"/>
                <w:sz w:val="18"/>
                <w:szCs w:val="18"/>
              </w:rPr>
              <w:t>0174</w:t>
            </w:r>
          </w:p>
        </w:tc>
        <w:tc>
          <w:tcPr>
            <w:tcW w:w="4933" w:type="dxa"/>
            <w:tcBorders>
              <w:left w:val="single" w:sz="4" w:space="0" w:color="D9D9D9" w:themeColor="background1" w:themeShade="D9"/>
              <w:right w:val="single" w:sz="4" w:space="0" w:color="D9D9D9" w:themeColor="background1" w:themeShade="D9"/>
            </w:tcBorders>
            <w:vAlign w:val="center"/>
          </w:tcPr>
          <w:p w14:paraId="52351DF4" w14:textId="77777777" w:rsidR="007A1B62" w:rsidRPr="00BE5E5B" w:rsidRDefault="007A1B62" w:rsidP="009A102F">
            <w:pPr>
              <w:spacing w:after="40"/>
              <w:rPr>
                <w:rFonts w:cs="Arial"/>
                <w:sz w:val="18"/>
                <w:szCs w:val="18"/>
              </w:rPr>
            </w:pPr>
            <w:r w:rsidRPr="00BE5E5B">
              <w:rPr>
                <w:rFonts w:cs="Arial"/>
                <w:sz w:val="18"/>
                <w:szCs w:val="18"/>
              </w:rPr>
              <w:t>Verkstedsleder</w:t>
            </w:r>
          </w:p>
        </w:tc>
        <w:tc>
          <w:tcPr>
            <w:tcW w:w="1984" w:type="dxa"/>
            <w:tcBorders>
              <w:left w:val="single" w:sz="4" w:space="0" w:color="D9D9D9" w:themeColor="background1" w:themeShade="D9"/>
              <w:right w:val="single" w:sz="4" w:space="0" w:color="D9D9D9" w:themeColor="background1" w:themeShade="D9"/>
            </w:tcBorders>
            <w:vAlign w:val="center"/>
          </w:tcPr>
          <w:p w14:paraId="5ACAECF6" w14:textId="77777777" w:rsidR="007A1B62" w:rsidRPr="00BE5E5B" w:rsidRDefault="007A1B62" w:rsidP="009A102F">
            <w:pPr>
              <w:spacing w:after="40"/>
              <w:jc w:val="center"/>
              <w:rPr>
                <w:rFonts w:cs="Arial"/>
                <w:sz w:val="18"/>
                <w:szCs w:val="18"/>
              </w:rPr>
            </w:pPr>
          </w:p>
        </w:tc>
      </w:tr>
      <w:tr w:rsidR="007A1B62" w:rsidRPr="00BE5E5B" w14:paraId="13E6F50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AC68AF7" w14:textId="77777777" w:rsidR="007A1B62" w:rsidRPr="00BE5E5B" w:rsidRDefault="007A1B62" w:rsidP="009A102F">
            <w:pPr>
              <w:spacing w:after="40"/>
              <w:jc w:val="right"/>
              <w:rPr>
                <w:rFonts w:cs="Arial"/>
                <w:sz w:val="18"/>
                <w:szCs w:val="18"/>
              </w:rPr>
            </w:pPr>
            <w:r w:rsidRPr="00BE5E5B">
              <w:rPr>
                <w:rFonts w:cs="Arial"/>
                <w:sz w:val="18"/>
                <w:szCs w:val="18"/>
              </w:rPr>
              <w:t>0175</w:t>
            </w:r>
          </w:p>
        </w:tc>
        <w:tc>
          <w:tcPr>
            <w:tcW w:w="4933" w:type="dxa"/>
            <w:tcBorders>
              <w:left w:val="single" w:sz="4" w:space="0" w:color="D9D9D9" w:themeColor="background1" w:themeShade="D9"/>
              <w:right w:val="single" w:sz="4" w:space="0" w:color="D9D9D9" w:themeColor="background1" w:themeShade="D9"/>
            </w:tcBorders>
            <w:vAlign w:val="center"/>
          </w:tcPr>
          <w:p w14:paraId="7DCDD35C" w14:textId="77777777" w:rsidR="007A1B62" w:rsidRPr="00BE5E5B" w:rsidRDefault="007A1B62" w:rsidP="009A102F">
            <w:pPr>
              <w:spacing w:after="40"/>
              <w:rPr>
                <w:rFonts w:cs="Arial"/>
                <w:sz w:val="18"/>
                <w:szCs w:val="18"/>
              </w:rPr>
            </w:pPr>
            <w:r w:rsidRPr="00BE5E5B">
              <w:rPr>
                <w:rFonts w:cs="Arial"/>
                <w:sz w:val="18"/>
                <w:szCs w:val="18"/>
              </w:rPr>
              <w:t>Driftskoordinator</w:t>
            </w:r>
          </w:p>
        </w:tc>
        <w:tc>
          <w:tcPr>
            <w:tcW w:w="1984" w:type="dxa"/>
            <w:tcBorders>
              <w:left w:val="single" w:sz="4" w:space="0" w:color="D9D9D9" w:themeColor="background1" w:themeShade="D9"/>
              <w:right w:val="single" w:sz="4" w:space="0" w:color="D9D9D9" w:themeColor="background1" w:themeShade="D9"/>
            </w:tcBorders>
            <w:vAlign w:val="center"/>
          </w:tcPr>
          <w:p w14:paraId="5C326203" w14:textId="77777777" w:rsidR="007A1B62" w:rsidRPr="00BE5E5B" w:rsidRDefault="007A1B62" w:rsidP="009A102F">
            <w:pPr>
              <w:spacing w:after="40"/>
              <w:jc w:val="center"/>
              <w:rPr>
                <w:rFonts w:cs="Arial"/>
                <w:sz w:val="18"/>
                <w:szCs w:val="18"/>
              </w:rPr>
            </w:pPr>
          </w:p>
        </w:tc>
      </w:tr>
      <w:tr w:rsidR="007A1B62" w:rsidRPr="00BE5E5B" w14:paraId="499EC26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E5271D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BE5572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84E945F" w14:textId="77777777" w:rsidR="007A1B62" w:rsidRPr="00BE5E5B" w:rsidRDefault="007A1B62" w:rsidP="009A102F">
            <w:pPr>
              <w:spacing w:after="40"/>
              <w:jc w:val="center"/>
              <w:rPr>
                <w:rFonts w:cs="Arial"/>
                <w:sz w:val="18"/>
                <w:szCs w:val="18"/>
              </w:rPr>
            </w:pPr>
          </w:p>
        </w:tc>
      </w:tr>
      <w:tr w:rsidR="007A1B62" w:rsidRPr="00BE5E5B" w14:paraId="4411921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A93A9C0" w14:textId="77777777" w:rsidR="007A1B62" w:rsidRPr="00BE5E5B" w:rsidRDefault="007A1B62" w:rsidP="009A102F">
            <w:pPr>
              <w:spacing w:after="40"/>
              <w:rPr>
                <w:rFonts w:cs="Arial"/>
                <w:sz w:val="18"/>
                <w:szCs w:val="18"/>
              </w:rPr>
            </w:pPr>
            <w:r w:rsidRPr="00BE5E5B">
              <w:rPr>
                <w:rFonts w:cs="Arial"/>
                <w:sz w:val="18"/>
                <w:szCs w:val="18"/>
              </w:rPr>
              <w:t>05.210</w:t>
            </w:r>
          </w:p>
        </w:tc>
        <w:tc>
          <w:tcPr>
            <w:tcW w:w="4933" w:type="dxa"/>
            <w:tcBorders>
              <w:left w:val="single" w:sz="4" w:space="0" w:color="D9D9D9" w:themeColor="background1" w:themeShade="D9"/>
              <w:right w:val="single" w:sz="4" w:space="0" w:color="D9D9D9" w:themeColor="background1" w:themeShade="D9"/>
            </w:tcBorders>
            <w:vAlign w:val="center"/>
          </w:tcPr>
          <w:p w14:paraId="3DE41287" w14:textId="77777777" w:rsidR="007A1B62" w:rsidRPr="00BE5E5B" w:rsidRDefault="007A1B62" w:rsidP="009A102F">
            <w:pPr>
              <w:spacing w:after="40"/>
              <w:rPr>
                <w:rFonts w:cs="Arial"/>
                <w:sz w:val="18"/>
                <w:szCs w:val="18"/>
              </w:rPr>
            </w:pPr>
            <w:r w:rsidRPr="00BE5E5B">
              <w:rPr>
                <w:rFonts w:cs="Arial"/>
                <w:sz w:val="18"/>
                <w:szCs w:val="18"/>
              </w:rPr>
              <w:t>DRIFTS- OG VEDLIKEHOLDSPERSONALE</w:t>
            </w:r>
          </w:p>
        </w:tc>
        <w:tc>
          <w:tcPr>
            <w:tcW w:w="1984" w:type="dxa"/>
            <w:tcBorders>
              <w:left w:val="single" w:sz="4" w:space="0" w:color="D9D9D9" w:themeColor="background1" w:themeShade="D9"/>
              <w:right w:val="single" w:sz="4" w:space="0" w:color="D9D9D9" w:themeColor="background1" w:themeShade="D9"/>
            </w:tcBorders>
            <w:vAlign w:val="center"/>
          </w:tcPr>
          <w:p w14:paraId="71A78E78" w14:textId="77777777" w:rsidR="007A1B62" w:rsidRPr="00BE5E5B" w:rsidRDefault="007A1B62" w:rsidP="009A102F">
            <w:pPr>
              <w:spacing w:after="40"/>
              <w:rPr>
                <w:rFonts w:cs="Arial"/>
                <w:sz w:val="18"/>
                <w:szCs w:val="18"/>
              </w:rPr>
            </w:pPr>
          </w:p>
        </w:tc>
      </w:tr>
      <w:tr w:rsidR="007A1B62" w:rsidRPr="00BE5E5B" w14:paraId="21AAD7A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11E9056" w14:textId="77777777" w:rsidR="007A1B62" w:rsidRPr="00BE5E5B" w:rsidRDefault="007A1B62" w:rsidP="009A102F">
            <w:pPr>
              <w:spacing w:after="40"/>
              <w:jc w:val="right"/>
              <w:rPr>
                <w:rFonts w:cs="Arial"/>
                <w:sz w:val="18"/>
                <w:szCs w:val="18"/>
              </w:rPr>
            </w:pPr>
            <w:r w:rsidRPr="00BE5E5B">
              <w:rPr>
                <w:rFonts w:cs="Arial"/>
                <w:sz w:val="18"/>
                <w:szCs w:val="18"/>
              </w:rPr>
              <w:t>1285</w:t>
            </w:r>
          </w:p>
        </w:tc>
        <w:tc>
          <w:tcPr>
            <w:tcW w:w="4933" w:type="dxa"/>
            <w:tcBorders>
              <w:left w:val="single" w:sz="4" w:space="0" w:color="D9D9D9" w:themeColor="background1" w:themeShade="D9"/>
              <w:right w:val="single" w:sz="4" w:space="0" w:color="D9D9D9" w:themeColor="background1" w:themeShade="D9"/>
            </w:tcBorders>
            <w:vAlign w:val="center"/>
          </w:tcPr>
          <w:p w14:paraId="3C94297B" w14:textId="77777777" w:rsidR="007A1B62" w:rsidRPr="00BE5E5B" w:rsidRDefault="007A1B62" w:rsidP="009A102F">
            <w:pPr>
              <w:spacing w:after="40"/>
              <w:rPr>
                <w:rFonts w:cs="Arial"/>
                <w:sz w:val="18"/>
                <w:szCs w:val="18"/>
              </w:rPr>
            </w:pPr>
            <w:r w:rsidRPr="00BE5E5B">
              <w:rPr>
                <w:rFonts w:cs="Arial"/>
                <w:sz w:val="18"/>
                <w:szCs w:val="18"/>
              </w:rPr>
              <w:t>Vedlikeholder u/fagbrev</w:t>
            </w:r>
          </w:p>
        </w:tc>
        <w:tc>
          <w:tcPr>
            <w:tcW w:w="1984" w:type="dxa"/>
            <w:tcBorders>
              <w:left w:val="single" w:sz="4" w:space="0" w:color="D9D9D9" w:themeColor="background1" w:themeShade="D9"/>
              <w:right w:val="single" w:sz="4" w:space="0" w:color="D9D9D9" w:themeColor="background1" w:themeShade="D9"/>
            </w:tcBorders>
          </w:tcPr>
          <w:p w14:paraId="1B081F70"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1575F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22075A4" w14:textId="77777777" w:rsidR="007A1B62" w:rsidRPr="00BE5E5B" w:rsidRDefault="007A1B62" w:rsidP="009A102F">
            <w:pPr>
              <w:spacing w:after="40"/>
              <w:jc w:val="right"/>
              <w:rPr>
                <w:rFonts w:cs="Arial"/>
                <w:sz w:val="18"/>
                <w:szCs w:val="18"/>
              </w:rPr>
            </w:pPr>
            <w:r w:rsidRPr="00BE5E5B">
              <w:rPr>
                <w:rFonts w:cs="Arial"/>
                <w:sz w:val="18"/>
                <w:szCs w:val="18"/>
              </w:rPr>
              <w:t>1286</w:t>
            </w:r>
          </w:p>
        </w:tc>
        <w:tc>
          <w:tcPr>
            <w:tcW w:w="4933" w:type="dxa"/>
            <w:tcBorders>
              <w:left w:val="single" w:sz="4" w:space="0" w:color="D9D9D9" w:themeColor="background1" w:themeShade="D9"/>
              <w:right w:val="single" w:sz="4" w:space="0" w:color="D9D9D9" w:themeColor="background1" w:themeShade="D9"/>
            </w:tcBorders>
            <w:vAlign w:val="center"/>
          </w:tcPr>
          <w:p w14:paraId="224DE919" w14:textId="77777777" w:rsidR="007A1B62" w:rsidRPr="00BE5E5B" w:rsidRDefault="007A1B62" w:rsidP="009A102F">
            <w:pPr>
              <w:spacing w:after="40"/>
              <w:rPr>
                <w:rFonts w:cs="Arial"/>
                <w:sz w:val="18"/>
                <w:szCs w:val="18"/>
              </w:rPr>
            </w:pPr>
            <w:r w:rsidRPr="00BE5E5B">
              <w:rPr>
                <w:rFonts w:cs="Arial"/>
                <w:sz w:val="18"/>
                <w:szCs w:val="18"/>
              </w:rPr>
              <w:t>Vedlikeholder m/off. fagbrev</w:t>
            </w:r>
          </w:p>
        </w:tc>
        <w:tc>
          <w:tcPr>
            <w:tcW w:w="1984" w:type="dxa"/>
            <w:tcBorders>
              <w:left w:val="single" w:sz="4" w:space="0" w:color="D9D9D9" w:themeColor="background1" w:themeShade="D9"/>
              <w:right w:val="single" w:sz="4" w:space="0" w:color="D9D9D9" w:themeColor="background1" w:themeShade="D9"/>
            </w:tcBorders>
          </w:tcPr>
          <w:p w14:paraId="21F439B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5FBF5B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FFD3D4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12545D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DF5B3B4" w14:textId="77777777" w:rsidR="007A1B62" w:rsidRPr="00BE5E5B" w:rsidRDefault="007A1B62" w:rsidP="009A102F">
            <w:pPr>
              <w:spacing w:after="40"/>
              <w:jc w:val="center"/>
              <w:rPr>
                <w:rFonts w:cs="Arial"/>
                <w:sz w:val="18"/>
                <w:szCs w:val="18"/>
              </w:rPr>
            </w:pPr>
          </w:p>
        </w:tc>
      </w:tr>
      <w:tr w:rsidR="007A1B62" w:rsidRPr="00BE5E5B" w14:paraId="1BCC96B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E0ECBCB" w14:textId="77777777" w:rsidR="007A1B62" w:rsidRPr="00BE5E5B" w:rsidRDefault="007A1B62" w:rsidP="009A102F">
            <w:pPr>
              <w:spacing w:after="40"/>
              <w:rPr>
                <w:rFonts w:cs="Arial"/>
                <w:sz w:val="18"/>
                <w:szCs w:val="18"/>
              </w:rPr>
            </w:pPr>
            <w:r w:rsidRPr="00BE5E5B">
              <w:rPr>
                <w:rFonts w:cs="Arial"/>
                <w:sz w:val="18"/>
                <w:szCs w:val="18"/>
              </w:rPr>
              <w:t>05.216</w:t>
            </w:r>
          </w:p>
        </w:tc>
        <w:tc>
          <w:tcPr>
            <w:tcW w:w="4933" w:type="dxa"/>
            <w:tcBorders>
              <w:left w:val="single" w:sz="4" w:space="0" w:color="D9D9D9" w:themeColor="background1" w:themeShade="D9"/>
              <w:right w:val="single" w:sz="4" w:space="0" w:color="D9D9D9" w:themeColor="background1" w:themeShade="D9"/>
            </w:tcBorders>
            <w:vAlign w:val="center"/>
          </w:tcPr>
          <w:p w14:paraId="58AD01D0" w14:textId="77777777" w:rsidR="007A1B62" w:rsidRPr="00BE5E5B" w:rsidRDefault="007A1B62" w:rsidP="009A102F">
            <w:pPr>
              <w:spacing w:after="40"/>
              <w:rPr>
                <w:rFonts w:cs="Arial"/>
                <w:sz w:val="18"/>
                <w:szCs w:val="18"/>
              </w:rPr>
            </w:pPr>
            <w:r w:rsidRPr="00BE5E5B">
              <w:rPr>
                <w:rFonts w:cs="Arial"/>
                <w:sz w:val="18"/>
                <w:szCs w:val="18"/>
              </w:rPr>
              <w:t>SAMBANDS- OG VARSLINGSTJENESTE</w:t>
            </w:r>
          </w:p>
        </w:tc>
        <w:tc>
          <w:tcPr>
            <w:tcW w:w="1984" w:type="dxa"/>
            <w:tcBorders>
              <w:left w:val="single" w:sz="4" w:space="0" w:color="D9D9D9" w:themeColor="background1" w:themeShade="D9"/>
              <w:right w:val="single" w:sz="4" w:space="0" w:color="D9D9D9" w:themeColor="background1" w:themeShade="D9"/>
            </w:tcBorders>
            <w:vAlign w:val="center"/>
          </w:tcPr>
          <w:p w14:paraId="002B64F4" w14:textId="77777777" w:rsidR="007A1B62" w:rsidRPr="00BE5E5B" w:rsidRDefault="007A1B62" w:rsidP="009A102F">
            <w:pPr>
              <w:spacing w:after="40"/>
              <w:rPr>
                <w:rFonts w:cs="Arial"/>
                <w:sz w:val="18"/>
                <w:szCs w:val="18"/>
              </w:rPr>
            </w:pPr>
          </w:p>
        </w:tc>
      </w:tr>
      <w:tr w:rsidR="007A1B62" w:rsidRPr="00BE5E5B" w14:paraId="3D30003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2BDEB08" w14:textId="77777777" w:rsidR="007A1B62" w:rsidRPr="00BE5E5B" w:rsidRDefault="007A1B62" w:rsidP="009A102F">
            <w:pPr>
              <w:spacing w:after="40"/>
              <w:jc w:val="right"/>
              <w:rPr>
                <w:rFonts w:cs="Arial"/>
                <w:sz w:val="18"/>
                <w:szCs w:val="18"/>
              </w:rPr>
            </w:pPr>
            <w:r w:rsidRPr="00BE5E5B">
              <w:rPr>
                <w:rFonts w:cs="Arial"/>
                <w:sz w:val="18"/>
                <w:szCs w:val="18"/>
              </w:rPr>
              <w:t>0184</w:t>
            </w:r>
          </w:p>
        </w:tc>
        <w:tc>
          <w:tcPr>
            <w:tcW w:w="4933" w:type="dxa"/>
            <w:tcBorders>
              <w:left w:val="single" w:sz="4" w:space="0" w:color="D9D9D9" w:themeColor="background1" w:themeShade="D9"/>
              <w:right w:val="single" w:sz="4" w:space="0" w:color="D9D9D9" w:themeColor="background1" w:themeShade="D9"/>
            </w:tcBorders>
            <w:vAlign w:val="center"/>
          </w:tcPr>
          <w:p w14:paraId="1AEE54E5" w14:textId="77777777" w:rsidR="007A1B62" w:rsidRPr="00BE5E5B" w:rsidRDefault="007A1B62" w:rsidP="009A102F">
            <w:pPr>
              <w:spacing w:after="40"/>
              <w:rPr>
                <w:rFonts w:cs="Arial"/>
                <w:sz w:val="18"/>
                <w:szCs w:val="18"/>
              </w:rPr>
            </w:pPr>
            <w:r w:rsidRPr="00BE5E5B">
              <w:rPr>
                <w:rFonts w:cs="Arial"/>
                <w:sz w:val="18"/>
                <w:szCs w:val="18"/>
              </w:rPr>
              <w:t>Sambandsleder</w:t>
            </w:r>
          </w:p>
        </w:tc>
        <w:tc>
          <w:tcPr>
            <w:tcW w:w="1984" w:type="dxa"/>
            <w:tcBorders>
              <w:left w:val="single" w:sz="4" w:space="0" w:color="D9D9D9" w:themeColor="background1" w:themeShade="D9"/>
              <w:right w:val="single" w:sz="4" w:space="0" w:color="D9D9D9" w:themeColor="background1" w:themeShade="D9"/>
            </w:tcBorders>
            <w:vAlign w:val="center"/>
          </w:tcPr>
          <w:p w14:paraId="443B9781" w14:textId="77777777" w:rsidR="007A1B62" w:rsidRPr="00BE5E5B" w:rsidRDefault="007A1B62" w:rsidP="009A102F">
            <w:pPr>
              <w:spacing w:after="40"/>
              <w:jc w:val="center"/>
              <w:rPr>
                <w:rFonts w:cs="Arial"/>
                <w:sz w:val="18"/>
                <w:szCs w:val="18"/>
              </w:rPr>
            </w:pPr>
          </w:p>
        </w:tc>
      </w:tr>
      <w:tr w:rsidR="007A1B62" w:rsidRPr="00BE5E5B" w14:paraId="0F2E8E8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584007C" w14:textId="77777777" w:rsidR="007A1B62" w:rsidRPr="00BE5E5B" w:rsidRDefault="007A1B62" w:rsidP="009A102F">
            <w:pPr>
              <w:spacing w:after="40"/>
              <w:jc w:val="right"/>
              <w:rPr>
                <w:rFonts w:cs="Arial"/>
                <w:sz w:val="18"/>
                <w:szCs w:val="18"/>
              </w:rPr>
            </w:pPr>
            <w:r w:rsidRPr="00BE5E5B">
              <w:rPr>
                <w:rFonts w:cs="Arial"/>
                <w:sz w:val="18"/>
                <w:szCs w:val="18"/>
              </w:rPr>
              <w:t>0185</w:t>
            </w:r>
          </w:p>
        </w:tc>
        <w:tc>
          <w:tcPr>
            <w:tcW w:w="4933" w:type="dxa"/>
            <w:tcBorders>
              <w:left w:val="single" w:sz="4" w:space="0" w:color="D9D9D9" w:themeColor="background1" w:themeShade="D9"/>
              <w:right w:val="single" w:sz="4" w:space="0" w:color="D9D9D9" w:themeColor="background1" w:themeShade="D9"/>
            </w:tcBorders>
            <w:vAlign w:val="center"/>
          </w:tcPr>
          <w:p w14:paraId="64138716" w14:textId="77777777" w:rsidR="007A1B62" w:rsidRPr="00BE5E5B" w:rsidRDefault="007A1B62" w:rsidP="009A102F">
            <w:pPr>
              <w:spacing w:after="40"/>
              <w:rPr>
                <w:rFonts w:cs="Arial"/>
                <w:sz w:val="18"/>
                <w:szCs w:val="18"/>
              </w:rPr>
            </w:pPr>
            <w:r w:rsidRPr="00BE5E5B">
              <w:rPr>
                <w:rFonts w:cs="Arial"/>
                <w:sz w:val="18"/>
                <w:szCs w:val="18"/>
              </w:rPr>
              <w:t>Varslingsleder</w:t>
            </w:r>
          </w:p>
        </w:tc>
        <w:tc>
          <w:tcPr>
            <w:tcW w:w="1984" w:type="dxa"/>
            <w:tcBorders>
              <w:left w:val="single" w:sz="4" w:space="0" w:color="D9D9D9" w:themeColor="background1" w:themeShade="D9"/>
              <w:right w:val="single" w:sz="4" w:space="0" w:color="D9D9D9" w:themeColor="background1" w:themeShade="D9"/>
            </w:tcBorders>
            <w:vAlign w:val="center"/>
          </w:tcPr>
          <w:p w14:paraId="5C324283" w14:textId="77777777" w:rsidR="007A1B62" w:rsidRPr="00BE5E5B" w:rsidRDefault="007A1B62" w:rsidP="009A102F">
            <w:pPr>
              <w:spacing w:after="40"/>
              <w:jc w:val="center"/>
              <w:rPr>
                <w:rFonts w:cs="Arial"/>
                <w:sz w:val="18"/>
                <w:szCs w:val="18"/>
              </w:rPr>
            </w:pPr>
          </w:p>
        </w:tc>
      </w:tr>
      <w:tr w:rsidR="007A1B62" w:rsidRPr="00BE5E5B" w14:paraId="17BB44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1EC350" w14:textId="77777777" w:rsidR="007A1B62" w:rsidRPr="00BE5E5B" w:rsidRDefault="007A1B62" w:rsidP="009A102F">
            <w:pPr>
              <w:spacing w:after="40"/>
              <w:jc w:val="right"/>
              <w:rPr>
                <w:rFonts w:cs="Arial"/>
                <w:sz w:val="18"/>
                <w:szCs w:val="18"/>
              </w:rPr>
            </w:pPr>
            <w:r w:rsidRPr="00BE5E5B">
              <w:rPr>
                <w:rFonts w:cs="Arial"/>
                <w:sz w:val="18"/>
                <w:szCs w:val="18"/>
              </w:rPr>
              <w:t>1145</w:t>
            </w:r>
          </w:p>
        </w:tc>
        <w:tc>
          <w:tcPr>
            <w:tcW w:w="4933" w:type="dxa"/>
            <w:tcBorders>
              <w:left w:val="single" w:sz="4" w:space="0" w:color="D9D9D9" w:themeColor="background1" w:themeShade="D9"/>
              <w:right w:val="single" w:sz="4" w:space="0" w:color="D9D9D9" w:themeColor="background1" w:themeShade="D9"/>
            </w:tcBorders>
            <w:vAlign w:val="center"/>
          </w:tcPr>
          <w:p w14:paraId="1F37879E" w14:textId="77777777" w:rsidR="007A1B62" w:rsidRPr="00BE5E5B" w:rsidRDefault="007A1B62" w:rsidP="009A102F">
            <w:pPr>
              <w:spacing w:after="40"/>
              <w:rPr>
                <w:rFonts w:cs="Arial"/>
                <w:sz w:val="18"/>
                <w:szCs w:val="18"/>
              </w:rPr>
            </w:pPr>
            <w:r w:rsidRPr="00BE5E5B">
              <w:rPr>
                <w:rFonts w:cs="Arial"/>
                <w:sz w:val="18"/>
                <w:szCs w:val="18"/>
              </w:rPr>
              <w:t>Radioleder</w:t>
            </w:r>
          </w:p>
        </w:tc>
        <w:tc>
          <w:tcPr>
            <w:tcW w:w="1984" w:type="dxa"/>
            <w:tcBorders>
              <w:left w:val="single" w:sz="4" w:space="0" w:color="D9D9D9" w:themeColor="background1" w:themeShade="D9"/>
              <w:right w:val="single" w:sz="4" w:space="0" w:color="D9D9D9" w:themeColor="background1" w:themeShade="D9"/>
            </w:tcBorders>
            <w:vAlign w:val="center"/>
          </w:tcPr>
          <w:p w14:paraId="305A6AAD" w14:textId="77777777" w:rsidR="007A1B62" w:rsidRPr="00BE5E5B" w:rsidRDefault="007A1B62" w:rsidP="009A102F">
            <w:pPr>
              <w:spacing w:after="40"/>
              <w:jc w:val="center"/>
              <w:rPr>
                <w:rFonts w:cs="Arial"/>
                <w:sz w:val="18"/>
                <w:szCs w:val="18"/>
              </w:rPr>
            </w:pPr>
          </w:p>
        </w:tc>
      </w:tr>
      <w:tr w:rsidR="007A1B62" w:rsidRPr="00BE5E5B" w14:paraId="342624E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6310181" w14:textId="77777777" w:rsidR="007A1B62" w:rsidRPr="00BE5E5B" w:rsidRDefault="007A1B62" w:rsidP="009A102F">
            <w:pPr>
              <w:spacing w:after="40"/>
              <w:jc w:val="right"/>
              <w:rPr>
                <w:rFonts w:cs="Arial"/>
                <w:sz w:val="18"/>
                <w:szCs w:val="18"/>
              </w:rPr>
            </w:pPr>
            <w:r w:rsidRPr="00BE5E5B">
              <w:rPr>
                <w:rFonts w:cs="Arial"/>
                <w:sz w:val="18"/>
                <w:szCs w:val="18"/>
              </w:rPr>
              <w:lastRenderedPageBreak/>
              <w:t>0186</w:t>
            </w:r>
          </w:p>
        </w:tc>
        <w:tc>
          <w:tcPr>
            <w:tcW w:w="4933" w:type="dxa"/>
            <w:tcBorders>
              <w:left w:val="single" w:sz="4" w:space="0" w:color="D9D9D9" w:themeColor="background1" w:themeShade="D9"/>
              <w:right w:val="single" w:sz="4" w:space="0" w:color="D9D9D9" w:themeColor="background1" w:themeShade="D9"/>
            </w:tcBorders>
            <w:vAlign w:val="center"/>
          </w:tcPr>
          <w:p w14:paraId="211353BC" w14:textId="77777777" w:rsidR="007A1B62" w:rsidRPr="00BE5E5B" w:rsidRDefault="007A1B62" w:rsidP="009A102F">
            <w:pPr>
              <w:spacing w:after="40"/>
              <w:rPr>
                <w:rFonts w:cs="Arial"/>
                <w:sz w:val="18"/>
                <w:szCs w:val="18"/>
              </w:rPr>
            </w:pPr>
            <w:r w:rsidRPr="00BE5E5B">
              <w:rPr>
                <w:rFonts w:cs="Arial"/>
                <w:sz w:val="18"/>
                <w:szCs w:val="18"/>
              </w:rPr>
              <w:t>Varslingskontrollør</w:t>
            </w:r>
          </w:p>
        </w:tc>
        <w:tc>
          <w:tcPr>
            <w:tcW w:w="1984" w:type="dxa"/>
            <w:tcBorders>
              <w:left w:val="single" w:sz="4" w:space="0" w:color="D9D9D9" w:themeColor="background1" w:themeShade="D9"/>
              <w:right w:val="single" w:sz="4" w:space="0" w:color="D9D9D9" w:themeColor="background1" w:themeShade="D9"/>
            </w:tcBorders>
            <w:vAlign w:val="center"/>
          </w:tcPr>
          <w:p w14:paraId="7D800AAA" w14:textId="77777777" w:rsidR="007A1B62" w:rsidRPr="00BE5E5B" w:rsidRDefault="007A1B62" w:rsidP="009A102F">
            <w:pPr>
              <w:spacing w:after="40"/>
              <w:jc w:val="center"/>
              <w:rPr>
                <w:rFonts w:cs="Arial"/>
                <w:sz w:val="18"/>
                <w:szCs w:val="18"/>
              </w:rPr>
            </w:pPr>
          </w:p>
        </w:tc>
      </w:tr>
      <w:tr w:rsidR="007A1B62" w:rsidRPr="00BE5E5B" w14:paraId="2DCDD9D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6618EC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7B017C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98C1351" w14:textId="77777777" w:rsidR="007A1B62" w:rsidRPr="00BE5E5B" w:rsidRDefault="007A1B62" w:rsidP="009A102F">
            <w:pPr>
              <w:spacing w:after="40"/>
              <w:jc w:val="center"/>
              <w:rPr>
                <w:rFonts w:cs="Arial"/>
                <w:sz w:val="18"/>
                <w:szCs w:val="18"/>
              </w:rPr>
            </w:pPr>
          </w:p>
        </w:tc>
      </w:tr>
      <w:tr w:rsidR="007A1B62" w:rsidRPr="00BE5E5B" w14:paraId="4D6E15E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2B485A" w14:textId="77777777" w:rsidR="007A1B62" w:rsidRPr="00BE5E5B" w:rsidRDefault="007A1B62" w:rsidP="009A102F">
            <w:pPr>
              <w:spacing w:after="40"/>
              <w:rPr>
                <w:rFonts w:cs="Arial"/>
                <w:sz w:val="18"/>
                <w:szCs w:val="18"/>
              </w:rPr>
            </w:pPr>
            <w:r w:rsidRPr="00BE5E5B">
              <w:rPr>
                <w:rFonts w:cs="Arial"/>
                <w:sz w:val="18"/>
                <w:szCs w:val="18"/>
              </w:rPr>
              <w:t>05.221</w:t>
            </w:r>
          </w:p>
        </w:tc>
        <w:tc>
          <w:tcPr>
            <w:tcW w:w="4933" w:type="dxa"/>
            <w:tcBorders>
              <w:left w:val="single" w:sz="4" w:space="0" w:color="D9D9D9" w:themeColor="background1" w:themeShade="D9"/>
              <w:right w:val="single" w:sz="4" w:space="0" w:color="D9D9D9" w:themeColor="background1" w:themeShade="D9"/>
            </w:tcBorders>
            <w:vAlign w:val="center"/>
          </w:tcPr>
          <w:p w14:paraId="10837B77" w14:textId="77777777" w:rsidR="007A1B62" w:rsidRPr="00BE5E5B" w:rsidRDefault="007A1B62" w:rsidP="009A102F">
            <w:pPr>
              <w:spacing w:after="40"/>
              <w:rPr>
                <w:rFonts w:cs="Arial"/>
                <w:sz w:val="18"/>
                <w:szCs w:val="18"/>
              </w:rPr>
            </w:pPr>
            <w:r w:rsidRPr="00BE5E5B">
              <w:rPr>
                <w:rFonts w:cs="Arial"/>
                <w:sz w:val="18"/>
                <w:szCs w:val="18"/>
              </w:rPr>
              <w:t>VAKT - BRANN - HAVARI</w:t>
            </w:r>
          </w:p>
        </w:tc>
        <w:tc>
          <w:tcPr>
            <w:tcW w:w="1984" w:type="dxa"/>
            <w:tcBorders>
              <w:left w:val="single" w:sz="4" w:space="0" w:color="D9D9D9" w:themeColor="background1" w:themeShade="D9"/>
              <w:right w:val="single" w:sz="4" w:space="0" w:color="D9D9D9" w:themeColor="background1" w:themeShade="D9"/>
            </w:tcBorders>
            <w:vAlign w:val="center"/>
          </w:tcPr>
          <w:p w14:paraId="1F2444BF" w14:textId="77777777" w:rsidR="007A1B62" w:rsidRPr="00BE5E5B" w:rsidRDefault="007A1B62" w:rsidP="009A102F">
            <w:pPr>
              <w:spacing w:after="40"/>
              <w:rPr>
                <w:rFonts w:cs="Arial"/>
                <w:sz w:val="18"/>
                <w:szCs w:val="18"/>
              </w:rPr>
            </w:pPr>
          </w:p>
        </w:tc>
      </w:tr>
      <w:tr w:rsidR="007A1B62" w:rsidRPr="00BE5E5B" w14:paraId="5253ED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4BE3F7" w14:textId="77777777" w:rsidR="007A1B62" w:rsidRPr="00BE5E5B" w:rsidRDefault="007A1B62" w:rsidP="009A102F">
            <w:pPr>
              <w:spacing w:after="40"/>
              <w:jc w:val="right"/>
              <w:rPr>
                <w:rFonts w:cs="Arial"/>
                <w:sz w:val="18"/>
                <w:szCs w:val="18"/>
              </w:rPr>
            </w:pPr>
            <w:r w:rsidRPr="00BE5E5B">
              <w:rPr>
                <w:rFonts w:cs="Arial"/>
                <w:sz w:val="18"/>
                <w:szCs w:val="18"/>
              </w:rPr>
              <w:t>0187</w:t>
            </w:r>
          </w:p>
        </w:tc>
        <w:tc>
          <w:tcPr>
            <w:tcW w:w="4933" w:type="dxa"/>
            <w:tcBorders>
              <w:left w:val="single" w:sz="4" w:space="0" w:color="D9D9D9" w:themeColor="background1" w:themeShade="D9"/>
              <w:right w:val="single" w:sz="4" w:space="0" w:color="D9D9D9" w:themeColor="background1" w:themeShade="D9"/>
            </w:tcBorders>
            <w:vAlign w:val="center"/>
          </w:tcPr>
          <w:p w14:paraId="61753D6A" w14:textId="77777777" w:rsidR="007A1B62" w:rsidRPr="00BE5E5B" w:rsidRDefault="007A1B62" w:rsidP="009A102F">
            <w:pPr>
              <w:spacing w:after="40"/>
              <w:rPr>
                <w:rFonts w:cs="Arial"/>
                <w:sz w:val="18"/>
                <w:szCs w:val="18"/>
              </w:rPr>
            </w:pPr>
            <w:r w:rsidRPr="00BE5E5B">
              <w:rPr>
                <w:rFonts w:cs="Arial"/>
                <w:sz w:val="18"/>
                <w:szCs w:val="18"/>
              </w:rPr>
              <w:t>Vaktbetjent</w:t>
            </w:r>
          </w:p>
        </w:tc>
        <w:tc>
          <w:tcPr>
            <w:tcW w:w="1984" w:type="dxa"/>
            <w:tcBorders>
              <w:left w:val="single" w:sz="4" w:space="0" w:color="D9D9D9" w:themeColor="background1" w:themeShade="D9"/>
              <w:right w:val="single" w:sz="4" w:space="0" w:color="D9D9D9" w:themeColor="background1" w:themeShade="D9"/>
            </w:tcBorders>
          </w:tcPr>
          <w:p w14:paraId="69C1FEA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CD2BA9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8C323CB" w14:textId="77777777" w:rsidR="007A1B62" w:rsidRPr="00BE5E5B" w:rsidRDefault="007A1B62" w:rsidP="009A102F">
            <w:pPr>
              <w:spacing w:after="40"/>
              <w:jc w:val="right"/>
              <w:rPr>
                <w:rFonts w:cs="Arial"/>
                <w:sz w:val="18"/>
                <w:szCs w:val="18"/>
              </w:rPr>
            </w:pPr>
            <w:r w:rsidRPr="00BE5E5B">
              <w:rPr>
                <w:rFonts w:cs="Arial"/>
                <w:sz w:val="18"/>
                <w:szCs w:val="18"/>
              </w:rPr>
              <w:t>0188</w:t>
            </w:r>
          </w:p>
        </w:tc>
        <w:tc>
          <w:tcPr>
            <w:tcW w:w="4933" w:type="dxa"/>
            <w:tcBorders>
              <w:left w:val="single" w:sz="4" w:space="0" w:color="D9D9D9" w:themeColor="background1" w:themeShade="D9"/>
              <w:right w:val="single" w:sz="4" w:space="0" w:color="D9D9D9" w:themeColor="background1" w:themeShade="D9"/>
            </w:tcBorders>
            <w:vAlign w:val="center"/>
          </w:tcPr>
          <w:p w14:paraId="714122DF" w14:textId="77777777" w:rsidR="007A1B62" w:rsidRPr="00BE5E5B" w:rsidRDefault="007A1B62" w:rsidP="009A102F">
            <w:pPr>
              <w:spacing w:after="40"/>
              <w:rPr>
                <w:rFonts w:cs="Arial"/>
                <w:sz w:val="18"/>
                <w:szCs w:val="18"/>
              </w:rPr>
            </w:pPr>
            <w:r w:rsidRPr="00BE5E5B">
              <w:rPr>
                <w:rFonts w:cs="Arial"/>
                <w:sz w:val="18"/>
                <w:szCs w:val="18"/>
              </w:rPr>
              <w:t>Brannkonstabel</w:t>
            </w:r>
          </w:p>
        </w:tc>
        <w:tc>
          <w:tcPr>
            <w:tcW w:w="1984" w:type="dxa"/>
            <w:tcBorders>
              <w:left w:val="single" w:sz="4" w:space="0" w:color="D9D9D9" w:themeColor="background1" w:themeShade="D9"/>
              <w:right w:val="single" w:sz="4" w:space="0" w:color="D9D9D9" w:themeColor="background1" w:themeShade="D9"/>
            </w:tcBorders>
          </w:tcPr>
          <w:p w14:paraId="6AE3B63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37E8EF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B4D25DE" w14:textId="77777777" w:rsidR="007A1B62" w:rsidRPr="00BE5E5B" w:rsidRDefault="007A1B62" w:rsidP="009A102F">
            <w:pPr>
              <w:spacing w:after="40"/>
              <w:jc w:val="right"/>
              <w:rPr>
                <w:rFonts w:cs="Arial"/>
                <w:sz w:val="18"/>
                <w:szCs w:val="18"/>
              </w:rPr>
            </w:pPr>
            <w:r w:rsidRPr="00BE5E5B">
              <w:rPr>
                <w:rFonts w:cs="Arial"/>
                <w:sz w:val="18"/>
                <w:szCs w:val="18"/>
              </w:rPr>
              <w:t>0688</w:t>
            </w:r>
          </w:p>
        </w:tc>
        <w:tc>
          <w:tcPr>
            <w:tcW w:w="4933" w:type="dxa"/>
            <w:tcBorders>
              <w:left w:val="single" w:sz="4" w:space="0" w:color="D9D9D9" w:themeColor="background1" w:themeShade="D9"/>
              <w:right w:val="single" w:sz="4" w:space="0" w:color="D9D9D9" w:themeColor="background1" w:themeShade="D9"/>
            </w:tcBorders>
            <w:vAlign w:val="center"/>
          </w:tcPr>
          <w:p w14:paraId="59B2AEE2" w14:textId="77777777" w:rsidR="007A1B62" w:rsidRPr="00BE5E5B" w:rsidRDefault="007A1B62" w:rsidP="009A102F">
            <w:pPr>
              <w:spacing w:after="40"/>
              <w:rPr>
                <w:rFonts w:cs="Arial"/>
                <w:sz w:val="18"/>
                <w:szCs w:val="18"/>
              </w:rPr>
            </w:pPr>
            <w:r w:rsidRPr="00BE5E5B">
              <w:rPr>
                <w:rFonts w:cs="Arial"/>
                <w:sz w:val="18"/>
                <w:szCs w:val="18"/>
              </w:rPr>
              <w:t>Lufthavnbetjent</w:t>
            </w:r>
          </w:p>
        </w:tc>
        <w:tc>
          <w:tcPr>
            <w:tcW w:w="1984" w:type="dxa"/>
            <w:tcBorders>
              <w:left w:val="single" w:sz="4" w:space="0" w:color="D9D9D9" w:themeColor="background1" w:themeShade="D9"/>
              <w:right w:val="single" w:sz="4" w:space="0" w:color="D9D9D9" w:themeColor="background1" w:themeShade="D9"/>
            </w:tcBorders>
          </w:tcPr>
          <w:p w14:paraId="36EBEA0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E8CA20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3EC9C7" w14:textId="77777777" w:rsidR="007A1B62" w:rsidRPr="00BE5E5B" w:rsidRDefault="007A1B62" w:rsidP="009A102F">
            <w:pPr>
              <w:spacing w:after="40"/>
              <w:jc w:val="right"/>
              <w:rPr>
                <w:rFonts w:cs="Arial"/>
                <w:sz w:val="18"/>
                <w:szCs w:val="18"/>
              </w:rPr>
            </w:pPr>
            <w:r w:rsidRPr="00BE5E5B">
              <w:rPr>
                <w:rFonts w:cs="Arial"/>
                <w:sz w:val="18"/>
                <w:szCs w:val="18"/>
              </w:rPr>
              <w:t>0189</w:t>
            </w:r>
          </w:p>
        </w:tc>
        <w:tc>
          <w:tcPr>
            <w:tcW w:w="4933" w:type="dxa"/>
            <w:tcBorders>
              <w:left w:val="single" w:sz="4" w:space="0" w:color="D9D9D9" w:themeColor="background1" w:themeShade="D9"/>
              <w:right w:val="single" w:sz="4" w:space="0" w:color="D9D9D9" w:themeColor="background1" w:themeShade="D9"/>
            </w:tcBorders>
            <w:vAlign w:val="center"/>
          </w:tcPr>
          <w:p w14:paraId="78CFDEC3" w14:textId="77777777" w:rsidR="007A1B62" w:rsidRPr="00BE5E5B" w:rsidRDefault="007A1B62" w:rsidP="009A102F">
            <w:pPr>
              <w:spacing w:after="40"/>
              <w:rPr>
                <w:rFonts w:cs="Arial"/>
                <w:sz w:val="18"/>
                <w:szCs w:val="18"/>
              </w:rPr>
            </w:pPr>
            <w:r w:rsidRPr="00BE5E5B">
              <w:rPr>
                <w:rFonts w:cs="Arial"/>
                <w:sz w:val="18"/>
                <w:szCs w:val="18"/>
              </w:rPr>
              <w:t>Brannmester</w:t>
            </w:r>
          </w:p>
        </w:tc>
        <w:tc>
          <w:tcPr>
            <w:tcW w:w="1984" w:type="dxa"/>
            <w:tcBorders>
              <w:left w:val="single" w:sz="4" w:space="0" w:color="D9D9D9" w:themeColor="background1" w:themeShade="D9"/>
              <w:right w:val="single" w:sz="4" w:space="0" w:color="D9D9D9" w:themeColor="background1" w:themeShade="D9"/>
            </w:tcBorders>
            <w:vAlign w:val="center"/>
          </w:tcPr>
          <w:p w14:paraId="59A1C843" w14:textId="77777777" w:rsidR="007A1B62" w:rsidRPr="00BE5E5B" w:rsidRDefault="007A1B62" w:rsidP="009A102F">
            <w:pPr>
              <w:spacing w:after="40"/>
              <w:jc w:val="center"/>
              <w:rPr>
                <w:rFonts w:cs="Arial"/>
                <w:sz w:val="18"/>
                <w:szCs w:val="18"/>
              </w:rPr>
            </w:pPr>
          </w:p>
        </w:tc>
      </w:tr>
      <w:tr w:rsidR="007A1B62" w:rsidRPr="00BE5E5B" w14:paraId="29AEEA0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431EC9E" w14:textId="77777777" w:rsidR="007A1B62" w:rsidRPr="00BE5E5B" w:rsidRDefault="007A1B62" w:rsidP="009A102F">
            <w:pPr>
              <w:spacing w:after="40"/>
              <w:jc w:val="right"/>
              <w:rPr>
                <w:rFonts w:cs="Arial"/>
                <w:sz w:val="18"/>
                <w:szCs w:val="18"/>
              </w:rPr>
            </w:pPr>
            <w:r w:rsidRPr="00BE5E5B">
              <w:rPr>
                <w:rFonts w:cs="Arial"/>
                <w:sz w:val="18"/>
                <w:szCs w:val="18"/>
              </w:rPr>
              <w:t>0190</w:t>
            </w:r>
          </w:p>
        </w:tc>
        <w:tc>
          <w:tcPr>
            <w:tcW w:w="4933" w:type="dxa"/>
            <w:tcBorders>
              <w:left w:val="single" w:sz="4" w:space="0" w:color="D9D9D9" w:themeColor="background1" w:themeShade="D9"/>
              <w:right w:val="single" w:sz="4" w:space="0" w:color="D9D9D9" w:themeColor="background1" w:themeShade="D9"/>
            </w:tcBorders>
            <w:vAlign w:val="center"/>
          </w:tcPr>
          <w:p w14:paraId="6A4F5B10" w14:textId="77777777" w:rsidR="007A1B62" w:rsidRPr="00BE5E5B" w:rsidRDefault="007A1B62" w:rsidP="009A102F">
            <w:pPr>
              <w:spacing w:after="40"/>
              <w:rPr>
                <w:rFonts w:cs="Arial"/>
                <w:sz w:val="18"/>
                <w:szCs w:val="18"/>
              </w:rPr>
            </w:pPr>
            <w:r w:rsidRPr="00BE5E5B">
              <w:rPr>
                <w:rFonts w:cs="Arial"/>
                <w:sz w:val="18"/>
                <w:szCs w:val="18"/>
              </w:rPr>
              <w:t>Overbrannmester</w:t>
            </w:r>
          </w:p>
        </w:tc>
        <w:tc>
          <w:tcPr>
            <w:tcW w:w="1984" w:type="dxa"/>
            <w:tcBorders>
              <w:left w:val="single" w:sz="4" w:space="0" w:color="D9D9D9" w:themeColor="background1" w:themeShade="D9"/>
              <w:right w:val="single" w:sz="4" w:space="0" w:color="D9D9D9" w:themeColor="background1" w:themeShade="D9"/>
            </w:tcBorders>
            <w:vAlign w:val="center"/>
          </w:tcPr>
          <w:p w14:paraId="016563B6" w14:textId="77777777" w:rsidR="007A1B62" w:rsidRPr="00BE5E5B" w:rsidRDefault="007A1B62" w:rsidP="009A102F">
            <w:pPr>
              <w:spacing w:after="40"/>
              <w:jc w:val="center"/>
              <w:rPr>
                <w:rFonts w:cs="Arial"/>
                <w:sz w:val="18"/>
                <w:szCs w:val="18"/>
              </w:rPr>
            </w:pPr>
          </w:p>
        </w:tc>
      </w:tr>
      <w:tr w:rsidR="007A1B62" w:rsidRPr="00BE5E5B" w14:paraId="01E3C87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653D44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903515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F5458EA" w14:textId="77777777" w:rsidR="007A1B62" w:rsidRPr="00BE5E5B" w:rsidRDefault="007A1B62" w:rsidP="009A102F">
            <w:pPr>
              <w:spacing w:after="40"/>
              <w:jc w:val="center"/>
              <w:rPr>
                <w:rFonts w:cs="Arial"/>
                <w:sz w:val="18"/>
                <w:szCs w:val="18"/>
              </w:rPr>
            </w:pPr>
          </w:p>
        </w:tc>
      </w:tr>
      <w:tr w:rsidR="007A1B62" w:rsidRPr="00BE5E5B" w14:paraId="6190275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A8E9E07" w14:textId="77777777" w:rsidR="007A1B62" w:rsidRPr="00BE5E5B" w:rsidRDefault="007A1B62" w:rsidP="009A102F">
            <w:pPr>
              <w:spacing w:after="40"/>
              <w:rPr>
                <w:rFonts w:cs="Arial"/>
                <w:sz w:val="18"/>
                <w:szCs w:val="18"/>
              </w:rPr>
            </w:pPr>
            <w:r w:rsidRPr="00BE5E5B">
              <w:rPr>
                <w:rFonts w:cs="Arial"/>
                <w:sz w:val="18"/>
                <w:szCs w:val="18"/>
              </w:rPr>
              <w:t>05.230</w:t>
            </w:r>
          </w:p>
        </w:tc>
        <w:tc>
          <w:tcPr>
            <w:tcW w:w="4933" w:type="dxa"/>
            <w:tcBorders>
              <w:left w:val="single" w:sz="4" w:space="0" w:color="D9D9D9" w:themeColor="background1" w:themeShade="D9"/>
              <w:right w:val="single" w:sz="4" w:space="0" w:color="D9D9D9" w:themeColor="background1" w:themeShade="D9"/>
            </w:tcBorders>
            <w:vAlign w:val="center"/>
          </w:tcPr>
          <w:p w14:paraId="6C5144BD" w14:textId="77777777" w:rsidR="007A1B62" w:rsidRPr="00BE5E5B" w:rsidRDefault="007A1B62" w:rsidP="009A102F">
            <w:pPr>
              <w:spacing w:after="40"/>
              <w:rPr>
                <w:rFonts w:cs="Arial"/>
                <w:sz w:val="18"/>
                <w:szCs w:val="18"/>
              </w:rPr>
            </w:pPr>
            <w:r w:rsidRPr="00BE5E5B">
              <w:rPr>
                <w:rFonts w:cs="Arial"/>
                <w:sz w:val="18"/>
                <w:szCs w:val="18"/>
              </w:rPr>
              <w:t>HELSETJENESTEN</w:t>
            </w:r>
          </w:p>
        </w:tc>
        <w:tc>
          <w:tcPr>
            <w:tcW w:w="1984" w:type="dxa"/>
            <w:tcBorders>
              <w:left w:val="single" w:sz="4" w:space="0" w:color="D9D9D9" w:themeColor="background1" w:themeShade="D9"/>
              <w:right w:val="single" w:sz="4" w:space="0" w:color="D9D9D9" w:themeColor="background1" w:themeShade="D9"/>
            </w:tcBorders>
            <w:vAlign w:val="center"/>
          </w:tcPr>
          <w:p w14:paraId="04C70179" w14:textId="77777777" w:rsidR="007A1B62" w:rsidRPr="00BE5E5B" w:rsidRDefault="007A1B62" w:rsidP="009A102F">
            <w:pPr>
              <w:spacing w:after="40"/>
              <w:rPr>
                <w:rFonts w:cs="Arial"/>
                <w:sz w:val="18"/>
                <w:szCs w:val="18"/>
              </w:rPr>
            </w:pPr>
          </w:p>
        </w:tc>
      </w:tr>
      <w:tr w:rsidR="007A1B62" w:rsidRPr="00BE5E5B" w14:paraId="63BE81A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2423122" w14:textId="77777777" w:rsidR="007A1B62" w:rsidRPr="00BE5E5B" w:rsidRDefault="007A1B62" w:rsidP="009A102F">
            <w:pPr>
              <w:spacing w:after="40"/>
              <w:jc w:val="right"/>
              <w:rPr>
                <w:rFonts w:cs="Arial"/>
                <w:sz w:val="18"/>
                <w:szCs w:val="18"/>
              </w:rPr>
            </w:pPr>
            <w:r w:rsidRPr="00BE5E5B">
              <w:rPr>
                <w:rFonts w:cs="Arial"/>
                <w:sz w:val="18"/>
                <w:szCs w:val="18"/>
              </w:rPr>
              <w:t>1281</w:t>
            </w:r>
          </w:p>
        </w:tc>
        <w:tc>
          <w:tcPr>
            <w:tcW w:w="4933" w:type="dxa"/>
            <w:tcBorders>
              <w:left w:val="single" w:sz="4" w:space="0" w:color="D9D9D9" w:themeColor="background1" w:themeShade="D9"/>
              <w:right w:val="single" w:sz="4" w:space="0" w:color="D9D9D9" w:themeColor="background1" w:themeShade="D9"/>
            </w:tcBorders>
            <w:vAlign w:val="center"/>
          </w:tcPr>
          <w:p w14:paraId="7063E135" w14:textId="77777777" w:rsidR="007A1B62" w:rsidRPr="00BE5E5B" w:rsidRDefault="007A1B62" w:rsidP="009A102F">
            <w:pPr>
              <w:spacing w:after="40"/>
              <w:rPr>
                <w:rFonts w:cs="Arial"/>
                <w:sz w:val="18"/>
                <w:szCs w:val="18"/>
              </w:rPr>
            </w:pPr>
            <w:r w:rsidRPr="00BE5E5B">
              <w:rPr>
                <w:rFonts w:cs="Arial"/>
                <w:sz w:val="18"/>
                <w:szCs w:val="18"/>
              </w:rPr>
              <w:t>Klinikksjef</w:t>
            </w:r>
          </w:p>
        </w:tc>
        <w:tc>
          <w:tcPr>
            <w:tcW w:w="1984" w:type="dxa"/>
            <w:tcBorders>
              <w:left w:val="single" w:sz="4" w:space="0" w:color="D9D9D9" w:themeColor="background1" w:themeShade="D9"/>
              <w:right w:val="single" w:sz="4" w:space="0" w:color="D9D9D9" w:themeColor="background1" w:themeShade="D9"/>
            </w:tcBorders>
            <w:vAlign w:val="center"/>
          </w:tcPr>
          <w:p w14:paraId="42C391D5" w14:textId="77777777" w:rsidR="007A1B62" w:rsidRPr="00BE5E5B" w:rsidRDefault="007A1B62" w:rsidP="009A102F">
            <w:pPr>
              <w:spacing w:after="40"/>
              <w:jc w:val="center"/>
              <w:rPr>
                <w:rFonts w:cs="Arial"/>
                <w:sz w:val="18"/>
                <w:szCs w:val="18"/>
              </w:rPr>
            </w:pPr>
          </w:p>
        </w:tc>
      </w:tr>
      <w:tr w:rsidR="007A1B62" w:rsidRPr="00BE5E5B" w14:paraId="2731646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E80C560" w14:textId="77777777" w:rsidR="007A1B62" w:rsidRPr="00BE5E5B" w:rsidRDefault="007A1B62" w:rsidP="009A102F">
            <w:pPr>
              <w:spacing w:after="40"/>
              <w:jc w:val="right"/>
              <w:rPr>
                <w:rFonts w:cs="Arial"/>
                <w:sz w:val="18"/>
                <w:szCs w:val="18"/>
              </w:rPr>
            </w:pPr>
            <w:r w:rsidRPr="00BE5E5B">
              <w:rPr>
                <w:rFonts w:cs="Arial"/>
                <w:sz w:val="18"/>
                <w:szCs w:val="18"/>
              </w:rPr>
              <w:t>0204</w:t>
            </w:r>
          </w:p>
        </w:tc>
        <w:tc>
          <w:tcPr>
            <w:tcW w:w="4933" w:type="dxa"/>
            <w:tcBorders>
              <w:left w:val="single" w:sz="4" w:space="0" w:color="D9D9D9" w:themeColor="background1" w:themeShade="D9"/>
              <w:right w:val="single" w:sz="4" w:space="0" w:color="D9D9D9" w:themeColor="background1" w:themeShade="D9"/>
            </w:tcBorders>
            <w:vAlign w:val="center"/>
          </w:tcPr>
          <w:p w14:paraId="4D20C852" w14:textId="77777777" w:rsidR="007A1B62" w:rsidRPr="00BE5E5B" w:rsidRDefault="007A1B62" w:rsidP="009A102F">
            <w:pPr>
              <w:spacing w:after="40"/>
              <w:rPr>
                <w:rFonts w:cs="Arial"/>
                <w:sz w:val="18"/>
                <w:szCs w:val="18"/>
              </w:rPr>
            </w:pPr>
            <w:r w:rsidRPr="00BE5E5B">
              <w:rPr>
                <w:rFonts w:cs="Arial"/>
                <w:sz w:val="18"/>
                <w:szCs w:val="18"/>
              </w:rPr>
              <w:t>Garnisonstannlege</w:t>
            </w:r>
          </w:p>
        </w:tc>
        <w:tc>
          <w:tcPr>
            <w:tcW w:w="1984" w:type="dxa"/>
            <w:tcBorders>
              <w:left w:val="single" w:sz="4" w:space="0" w:color="D9D9D9" w:themeColor="background1" w:themeShade="D9"/>
              <w:right w:val="single" w:sz="4" w:space="0" w:color="D9D9D9" w:themeColor="background1" w:themeShade="D9"/>
            </w:tcBorders>
            <w:vAlign w:val="center"/>
          </w:tcPr>
          <w:p w14:paraId="7DB1C076" w14:textId="77777777" w:rsidR="007A1B62" w:rsidRPr="00BE5E5B" w:rsidRDefault="007A1B62" w:rsidP="009A102F">
            <w:pPr>
              <w:spacing w:after="40"/>
              <w:jc w:val="center"/>
              <w:rPr>
                <w:rFonts w:cs="Arial"/>
                <w:sz w:val="18"/>
                <w:szCs w:val="18"/>
              </w:rPr>
            </w:pPr>
          </w:p>
        </w:tc>
      </w:tr>
      <w:tr w:rsidR="007A1B62" w:rsidRPr="00BE5E5B" w14:paraId="74B5143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CE6A9A7"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8072F6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36B2640D" w14:textId="77777777" w:rsidR="007A1B62" w:rsidRPr="00BE5E5B" w:rsidRDefault="007A1B62" w:rsidP="009A102F">
            <w:pPr>
              <w:spacing w:after="40"/>
              <w:jc w:val="center"/>
              <w:rPr>
                <w:rFonts w:cs="Arial"/>
                <w:sz w:val="18"/>
                <w:szCs w:val="18"/>
              </w:rPr>
            </w:pPr>
          </w:p>
        </w:tc>
      </w:tr>
      <w:tr w:rsidR="007A1B62" w:rsidRPr="00BE5E5B" w14:paraId="4AE96E4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1D4BB5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9232E0D" w14:textId="77777777" w:rsidR="007A1B62" w:rsidRPr="00BE5E5B" w:rsidRDefault="007A1B62" w:rsidP="009A102F">
            <w:pPr>
              <w:spacing w:after="40"/>
              <w:rPr>
                <w:rFonts w:cs="Arial"/>
                <w:sz w:val="18"/>
                <w:szCs w:val="18"/>
              </w:rPr>
            </w:pPr>
            <w:r w:rsidRPr="00BE5E5B">
              <w:rPr>
                <w:rFonts w:cs="Arial"/>
                <w:b/>
                <w:bCs/>
                <w:sz w:val="18"/>
                <w:szCs w:val="18"/>
              </w:rPr>
              <w:t>VOKSENOPPLÆRINGEN</w:t>
            </w:r>
          </w:p>
        </w:tc>
        <w:tc>
          <w:tcPr>
            <w:tcW w:w="1984" w:type="dxa"/>
            <w:tcBorders>
              <w:left w:val="single" w:sz="4" w:space="0" w:color="D9D9D9" w:themeColor="background1" w:themeShade="D9"/>
              <w:right w:val="single" w:sz="4" w:space="0" w:color="D9D9D9" w:themeColor="background1" w:themeShade="D9"/>
            </w:tcBorders>
          </w:tcPr>
          <w:p w14:paraId="15AA8CD4" w14:textId="77777777" w:rsidR="007A1B62" w:rsidRPr="00BE5E5B" w:rsidRDefault="007A1B62" w:rsidP="009A102F">
            <w:pPr>
              <w:spacing w:after="40"/>
              <w:jc w:val="center"/>
              <w:rPr>
                <w:rFonts w:cs="Arial"/>
                <w:sz w:val="18"/>
                <w:szCs w:val="18"/>
              </w:rPr>
            </w:pPr>
          </w:p>
        </w:tc>
      </w:tr>
      <w:tr w:rsidR="007A1B62" w:rsidRPr="00BE5E5B" w14:paraId="30B5425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8380AF4" w14:textId="77777777" w:rsidR="007A1B62" w:rsidRPr="00BE5E5B" w:rsidRDefault="007A1B62" w:rsidP="009A102F">
            <w:pPr>
              <w:spacing w:after="40"/>
              <w:rPr>
                <w:rFonts w:cs="Arial"/>
                <w:sz w:val="18"/>
                <w:szCs w:val="18"/>
              </w:rPr>
            </w:pPr>
            <w:r w:rsidRPr="00BE5E5B">
              <w:rPr>
                <w:rFonts w:cs="Arial"/>
                <w:sz w:val="18"/>
                <w:szCs w:val="18"/>
              </w:rPr>
              <w:t>05.236</w:t>
            </w:r>
          </w:p>
        </w:tc>
        <w:tc>
          <w:tcPr>
            <w:tcW w:w="4933" w:type="dxa"/>
            <w:tcBorders>
              <w:left w:val="single" w:sz="4" w:space="0" w:color="D9D9D9" w:themeColor="background1" w:themeShade="D9"/>
              <w:right w:val="single" w:sz="4" w:space="0" w:color="D9D9D9" w:themeColor="background1" w:themeShade="D9"/>
            </w:tcBorders>
            <w:vAlign w:val="center"/>
          </w:tcPr>
          <w:p w14:paraId="19093432"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112417E4" w14:textId="77777777" w:rsidR="007A1B62" w:rsidRPr="00BE5E5B" w:rsidRDefault="007A1B62" w:rsidP="009A102F">
            <w:pPr>
              <w:spacing w:after="40"/>
              <w:rPr>
                <w:rFonts w:cs="Arial"/>
                <w:sz w:val="18"/>
                <w:szCs w:val="18"/>
              </w:rPr>
            </w:pPr>
          </w:p>
        </w:tc>
      </w:tr>
      <w:tr w:rsidR="007A1B62" w:rsidRPr="00BE5E5B" w14:paraId="111C450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4C0075C" w14:textId="77777777" w:rsidR="007A1B62" w:rsidRPr="00BE5E5B" w:rsidRDefault="007A1B62" w:rsidP="009A102F">
            <w:pPr>
              <w:spacing w:after="40"/>
              <w:jc w:val="right"/>
              <w:rPr>
                <w:rFonts w:cs="Arial"/>
                <w:sz w:val="18"/>
                <w:szCs w:val="18"/>
              </w:rPr>
            </w:pPr>
            <w:r w:rsidRPr="00BE5E5B">
              <w:rPr>
                <w:rFonts w:cs="Arial"/>
                <w:sz w:val="18"/>
                <w:szCs w:val="18"/>
              </w:rPr>
              <w:t>1187</w:t>
            </w:r>
          </w:p>
        </w:tc>
        <w:tc>
          <w:tcPr>
            <w:tcW w:w="4933" w:type="dxa"/>
            <w:tcBorders>
              <w:left w:val="single" w:sz="4" w:space="0" w:color="D9D9D9" w:themeColor="background1" w:themeShade="D9"/>
              <w:right w:val="single" w:sz="4" w:space="0" w:color="D9D9D9" w:themeColor="background1" w:themeShade="D9"/>
            </w:tcBorders>
            <w:vAlign w:val="center"/>
          </w:tcPr>
          <w:p w14:paraId="45E72DE3" w14:textId="77777777" w:rsidR="007A1B62" w:rsidRPr="00BE5E5B" w:rsidRDefault="007A1B62" w:rsidP="009A102F">
            <w:pPr>
              <w:spacing w:after="40"/>
              <w:rPr>
                <w:rFonts w:cs="Arial"/>
                <w:sz w:val="18"/>
                <w:szCs w:val="18"/>
              </w:rPr>
            </w:pPr>
            <w:r w:rsidRPr="00BE5E5B">
              <w:rPr>
                <w:rFonts w:cs="Arial"/>
                <w:sz w:val="18"/>
                <w:szCs w:val="18"/>
              </w:rPr>
              <w:t>Undervisningsinspektør</w:t>
            </w:r>
          </w:p>
        </w:tc>
        <w:tc>
          <w:tcPr>
            <w:tcW w:w="1984" w:type="dxa"/>
            <w:tcBorders>
              <w:left w:val="single" w:sz="4" w:space="0" w:color="D9D9D9" w:themeColor="background1" w:themeShade="D9"/>
              <w:right w:val="single" w:sz="4" w:space="0" w:color="D9D9D9" w:themeColor="background1" w:themeShade="D9"/>
            </w:tcBorders>
            <w:vAlign w:val="center"/>
          </w:tcPr>
          <w:p w14:paraId="50D832A8" w14:textId="77777777" w:rsidR="007A1B62" w:rsidRPr="00BE5E5B" w:rsidRDefault="007A1B62" w:rsidP="009A102F">
            <w:pPr>
              <w:spacing w:after="40"/>
              <w:jc w:val="center"/>
              <w:rPr>
                <w:rFonts w:cs="Arial"/>
                <w:sz w:val="18"/>
                <w:szCs w:val="18"/>
              </w:rPr>
            </w:pPr>
          </w:p>
        </w:tc>
      </w:tr>
      <w:tr w:rsidR="007A1B62" w:rsidRPr="00BE5E5B" w14:paraId="5A643C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490E9E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669D38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4E5AE7F" w14:textId="77777777" w:rsidR="007A1B62" w:rsidRPr="00BE5E5B" w:rsidRDefault="007A1B62" w:rsidP="009A102F">
            <w:pPr>
              <w:spacing w:after="40"/>
              <w:jc w:val="center"/>
              <w:rPr>
                <w:rFonts w:cs="Arial"/>
                <w:sz w:val="18"/>
                <w:szCs w:val="18"/>
              </w:rPr>
            </w:pPr>
          </w:p>
        </w:tc>
      </w:tr>
      <w:tr w:rsidR="007A1B62" w:rsidRPr="00BE5E5B" w14:paraId="122620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5F4549" w14:textId="77777777" w:rsidR="007A1B62" w:rsidRPr="00BE5E5B" w:rsidRDefault="007A1B62" w:rsidP="009A102F">
            <w:pPr>
              <w:spacing w:after="40"/>
              <w:rPr>
                <w:rFonts w:cs="Arial"/>
                <w:sz w:val="18"/>
                <w:szCs w:val="18"/>
              </w:rPr>
            </w:pPr>
            <w:r w:rsidRPr="00BE5E5B">
              <w:rPr>
                <w:rFonts w:cs="Arial"/>
                <w:sz w:val="18"/>
                <w:szCs w:val="18"/>
              </w:rPr>
              <w:t>05.240</w:t>
            </w:r>
          </w:p>
        </w:tc>
        <w:tc>
          <w:tcPr>
            <w:tcW w:w="4933" w:type="dxa"/>
            <w:tcBorders>
              <w:left w:val="single" w:sz="4" w:space="0" w:color="D9D9D9" w:themeColor="background1" w:themeShade="D9"/>
              <w:right w:val="single" w:sz="4" w:space="0" w:color="D9D9D9" w:themeColor="background1" w:themeShade="D9"/>
            </w:tcBorders>
            <w:vAlign w:val="center"/>
          </w:tcPr>
          <w:p w14:paraId="2BF1E793" w14:textId="77777777" w:rsidR="007A1B62" w:rsidRPr="00BE5E5B" w:rsidRDefault="007A1B62" w:rsidP="009A102F">
            <w:pPr>
              <w:spacing w:after="40"/>
              <w:rPr>
                <w:rFonts w:cs="Arial"/>
                <w:sz w:val="18"/>
                <w:szCs w:val="18"/>
              </w:rPr>
            </w:pPr>
            <w:r w:rsidRPr="00BE5E5B">
              <w:rPr>
                <w:rFonts w:cs="Arial"/>
                <w:sz w:val="18"/>
                <w:szCs w:val="18"/>
              </w:rPr>
              <w:t>UNDERVISNINGSSTILLINGER</w:t>
            </w:r>
          </w:p>
        </w:tc>
        <w:tc>
          <w:tcPr>
            <w:tcW w:w="1984" w:type="dxa"/>
            <w:tcBorders>
              <w:left w:val="single" w:sz="4" w:space="0" w:color="D9D9D9" w:themeColor="background1" w:themeShade="D9"/>
              <w:right w:val="single" w:sz="4" w:space="0" w:color="D9D9D9" w:themeColor="background1" w:themeShade="D9"/>
            </w:tcBorders>
            <w:vAlign w:val="center"/>
          </w:tcPr>
          <w:p w14:paraId="7A4DB503" w14:textId="77777777" w:rsidR="007A1B62" w:rsidRPr="00BE5E5B" w:rsidRDefault="007A1B62" w:rsidP="009A102F">
            <w:pPr>
              <w:spacing w:after="40"/>
              <w:rPr>
                <w:rFonts w:cs="Arial"/>
                <w:sz w:val="18"/>
                <w:szCs w:val="18"/>
              </w:rPr>
            </w:pPr>
          </w:p>
        </w:tc>
      </w:tr>
      <w:tr w:rsidR="007A1B62" w:rsidRPr="00BE5E5B" w14:paraId="1DAE8D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B17572" w14:textId="77777777" w:rsidR="007A1B62" w:rsidRPr="00BE5E5B" w:rsidRDefault="007A1B62" w:rsidP="009A102F">
            <w:pPr>
              <w:spacing w:after="40"/>
              <w:jc w:val="right"/>
              <w:rPr>
                <w:rFonts w:cs="Arial"/>
                <w:sz w:val="18"/>
                <w:szCs w:val="18"/>
              </w:rPr>
            </w:pPr>
            <w:r w:rsidRPr="00BE5E5B">
              <w:rPr>
                <w:rFonts w:cs="Arial"/>
                <w:sz w:val="18"/>
                <w:szCs w:val="18"/>
              </w:rPr>
              <w:t>0229</w:t>
            </w:r>
          </w:p>
        </w:tc>
        <w:tc>
          <w:tcPr>
            <w:tcW w:w="4933" w:type="dxa"/>
            <w:tcBorders>
              <w:left w:val="single" w:sz="4" w:space="0" w:color="D9D9D9" w:themeColor="background1" w:themeShade="D9"/>
              <w:right w:val="single" w:sz="4" w:space="0" w:color="D9D9D9" w:themeColor="background1" w:themeShade="D9"/>
            </w:tcBorders>
            <w:vAlign w:val="center"/>
          </w:tcPr>
          <w:p w14:paraId="41F389F4" w14:textId="77777777" w:rsidR="007A1B62" w:rsidRPr="00BE5E5B" w:rsidRDefault="007A1B62" w:rsidP="009A102F">
            <w:pPr>
              <w:spacing w:after="40"/>
              <w:rPr>
                <w:rFonts w:cs="Arial"/>
                <w:sz w:val="18"/>
                <w:szCs w:val="18"/>
              </w:rPr>
            </w:pPr>
            <w:r w:rsidRPr="00BE5E5B">
              <w:rPr>
                <w:rFonts w:cs="Arial"/>
                <w:sz w:val="18"/>
                <w:szCs w:val="18"/>
              </w:rPr>
              <w:t>Hovedlærer</w:t>
            </w:r>
          </w:p>
        </w:tc>
        <w:tc>
          <w:tcPr>
            <w:tcW w:w="1984" w:type="dxa"/>
            <w:tcBorders>
              <w:left w:val="single" w:sz="4" w:space="0" w:color="D9D9D9" w:themeColor="background1" w:themeShade="D9"/>
              <w:right w:val="single" w:sz="4" w:space="0" w:color="D9D9D9" w:themeColor="background1" w:themeShade="D9"/>
            </w:tcBorders>
            <w:vAlign w:val="center"/>
          </w:tcPr>
          <w:p w14:paraId="370032ED" w14:textId="77777777" w:rsidR="007A1B62" w:rsidRPr="00BE5E5B" w:rsidRDefault="007A1B62" w:rsidP="009A102F">
            <w:pPr>
              <w:spacing w:after="40"/>
              <w:jc w:val="center"/>
              <w:rPr>
                <w:rFonts w:cs="Arial"/>
                <w:sz w:val="18"/>
                <w:szCs w:val="18"/>
              </w:rPr>
            </w:pPr>
          </w:p>
        </w:tc>
      </w:tr>
      <w:tr w:rsidR="007A1B62" w:rsidRPr="00BE5E5B" w14:paraId="6E60439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C73AA6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C5DAA5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05C4218" w14:textId="77777777" w:rsidR="007A1B62" w:rsidRPr="00BE5E5B" w:rsidRDefault="007A1B62" w:rsidP="009A102F">
            <w:pPr>
              <w:spacing w:after="40"/>
              <w:jc w:val="center"/>
              <w:rPr>
                <w:rFonts w:cs="Arial"/>
                <w:sz w:val="18"/>
                <w:szCs w:val="18"/>
              </w:rPr>
            </w:pPr>
          </w:p>
        </w:tc>
      </w:tr>
      <w:tr w:rsidR="007A1B62" w:rsidRPr="00BE5E5B" w14:paraId="4386FE5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E0D225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8EC286B" w14:textId="77777777" w:rsidR="007A1B62" w:rsidRPr="00BE5E5B" w:rsidRDefault="007A1B62" w:rsidP="009A102F">
            <w:pPr>
              <w:spacing w:after="40"/>
              <w:rPr>
                <w:rFonts w:cs="Arial"/>
                <w:sz w:val="18"/>
                <w:szCs w:val="18"/>
              </w:rPr>
            </w:pPr>
            <w:r w:rsidRPr="00BE5E5B">
              <w:rPr>
                <w:rFonts w:cs="Arial"/>
                <w:b/>
                <w:bCs/>
                <w:sz w:val="18"/>
                <w:szCs w:val="18"/>
              </w:rPr>
              <w:t>SIVILE STILLINGER INNEN FORSVARET</w:t>
            </w:r>
          </w:p>
        </w:tc>
        <w:tc>
          <w:tcPr>
            <w:tcW w:w="1984" w:type="dxa"/>
            <w:tcBorders>
              <w:left w:val="single" w:sz="4" w:space="0" w:color="D9D9D9" w:themeColor="background1" w:themeShade="D9"/>
              <w:right w:val="single" w:sz="4" w:space="0" w:color="D9D9D9" w:themeColor="background1" w:themeShade="D9"/>
            </w:tcBorders>
            <w:vAlign w:val="center"/>
          </w:tcPr>
          <w:p w14:paraId="76D77A98" w14:textId="77777777" w:rsidR="007A1B62" w:rsidRPr="00BE5E5B" w:rsidRDefault="007A1B62" w:rsidP="009A102F">
            <w:pPr>
              <w:spacing w:after="40"/>
              <w:rPr>
                <w:rFonts w:cs="Arial"/>
                <w:sz w:val="18"/>
                <w:szCs w:val="18"/>
              </w:rPr>
            </w:pPr>
          </w:p>
        </w:tc>
      </w:tr>
      <w:tr w:rsidR="007A1B62" w:rsidRPr="00BE5E5B" w14:paraId="4E23701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CD964BF" w14:textId="77777777" w:rsidR="007A1B62" w:rsidRPr="00BE5E5B" w:rsidRDefault="007A1B62" w:rsidP="009A102F">
            <w:pPr>
              <w:spacing w:after="40"/>
              <w:rPr>
                <w:rFonts w:cs="Arial"/>
                <w:sz w:val="18"/>
                <w:szCs w:val="18"/>
              </w:rPr>
            </w:pPr>
            <w:r w:rsidRPr="00BE5E5B">
              <w:rPr>
                <w:rFonts w:cs="Arial"/>
                <w:sz w:val="18"/>
                <w:szCs w:val="18"/>
              </w:rPr>
              <w:t>05.245</w:t>
            </w:r>
          </w:p>
        </w:tc>
        <w:tc>
          <w:tcPr>
            <w:tcW w:w="4933" w:type="dxa"/>
            <w:tcBorders>
              <w:left w:val="single" w:sz="4" w:space="0" w:color="D9D9D9" w:themeColor="background1" w:themeShade="D9"/>
              <w:right w:val="single" w:sz="4" w:space="0" w:color="D9D9D9" w:themeColor="background1" w:themeShade="D9"/>
            </w:tcBorders>
            <w:vAlign w:val="center"/>
          </w:tcPr>
          <w:p w14:paraId="2AFAABE2" w14:textId="77777777" w:rsidR="007A1B62" w:rsidRPr="00BE5E5B" w:rsidRDefault="007A1B62" w:rsidP="009A102F">
            <w:pPr>
              <w:spacing w:after="40"/>
              <w:rPr>
                <w:rFonts w:cs="Arial"/>
                <w:sz w:val="18"/>
                <w:szCs w:val="18"/>
              </w:rPr>
            </w:pPr>
            <w:r w:rsidRPr="00BE5E5B">
              <w:rPr>
                <w:rFonts w:cs="Arial"/>
                <w:sz w:val="18"/>
                <w:szCs w:val="18"/>
              </w:rPr>
              <w:t>DIVERSE SIVILE STILLINGER</w:t>
            </w:r>
          </w:p>
        </w:tc>
        <w:tc>
          <w:tcPr>
            <w:tcW w:w="1984" w:type="dxa"/>
            <w:tcBorders>
              <w:left w:val="single" w:sz="4" w:space="0" w:color="D9D9D9" w:themeColor="background1" w:themeShade="D9"/>
              <w:right w:val="single" w:sz="4" w:space="0" w:color="D9D9D9" w:themeColor="background1" w:themeShade="D9"/>
            </w:tcBorders>
            <w:vAlign w:val="center"/>
          </w:tcPr>
          <w:p w14:paraId="6DA0D54A" w14:textId="77777777" w:rsidR="007A1B62" w:rsidRPr="00BE5E5B" w:rsidRDefault="007A1B62" w:rsidP="009A102F">
            <w:pPr>
              <w:spacing w:after="40"/>
              <w:rPr>
                <w:rFonts w:cs="Arial"/>
                <w:sz w:val="18"/>
                <w:szCs w:val="18"/>
              </w:rPr>
            </w:pPr>
          </w:p>
        </w:tc>
      </w:tr>
      <w:tr w:rsidR="007A1B62" w:rsidRPr="00BE5E5B" w14:paraId="09202E2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8F2381" w14:textId="77777777" w:rsidR="007A1B62" w:rsidRPr="00BE5E5B" w:rsidRDefault="007A1B62" w:rsidP="009A102F">
            <w:pPr>
              <w:spacing w:after="40"/>
              <w:jc w:val="right"/>
              <w:rPr>
                <w:rFonts w:cs="Arial"/>
                <w:sz w:val="18"/>
                <w:szCs w:val="18"/>
              </w:rPr>
            </w:pPr>
            <w:r w:rsidRPr="00BE5E5B">
              <w:rPr>
                <w:rFonts w:cs="Arial"/>
                <w:sz w:val="18"/>
                <w:szCs w:val="18"/>
              </w:rPr>
              <w:t>0226</w:t>
            </w:r>
          </w:p>
        </w:tc>
        <w:tc>
          <w:tcPr>
            <w:tcW w:w="4933" w:type="dxa"/>
            <w:tcBorders>
              <w:left w:val="single" w:sz="4" w:space="0" w:color="D9D9D9" w:themeColor="background1" w:themeShade="D9"/>
              <w:right w:val="single" w:sz="4" w:space="0" w:color="D9D9D9" w:themeColor="background1" w:themeShade="D9"/>
            </w:tcBorders>
            <w:vAlign w:val="center"/>
          </w:tcPr>
          <w:p w14:paraId="4E51D1D9" w14:textId="77777777" w:rsidR="007A1B62" w:rsidRPr="00BE5E5B" w:rsidRDefault="007A1B62" w:rsidP="009A102F">
            <w:pPr>
              <w:spacing w:after="40"/>
              <w:rPr>
                <w:rFonts w:cs="Arial"/>
                <w:sz w:val="18"/>
                <w:szCs w:val="18"/>
              </w:rPr>
            </w:pPr>
            <w:r w:rsidRPr="00BE5E5B">
              <w:rPr>
                <w:rFonts w:cs="Arial"/>
                <w:sz w:val="18"/>
                <w:szCs w:val="18"/>
              </w:rPr>
              <w:t>Redaksjonssjef</w:t>
            </w:r>
          </w:p>
        </w:tc>
        <w:tc>
          <w:tcPr>
            <w:tcW w:w="1984" w:type="dxa"/>
            <w:tcBorders>
              <w:left w:val="single" w:sz="4" w:space="0" w:color="D9D9D9" w:themeColor="background1" w:themeShade="D9"/>
              <w:right w:val="single" w:sz="4" w:space="0" w:color="D9D9D9" w:themeColor="background1" w:themeShade="D9"/>
            </w:tcBorders>
            <w:vAlign w:val="center"/>
          </w:tcPr>
          <w:p w14:paraId="33EC3E56" w14:textId="77777777" w:rsidR="007A1B62" w:rsidRPr="00BE5E5B" w:rsidRDefault="007A1B62" w:rsidP="009A102F">
            <w:pPr>
              <w:spacing w:after="40"/>
              <w:jc w:val="center"/>
              <w:rPr>
                <w:rFonts w:cs="Arial"/>
                <w:sz w:val="18"/>
                <w:szCs w:val="18"/>
              </w:rPr>
            </w:pPr>
          </w:p>
        </w:tc>
      </w:tr>
      <w:tr w:rsidR="007A1B62" w:rsidRPr="00BE5E5B" w14:paraId="3A7DCD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2985262" w14:textId="77777777" w:rsidR="007A1B62" w:rsidRPr="00BE5E5B" w:rsidRDefault="007A1B62" w:rsidP="009A102F">
            <w:pPr>
              <w:spacing w:after="40"/>
              <w:jc w:val="right"/>
              <w:rPr>
                <w:rFonts w:cs="Arial"/>
                <w:sz w:val="18"/>
                <w:szCs w:val="18"/>
              </w:rPr>
            </w:pPr>
            <w:r w:rsidRPr="00BE5E5B">
              <w:rPr>
                <w:rFonts w:cs="Arial"/>
                <w:sz w:val="18"/>
                <w:szCs w:val="18"/>
              </w:rPr>
              <w:t>0228</w:t>
            </w:r>
          </w:p>
        </w:tc>
        <w:tc>
          <w:tcPr>
            <w:tcW w:w="4933" w:type="dxa"/>
            <w:tcBorders>
              <w:left w:val="single" w:sz="4" w:space="0" w:color="D9D9D9" w:themeColor="background1" w:themeShade="D9"/>
              <w:right w:val="single" w:sz="4" w:space="0" w:color="D9D9D9" w:themeColor="background1" w:themeShade="D9"/>
            </w:tcBorders>
            <w:vAlign w:val="center"/>
          </w:tcPr>
          <w:p w14:paraId="189D51DF" w14:textId="77777777" w:rsidR="007A1B62" w:rsidRPr="00BE5E5B" w:rsidRDefault="007A1B62" w:rsidP="009A102F">
            <w:pPr>
              <w:spacing w:after="40"/>
              <w:rPr>
                <w:rFonts w:cs="Arial"/>
                <w:sz w:val="18"/>
                <w:szCs w:val="18"/>
              </w:rPr>
            </w:pPr>
            <w:r w:rsidRPr="00BE5E5B">
              <w:rPr>
                <w:rFonts w:cs="Arial"/>
                <w:sz w:val="18"/>
                <w:szCs w:val="18"/>
              </w:rPr>
              <w:t>Redaktør</w:t>
            </w:r>
          </w:p>
        </w:tc>
        <w:tc>
          <w:tcPr>
            <w:tcW w:w="1984" w:type="dxa"/>
            <w:tcBorders>
              <w:left w:val="single" w:sz="4" w:space="0" w:color="D9D9D9" w:themeColor="background1" w:themeShade="D9"/>
              <w:right w:val="single" w:sz="4" w:space="0" w:color="D9D9D9" w:themeColor="background1" w:themeShade="D9"/>
            </w:tcBorders>
            <w:vAlign w:val="center"/>
          </w:tcPr>
          <w:p w14:paraId="665A8A70" w14:textId="77777777" w:rsidR="007A1B62" w:rsidRPr="00BE5E5B" w:rsidRDefault="007A1B62" w:rsidP="009A102F">
            <w:pPr>
              <w:spacing w:after="40"/>
              <w:jc w:val="center"/>
              <w:rPr>
                <w:rFonts w:cs="Arial"/>
                <w:sz w:val="18"/>
                <w:szCs w:val="18"/>
              </w:rPr>
            </w:pPr>
          </w:p>
        </w:tc>
      </w:tr>
      <w:tr w:rsidR="007A1B62" w:rsidRPr="00BE5E5B" w14:paraId="6C970A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2974A0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0FF80F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3503C486" w14:textId="77777777" w:rsidR="007A1B62" w:rsidRPr="00BE5E5B" w:rsidRDefault="007A1B62" w:rsidP="009A102F">
            <w:pPr>
              <w:spacing w:after="40"/>
              <w:jc w:val="center"/>
              <w:rPr>
                <w:rFonts w:cs="Arial"/>
                <w:sz w:val="18"/>
                <w:szCs w:val="18"/>
              </w:rPr>
            </w:pPr>
          </w:p>
        </w:tc>
      </w:tr>
      <w:tr w:rsidR="007A1B62" w:rsidRPr="00BE5E5B" w14:paraId="01403DD8"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79682446" w14:textId="77777777" w:rsidR="007A1B62" w:rsidRPr="00BE5E5B" w:rsidRDefault="007A1B62" w:rsidP="009A102F">
            <w:pPr>
              <w:spacing w:after="40"/>
              <w:rPr>
                <w:rFonts w:cs="Arial"/>
                <w:sz w:val="18"/>
                <w:szCs w:val="18"/>
              </w:rPr>
            </w:pPr>
            <w:r w:rsidRPr="00BE5E5B">
              <w:rPr>
                <w:rFonts w:cs="Arial"/>
                <w:b/>
                <w:bCs/>
                <w:sz w:val="18"/>
                <w:szCs w:val="18"/>
              </w:rPr>
              <w:t>JUSTIS- OG BEREDSKAPSDEPARTEMENTET</w:t>
            </w:r>
          </w:p>
        </w:tc>
        <w:tc>
          <w:tcPr>
            <w:tcW w:w="1984" w:type="dxa"/>
            <w:tcBorders>
              <w:left w:val="single" w:sz="4" w:space="0" w:color="D9D9D9" w:themeColor="background1" w:themeShade="D9"/>
              <w:right w:val="single" w:sz="4" w:space="0" w:color="D9D9D9" w:themeColor="background1" w:themeShade="D9"/>
            </w:tcBorders>
            <w:vAlign w:val="center"/>
          </w:tcPr>
          <w:p w14:paraId="2B449621" w14:textId="77777777" w:rsidR="007A1B62" w:rsidRPr="00BE5E5B" w:rsidRDefault="007A1B62" w:rsidP="009A102F">
            <w:pPr>
              <w:spacing w:after="40"/>
              <w:rPr>
                <w:rFonts w:cs="Arial"/>
                <w:sz w:val="18"/>
                <w:szCs w:val="18"/>
              </w:rPr>
            </w:pPr>
          </w:p>
        </w:tc>
      </w:tr>
      <w:tr w:rsidR="007A1B62" w:rsidRPr="00BE5E5B" w14:paraId="653781E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891306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4F9D9D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02637CD" w14:textId="77777777" w:rsidR="007A1B62" w:rsidRPr="00BE5E5B" w:rsidRDefault="007A1B62" w:rsidP="009A102F">
            <w:pPr>
              <w:spacing w:after="40"/>
              <w:jc w:val="center"/>
              <w:rPr>
                <w:rFonts w:cs="Arial"/>
                <w:sz w:val="18"/>
                <w:szCs w:val="18"/>
              </w:rPr>
            </w:pPr>
          </w:p>
        </w:tc>
      </w:tr>
      <w:tr w:rsidR="007A1B62" w:rsidRPr="00BE5E5B" w14:paraId="3D5FB95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D7EAB7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F85EC4C" w14:textId="77777777" w:rsidR="007A1B62" w:rsidRPr="00BE5E5B" w:rsidRDefault="007A1B62" w:rsidP="009A102F">
            <w:pPr>
              <w:spacing w:after="40"/>
              <w:rPr>
                <w:rFonts w:cs="Arial"/>
                <w:sz w:val="18"/>
                <w:szCs w:val="18"/>
              </w:rPr>
            </w:pPr>
            <w:r w:rsidRPr="00BE5E5B">
              <w:rPr>
                <w:rFonts w:cs="Arial"/>
                <w:b/>
                <w:bCs/>
                <w:sz w:val="18"/>
                <w:szCs w:val="18"/>
              </w:rPr>
              <w:t>DOMSTOLENE</w:t>
            </w:r>
          </w:p>
        </w:tc>
        <w:tc>
          <w:tcPr>
            <w:tcW w:w="1984" w:type="dxa"/>
            <w:tcBorders>
              <w:left w:val="single" w:sz="4" w:space="0" w:color="D9D9D9" w:themeColor="background1" w:themeShade="D9"/>
              <w:right w:val="single" w:sz="4" w:space="0" w:color="D9D9D9" w:themeColor="background1" w:themeShade="D9"/>
            </w:tcBorders>
          </w:tcPr>
          <w:p w14:paraId="6FC6EC2F" w14:textId="77777777" w:rsidR="007A1B62" w:rsidRPr="00BE5E5B" w:rsidRDefault="007A1B62" w:rsidP="009A102F">
            <w:pPr>
              <w:spacing w:after="40"/>
              <w:jc w:val="center"/>
              <w:rPr>
                <w:rFonts w:cs="Arial"/>
                <w:sz w:val="18"/>
                <w:szCs w:val="18"/>
              </w:rPr>
            </w:pPr>
          </w:p>
        </w:tc>
      </w:tr>
      <w:tr w:rsidR="007A1B62" w:rsidRPr="00BE5E5B" w14:paraId="2B83663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561899" w14:textId="77777777" w:rsidR="007A1B62" w:rsidRPr="00BE5E5B" w:rsidRDefault="007A1B62" w:rsidP="009A102F">
            <w:pPr>
              <w:spacing w:after="40"/>
              <w:rPr>
                <w:rFonts w:cs="Arial"/>
                <w:sz w:val="18"/>
                <w:szCs w:val="18"/>
              </w:rPr>
            </w:pPr>
            <w:r w:rsidRPr="00BE5E5B">
              <w:rPr>
                <w:rFonts w:cs="Arial"/>
                <w:sz w:val="18"/>
                <w:szCs w:val="18"/>
              </w:rPr>
              <w:t xml:space="preserve">08.010 </w:t>
            </w:r>
          </w:p>
        </w:tc>
        <w:tc>
          <w:tcPr>
            <w:tcW w:w="4933" w:type="dxa"/>
            <w:tcBorders>
              <w:left w:val="single" w:sz="4" w:space="0" w:color="D9D9D9" w:themeColor="background1" w:themeShade="D9"/>
              <w:right w:val="single" w:sz="4" w:space="0" w:color="D9D9D9" w:themeColor="background1" w:themeShade="D9"/>
            </w:tcBorders>
            <w:vAlign w:val="center"/>
          </w:tcPr>
          <w:p w14:paraId="2DFA5ED4" w14:textId="77777777" w:rsidR="007A1B62" w:rsidRPr="00BE5E5B" w:rsidRDefault="007A1B62" w:rsidP="009A102F">
            <w:pPr>
              <w:spacing w:after="40"/>
              <w:rPr>
                <w:rFonts w:cs="Arial"/>
                <w:sz w:val="18"/>
                <w:szCs w:val="18"/>
              </w:rPr>
            </w:pPr>
            <w:r w:rsidRPr="00BE5E5B">
              <w:rPr>
                <w:rFonts w:cs="Arial"/>
                <w:sz w:val="18"/>
                <w:szCs w:val="18"/>
              </w:rPr>
              <w:t>DOMMERFULLMEKTIG</w:t>
            </w:r>
          </w:p>
        </w:tc>
        <w:tc>
          <w:tcPr>
            <w:tcW w:w="1984" w:type="dxa"/>
            <w:tcBorders>
              <w:left w:val="single" w:sz="4" w:space="0" w:color="D9D9D9" w:themeColor="background1" w:themeShade="D9"/>
              <w:right w:val="single" w:sz="4" w:space="0" w:color="D9D9D9" w:themeColor="background1" w:themeShade="D9"/>
            </w:tcBorders>
            <w:vAlign w:val="center"/>
          </w:tcPr>
          <w:p w14:paraId="7914BC29" w14:textId="77777777" w:rsidR="007A1B62" w:rsidRPr="00BE5E5B" w:rsidRDefault="007A1B62" w:rsidP="009A102F">
            <w:pPr>
              <w:spacing w:after="40"/>
              <w:rPr>
                <w:rFonts w:cs="Arial"/>
                <w:sz w:val="18"/>
                <w:szCs w:val="18"/>
              </w:rPr>
            </w:pPr>
          </w:p>
        </w:tc>
      </w:tr>
      <w:tr w:rsidR="007A1B62" w:rsidRPr="00BE5E5B" w14:paraId="564916D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AF5D0A7" w14:textId="77777777" w:rsidR="007A1B62" w:rsidRPr="00BE5E5B" w:rsidRDefault="007A1B62" w:rsidP="009A102F">
            <w:pPr>
              <w:spacing w:after="40"/>
              <w:jc w:val="right"/>
              <w:rPr>
                <w:rFonts w:cs="Arial"/>
                <w:sz w:val="18"/>
                <w:szCs w:val="18"/>
              </w:rPr>
            </w:pPr>
            <w:r w:rsidRPr="00BE5E5B">
              <w:rPr>
                <w:rFonts w:cs="Arial"/>
                <w:sz w:val="18"/>
                <w:szCs w:val="18"/>
              </w:rPr>
              <w:t>0247</w:t>
            </w:r>
          </w:p>
        </w:tc>
        <w:tc>
          <w:tcPr>
            <w:tcW w:w="4933" w:type="dxa"/>
            <w:tcBorders>
              <w:left w:val="single" w:sz="4" w:space="0" w:color="D9D9D9" w:themeColor="background1" w:themeShade="D9"/>
              <w:right w:val="single" w:sz="4" w:space="0" w:color="D9D9D9" w:themeColor="background1" w:themeShade="D9"/>
            </w:tcBorders>
            <w:vAlign w:val="center"/>
          </w:tcPr>
          <w:p w14:paraId="73529418" w14:textId="77777777" w:rsidR="007A1B62" w:rsidRPr="00BE5E5B" w:rsidRDefault="007A1B62" w:rsidP="009A102F">
            <w:pPr>
              <w:spacing w:after="40"/>
              <w:rPr>
                <w:rFonts w:cs="Arial"/>
                <w:sz w:val="18"/>
                <w:szCs w:val="18"/>
              </w:rPr>
            </w:pPr>
            <w:r w:rsidRPr="00BE5E5B">
              <w:rPr>
                <w:rFonts w:cs="Arial"/>
                <w:sz w:val="18"/>
                <w:szCs w:val="18"/>
              </w:rPr>
              <w:t>Dommerfullmektig</w:t>
            </w:r>
          </w:p>
        </w:tc>
        <w:tc>
          <w:tcPr>
            <w:tcW w:w="1984" w:type="dxa"/>
            <w:tcBorders>
              <w:left w:val="single" w:sz="4" w:space="0" w:color="D9D9D9" w:themeColor="background1" w:themeShade="D9"/>
              <w:right w:val="single" w:sz="4" w:space="0" w:color="D9D9D9" w:themeColor="background1" w:themeShade="D9"/>
            </w:tcBorders>
            <w:vAlign w:val="center"/>
          </w:tcPr>
          <w:p w14:paraId="42085F9E" w14:textId="77777777" w:rsidR="007A1B62" w:rsidRPr="00BE5E5B" w:rsidRDefault="007A1B62" w:rsidP="009A102F">
            <w:pPr>
              <w:spacing w:after="40"/>
              <w:jc w:val="center"/>
              <w:rPr>
                <w:rFonts w:cs="Arial"/>
                <w:sz w:val="18"/>
                <w:szCs w:val="18"/>
              </w:rPr>
            </w:pPr>
          </w:p>
        </w:tc>
      </w:tr>
      <w:tr w:rsidR="007A1B62" w:rsidRPr="00BE5E5B" w14:paraId="6CC18B7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CFD821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4751D6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BF5B8DC" w14:textId="77777777" w:rsidR="007A1B62" w:rsidRPr="00BE5E5B" w:rsidRDefault="007A1B62" w:rsidP="009A102F">
            <w:pPr>
              <w:spacing w:after="40"/>
              <w:jc w:val="center"/>
              <w:rPr>
                <w:rFonts w:cs="Arial"/>
                <w:sz w:val="18"/>
                <w:szCs w:val="18"/>
              </w:rPr>
            </w:pPr>
          </w:p>
        </w:tc>
      </w:tr>
      <w:tr w:rsidR="007A1B62" w:rsidRPr="00BE5E5B" w14:paraId="1E564E9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81123C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495B24E" w14:textId="77777777" w:rsidR="007A1B62" w:rsidRPr="00BE5E5B" w:rsidRDefault="007A1B62" w:rsidP="009A102F">
            <w:pPr>
              <w:spacing w:after="40"/>
              <w:rPr>
                <w:rFonts w:cs="Arial"/>
                <w:sz w:val="18"/>
                <w:szCs w:val="18"/>
              </w:rPr>
            </w:pPr>
            <w:r w:rsidRPr="00BE5E5B">
              <w:rPr>
                <w:rFonts w:cs="Arial"/>
                <w:b/>
                <w:bCs/>
                <w:sz w:val="18"/>
                <w:szCs w:val="18"/>
              </w:rPr>
              <w:t>PÅTALEMYNDIGHETEN</w:t>
            </w:r>
          </w:p>
        </w:tc>
        <w:tc>
          <w:tcPr>
            <w:tcW w:w="1984" w:type="dxa"/>
            <w:tcBorders>
              <w:left w:val="single" w:sz="4" w:space="0" w:color="D9D9D9" w:themeColor="background1" w:themeShade="D9"/>
              <w:right w:val="single" w:sz="4" w:space="0" w:color="D9D9D9" w:themeColor="background1" w:themeShade="D9"/>
            </w:tcBorders>
          </w:tcPr>
          <w:p w14:paraId="1DE6123C" w14:textId="77777777" w:rsidR="007A1B62" w:rsidRPr="00BE5E5B" w:rsidRDefault="007A1B62" w:rsidP="009A102F">
            <w:pPr>
              <w:spacing w:after="40"/>
              <w:jc w:val="center"/>
              <w:rPr>
                <w:rFonts w:cs="Arial"/>
                <w:sz w:val="18"/>
                <w:szCs w:val="18"/>
              </w:rPr>
            </w:pPr>
          </w:p>
        </w:tc>
      </w:tr>
      <w:tr w:rsidR="007A1B62" w:rsidRPr="00BE5E5B" w14:paraId="606FC9E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0125CBC" w14:textId="77777777" w:rsidR="007A1B62" w:rsidRPr="00BE5E5B" w:rsidRDefault="007A1B62" w:rsidP="009A102F">
            <w:pPr>
              <w:spacing w:after="40"/>
              <w:rPr>
                <w:rFonts w:cs="Arial"/>
                <w:sz w:val="18"/>
                <w:szCs w:val="18"/>
              </w:rPr>
            </w:pPr>
            <w:r w:rsidRPr="00BE5E5B">
              <w:rPr>
                <w:rFonts w:cs="Arial"/>
                <w:sz w:val="18"/>
                <w:szCs w:val="18"/>
              </w:rPr>
              <w:t xml:space="preserve">08.120 </w:t>
            </w:r>
          </w:p>
        </w:tc>
        <w:tc>
          <w:tcPr>
            <w:tcW w:w="4933" w:type="dxa"/>
            <w:tcBorders>
              <w:left w:val="single" w:sz="4" w:space="0" w:color="D9D9D9" w:themeColor="background1" w:themeShade="D9"/>
              <w:right w:val="single" w:sz="4" w:space="0" w:color="D9D9D9" w:themeColor="background1" w:themeShade="D9"/>
            </w:tcBorders>
            <w:vAlign w:val="center"/>
          </w:tcPr>
          <w:p w14:paraId="0B7C7CA1" w14:textId="77777777" w:rsidR="007A1B62" w:rsidRPr="00BE5E5B" w:rsidRDefault="007A1B62" w:rsidP="009A102F">
            <w:pPr>
              <w:spacing w:after="40"/>
              <w:rPr>
                <w:rFonts w:cs="Arial"/>
                <w:sz w:val="18"/>
                <w:szCs w:val="18"/>
              </w:rPr>
            </w:pPr>
            <w:r w:rsidRPr="00BE5E5B">
              <w:rPr>
                <w:rFonts w:cs="Arial"/>
                <w:sz w:val="18"/>
                <w:szCs w:val="18"/>
              </w:rPr>
              <w:t>STATSADVOKAT, RIKSADVOKAT</w:t>
            </w:r>
          </w:p>
        </w:tc>
        <w:tc>
          <w:tcPr>
            <w:tcW w:w="1984" w:type="dxa"/>
            <w:tcBorders>
              <w:left w:val="single" w:sz="4" w:space="0" w:color="D9D9D9" w:themeColor="background1" w:themeShade="D9"/>
              <w:right w:val="single" w:sz="4" w:space="0" w:color="D9D9D9" w:themeColor="background1" w:themeShade="D9"/>
            </w:tcBorders>
            <w:vAlign w:val="center"/>
          </w:tcPr>
          <w:p w14:paraId="41C5E85B" w14:textId="77777777" w:rsidR="007A1B62" w:rsidRPr="00BE5E5B" w:rsidRDefault="007A1B62" w:rsidP="009A102F">
            <w:pPr>
              <w:spacing w:after="40"/>
              <w:rPr>
                <w:rFonts w:cs="Arial"/>
                <w:sz w:val="18"/>
                <w:szCs w:val="18"/>
              </w:rPr>
            </w:pPr>
          </w:p>
        </w:tc>
      </w:tr>
      <w:tr w:rsidR="007A1B62" w:rsidRPr="00BE5E5B" w14:paraId="2FA4F63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BA21490" w14:textId="77777777" w:rsidR="007A1B62" w:rsidRPr="00BE5E5B" w:rsidRDefault="007A1B62" w:rsidP="009A102F">
            <w:pPr>
              <w:spacing w:after="40"/>
              <w:jc w:val="right"/>
              <w:rPr>
                <w:rFonts w:cs="Arial"/>
                <w:sz w:val="18"/>
                <w:szCs w:val="18"/>
              </w:rPr>
            </w:pPr>
            <w:r w:rsidRPr="00BE5E5B">
              <w:rPr>
                <w:rFonts w:cs="Arial"/>
                <w:sz w:val="18"/>
                <w:szCs w:val="18"/>
              </w:rPr>
              <w:t>0253</w:t>
            </w:r>
          </w:p>
        </w:tc>
        <w:tc>
          <w:tcPr>
            <w:tcW w:w="4933" w:type="dxa"/>
            <w:tcBorders>
              <w:left w:val="single" w:sz="4" w:space="0" w:color="D9D9D9" w:themeColor="background1" w:themeShade="D9"/>
              <w:right w:val="single" w:sz="4" w:space="0" w:color="D9D9D9" w:themeColor="background1" w:themeShade="D9"/>
            </w:tcBorders>
            <w:vAlign w:val="center"/>
          </w:tcPr>
          <w:p w14:paraId="53FBAA22" w14:textId="77777777" w:rsidR="007A1B62" w:rsidRPr="00BE5E5B" w:rsidRDefault="007A1B62" w:rsidP="009A102F">
            <w:pPr>
              <w:spacing w:after="40"/>
              <w:rPr>
                <w:rFonts w:cs="Arial"/>
                <w:sz w:val="18"/>
                <w:szCs w:val="18"/>
              </w:rPr>
            </w:pPr>
            <w:r w:rsidRPr="00BE5E5B">
              <w:rPr>
                <w:rFonts w:cs="Arial"/>
                <w:sz w:val="18"/>
                <w:szCs w:val="18"/>
              </w:rPr>
              <w:t>Statsadvokat</w:t>
            </w:r>
          </w:p>
        </w:tc>
        <w:tc>
          <w:tcPr>
            <w:tcW w:w="1984" w:type="dxa"/>
            <w:tcBorders>
              <w:left w:val="single" w:sz="4" w:space="0" w:color="D9D9D9" w:themeColor="background1" w:themeShade="D9"/>
              <w:right w:val="single" w:sz="4" w:space="0" w:color="D9D9D9" w:themeColor="background1" w:themeShade="D9"/>
            </w:tcBorders>
            <w:vAlign w:val="center"/>
          </w:tcPr>
          <w:p w14:paraId="78BAC1AD" w14:textId="77777777" w:rsidR="007A1B62" w:rsidRPr="00BE5E5B" w:rsidRDefault="007A1B62" w:rsidP="009A102F">
            <w:pPr>
              <w:spacing w:after="40"/>
              <w:jc w:val="center"/>
              <w:rPr>
                <w:rFonts w:cs="Arial"/>
                <w:sz w:val="18"/>
                <w:szCs w:val="18"/>
              </w:rPr>
            </w:pPr>
          </w:p>
        </w:tc>
      </w:tr>
      <w:tr w:rsidR="007A1B62" w:rsidRPr="00BE5E5B" w14:paraId="17566DF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85A8D0" w14:textId="77777777" w:rsidR="007A1B62" w:rsidRPr="00BE5E5B" w:rsidRDefault="007A1B62" w:rsidP="009A102F">
            <w:pPr>
              <w:spacing w:after="40"/>
              <w:jc w:val="right"/>
              <w:rPr>
                <w:rFonts w:cs="Arial"/>
                <w:sz w:val="18"/>
                <w:szCs w:val="18"/>
              </w:rPr>
            </w:pPr>
            <w:r w:rsidRPr="00BE5E5B">
              <w:rPr>
                <w:rFonts w:cs="Arial"/>
                <w:sz w:val="18"/>
                <w:szCs w:val="18"/>
              </w:rPr>
              <w:t>0254</w:t>
            </w:r>
          </w:p>
        </w:tc>
        <w:tc>
          <w:tcPr>
            <w:tcW w:w="4933" w:type="dxa"/>
            <w:tcBorders>
              <w:left w:val="single" w:sz="4" w:space="0" w:color="D9D9D9" w:themeColor="background1" w:themeShade="D9"/>
              <w:right w:val="single" w:sz="4" w:space="0" w:color="D9D9D9" w:themeColor="background1" w:themeShade="D9"/>
            </w:tcBorders>
            <w:vAlign w:val="center"/>
          </w:tcPr>
          <w:p w14:paraId="30AA2CCC" w14:textId="77777777" w:rsidR="007A1B62" w:rsidRPr="00BE5E5B" w:rsidRDefault="007A1B62" w:rsidP="009A102F">
            <w:pPr>
              <w:spacing w:after="40"/>
              <w:rPr>
                <w:rFonts w:cs="Arial"/>
                <w:sz w:val="18"/>
                <w:szCs w:val="18"/>
              </w:rPr>
            </w:pPr>
            <w:r w:rsidRPr="00BE5E5B">
              <w:rPr>
                <w:rFonts w:cs="Arial"/>
                <w:sz w:val="18"/>
                <w:szCs w:val="18"/>
              </w:rPr>
              <w:t>Førstestatsadvokat</w:t>
            </w:r>
          </w:p>
        </w:tc>
        <w:tc>
          <w:tcPr>
            <w:tcW w:w="1984" w:type="dxa"/>
            <w:tcBorders>
              <w:left w:val="single" w:sz="4" w:space="0" w:color="D9D9D9" w:themeColor="background1" w:themeShade="D9"/>
              <w:right w:val="single" w:sz="4" w:space="0" w:color="D9D9D9" w:themeColor="background1" w:themeShade="D9"/>
            </w:tcBorders>
            <w:vAlign w:val="center"/>
          </w:tcPr>
          <w:p w14:paraId="0B8563E8" w14:textId="77777777" w:rsidR="007A1B62" w:rsidRPr="00BE5E5B" w:rsidRDefault="007A1B62" w:rsidP="009A102F">
            <w:pPr>
              <w:spacing w:after="40"/>
              <w:jc w:val="center"/>
              <w:rPr>
                <w:rFonts w:cs="Arial"/>
                <w:sz w:val="18"/>
                <w:szCs w:val="18"/>
              </w:rPr>
            </w:pPr>
          </w:p>
        </w:tc>
      </w:tr>
      <w:tr w:rsidR="007A1B62" w:rsidRPr="00BE5E5B" w14:paraId="14CB880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9C43B9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82E306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F038329" w14:textId="77777777" w:rsidR="007A1B62" w:rsidRPr="00BE5E5B" w:rsidRDefault="007A1B62" w:rsidP="009A102F">
            <w:pPr>
              <w:spacing w:after="40"/>
              <w:jc w:val="center"/>
              <w:rPr>
                <w:rFonts w:cs="Arial"/>
                <w:sz w:val="18"/>
                <w:szCs w:val="18"/>
              </w:rPr>
            </w:pPr>
          </w:p>
        </w:tc>
      </w:tr>
      <w:tr w:rsidR="007A1B62" w:rsidRPr="00BE5E5B" w14:paraId="7C4E3CA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F2E16A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627377F" w14:textId="77777777" w:rsidR="007A1B62" w:rsidRPr="00BE5E5B" w:rsidRDefault="007A1B62" w:rsidP="009A102F">
            <w:pPr>
              <w:spacing w:after="40"/>
              <w:rPr>
                <w:rFonts w:cs="Arial"/>
                <w:sz w:val="18"/>
                <w:szCs w:val="18"/>
              </w:rPr>
            </w:pPr>
            <w:r w:rsidRPr="00BE5E5B">
              <w:rPr>
                <w:rFonts w:cs="Arial"/>
                <w:b/>
                <w:bCs/>
                <w:sz w:val="18"/>
                <w:szCs w:val="18"/>
              </w:rPr>
              <w:t>DEN MILITÆRE PÅTALEMYNDIGHET</w:t>
            </w:r>
          </w:p>
        </w:tc>
        <w:tc>
          <w:tcPr>
            <w:tcW w:w="1984" w:type="dxa"/>
            <w:tcBorders>
              <w:left w:val="single" w:sz="4" w:space="0" w:color="D9D9D9" w:themeColor="background1" w:themeShade="D9"/>
              <w:right w:val="single" w:sz="4" w:space="0" w:color="D9D9D9" w:themeColor="background1" w:themeShade="D9"/>
            </w:tcBorders>
            <w:vAlign w:val="center"/>
          </w:tcPr>
          <w:p w14:paraId="2988B32B" w14:textId="77777777" w:rsidR="007A1B62" w:rsidRPr="00BE5E5B" w:rsidRDefault="007A1B62" w:rsidP="009A102F">
            <w:pPr>
              <w:spacing w:after="40"/>
              <w:rPr>
                <w:rFonts w:cs="Arial"/>
                <w:sz w:val="18"/>
                <w:szCs w:val="18"/>
              </w:rPr>
            </w:pPr>
          </w:p>
        </w:tc>
      </w:tr>
      <w:tr w:rsidR="007A1B62" w:rsidRPr="00BE5E5B" w14:paraId="1EA4B48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079D02C" w14:textId="77777777" w:rsidR="007A1B62" w:rsidRPr="00BE5E5B" w:rsidRDefault="007A1B62" w:rsidP="009A102F">
            <w:pPr>
              <w:spacing w:after="40"/>
              <w:rPr>
                <w:rFonts w:cs="Arial"/>
                <w:sz w:val="18"/>
                <w:szCs w:val="18"/>
              </w:rPr>
            </w:pPr>
            <w:r w:rsidRPr="00BE5E5B">
              <w:rPr>
                <w:rFonts w:cs="Arial"/>
                <w:sz w:val="18"/>
                <w:szCs w:val="18"/>
              </w:rPr>
              <w:t>08.130</w:t>
            </w:r>
          </w:p>
        </w:tc>
        <w:tc>
          <w:tcPr>
            <w:tcW w:w="4933" w:type="dxa"/>
            <w:tcBorders>
              <w:left w:val="single" w:sz="4" w:space="0" w:color="D9D9D9" w:themeColor="background1" w:themeShade="D9"/>
              <w:right w:val="single" w:sz="4" w:space="0" w:color="D9D9D9" w:themeColor="background1" w:themeShade="D9"/>
            </w:tcBorders>
            <w:vAlign w:val="center"/>
          </w:tcPr>
          <w:p w14:paraId="3C340B6A" w14:textId="77777777" w:rsidR="007A1B62" w:rsidRPr="00BE5E5B" w:rsidRDefault="007A1B62" w:rsidP="009A102F">
            <w:pPr>
              <w:spacing w:after="40"/>
              <w:rPr>
                <w:rFonts w:cs="Arial"/>
                <w:sz w:val="18"/>
                <w:szCs w:val="18"/>
              </w:rPr>
            </w:pPr>
            <w:r w:rsidRPr="00BE5E5B">
              <w:rPr>
                <w:rFonts w:cs="Arial"/>
                <w:sz w:val="18"/>
                <w:szCs w:val="18"/>
              </w:rPr>
              <w:t>KRIGSADVOKAT, GENERALADVOKAT</w:t>
            </w:r>
          </w:p>
        </w:tc>
        <w:tc>
          <w:tcPr>
            <w:tcW w:w="1984" w:type="dxa"/>
            <w:tcBorders>
              <w:left w:val="single" w:sz="4" w:space="0" w:color="D9D9D9" w:themeColor="background1" w:themeShade="D9"/>
              <w:right w:val="single" w:sz="4" w:space="0" w:color="D9D9D9" w:themeColor="background1" w:themeShade="D9"/>
            </w:tcBorders>
            <w:vAlign w:val="center"/>
          </w:tcPr>
          <w:p w14:paraId="33A6BCC6" w14:textId="77777777" w:rsidR="007A1B62" w:rsidRPr="00BE5E5B" w:rsidRDefault="007A1B62" w:rsidP="009A102F">
            <w:pPr>
              <w:spacing w:after="40"/>
              <w:rPr>
                <w:rFonts w:cs="Arial"/>
                <w:sz w:val="18"/>
                <w:szCs w:val="18"/>
              </w:rPr>
            </w:pPr>
          </w:p>
        </w:tc>
      </w:tr>
      <w:tr w:rsidR="007A1B62" w:rsidRPr="00BE5E5B" w14:paraId="6F61B9C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AF36AD" w14:textId="77777777" w:rsidR="007A1B62" w:rsidRPr="00BE5E5B" w:rsidRDefault="007A1B62" w:rsidP="009A102F">
            <w:pPr>
              <w:spacing w:after="40"/>
              <w:jc w:val="right"/>
              <w:rPr>
                <w:rFonts w:cs="Arial"/>
                <w:sz w:val="18"/>
                <w:szCs w:val="18"/>
              </w:rPr>
            </w:pPr>
            <w:r w:rsidRPr="00BE5E5B">
              <w:rPr>
                <w:rFonts w:cs="Arial"/>
                <w:sz w:val="18"/>
                <w:szCs w:val="18"/>
              </w:rPr>
              <w:lastRenderedPageBreak/>
              <w:t>1541</w:t>
            </w:r>
          </w:p>
        </w:tc>
        <w:tc>
          <w:tcPr>
            <w:tcW w:w="4933" w:type="dxa"/>
            <w:tcBorders>
              <w:left w:val="single" w:sz="4" w:space="0" w:color="D9D9D9" w:themeColor="background1" w:themeShade="D9"/>
              <w:right w:val="single" w:sz="4" w:space="0" w:color="D9D9D9" w:themeColor="background1" w:themeShade="D9"/>
            </w:tcBorders>
            <w:vAlign w:val="center"/>
          </w:tcPr>
          <w:p w14:paraId="6FD16030" w14:textId="77777777" w:rsidR="007A1B62" w:rsidRPr="00BE5E5B" w:rsidRDefault="007A1B62" w:rsidP="009A102F">
            <w:pPr>
              <w:spacing w:after="40"/>
              <w:rPr>
                <w:rFonts w:cs="Arial"/>
                <w:sz w:val="18"/>
                <w:szCs w:val="18"/>
              </w:rPr>
            </w:pPr>
            <w:r w:rsidRPr="00BE5E5B">
              <w:rPr>
                <w:rFonts w:cs="Arial"/>
                <w:sz w:val="18"/>
                <w:szCs w:val="18"/>
              </w:rPr>
              <w:t>Førstekrigsadvokat</w:t>
            </w:r>
          </w:p>
        </w:tc>
        <w:tc>
          <w:tcPr>
            <w:tcW w:w="1984" w:type="dxa"/>
            <w:tcBorders>
              <w:left w:val="single" w:sz="4" w:space="0" w:color="D9D9D9" w:themeColor="background1" w:themeShade="D9"/>
              <w:right w:val="single" w:sz="4" w:space="0" w:color="D9D9D9" w:themeColor="background1" w:themeShade="D9"/>
            </w:tcBorders>
            <w:vAlign w:val="center"/>
          </w:tcPr>
          <w:p w14:paraId="4E640D5E" w14:textId="77777777" w:rsidR="007A1B62" w:rsidRPr="00BE5E5B" w:rsidRDefault="007A1B62" w:rsidP="009A102F">
            <w:pPr>
              <w:spacing w:after="40"/>
              <w:jc w:val="center"/>
              <w:rPr>
                <w:rFonts w:cs="Arial"/>
                <w:sz w:val="18"/>
                <w:szCs w:val="18"/>
              </w:rPr>
            </w:pPr>
          </w:p>
        </w:tc>
      </w:tr>
      <w:tr w:rsidR="007A1B62" w:rsidRPr="00BE5E5B" w14:paraId="597656A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20A69E" w14:textId="77777777" w:rsidR="007A1B62" w:rsidRPr="00BE5E5B" w:rsidRDefault="007A1B62" w:rsidP="009A102F">
            <w:pPr>
              <w:spacing w:after="40"/>
              <w:jc w:val="right"/>
              <w:rPr>
                <w:rFonts w:cs="Arial"/>
                <w:sz w:val="18"/>
                <w:szCs w:val="18"/>
              </w:rPr>
            </w:pPr>
            <w:r w:rsidRPr="00BE5E5B">
              <w:rPr>
                <w:rFonts w:cs="Arial"/>
                <w:sz w:val="18"/>
                <w:szCs w:val="18"/>
              </w:rPr>
              <w:t>0256</w:t>
            </w:r>
          </w:p>
        </w:tc>
        <w:tc>
          <w:tcPr>
            <w:tcW w:w="4933" w:type="dxa"/>
            <w:tcBorders>
              <w:left w:val="single" w:sz="4" w:space="0" w:color="D9D9D9" w:themeColor="background1" w:themeShade="D9"/>
              <w:right w:val="single" w:sz="4" w:space="0" w:color="D9D9D9" w:themeColor="background1" w:themeShade="D9"/>
            </w:tcBorders>
            <w:vAlign w:val="center"/>
          </w:tcPr>
          <w:p w14:paraId="66A4AC2D" w14:textId="77777777" w:rsidR="007A1B62" w:rsidRPr="00BE5E5B" w:rsidRDefault="007A1B62" w:rsidP="009A102F">
            <w:pPr>
              <w:spacing w:after="40"/>
              <w:rPr>
                <w:rFonts w:cs="Arial"/>
                <w:sz w:val="18"/>
                <w:szCs w:val="18"/>
              </w:rPr>
            </w:pPr>
            <w:r w:rsidRPr="00BE5E5B">
              <w:rPr>
                <w:rFonts w:cs="Arial"/>
                <w:sz w:val="18"/>
                <w:szCs w:val="18"/>
              </w:rPr>
              <w:t>Generaladvokat</w:t>
            </w:r>
          </w:p>
        </w:tc>
        <w:tc>
          <w:tcPr>
            <w:tcW w:w="1984" w:type="dxa"/>
            <w:tcBorders>
              <w:left w:val="single" w:sz="4" w:space="0" w:color="D9D9D9" w:themeColor="background1" w:themeShade="D9"/>
              <w:right w:val="single" w:sz="4" w:space="0" w:color="D9D9D9" w:themeColor="background1" w:themeShade="D9"/>
            </w:tcBorders>
            <w:vAlign w:val="center"/>
          </w:tcPr>
          <w:p w14:paraId="566E1DB4" w14:textId="77777777" w:rsidR="007A1B62" w:rsidRPr="00BE5E5B" w:rsidRDefault="007A1B62" w:rsidP="009A102F">
            <w:pPr>
              <w:spacing w:after="40"/>
              <w:jc w:val="center"/>
              <w:rPr>
                <w:rFonts w:cs="Arial"/>
                <w:sz w:val="18"/>
                <w:szCs w:val="18"/>
              </w:rPr>
            </w:pPr>
          </w:p>
        </w:tc>
      </w:tr>
      <w:tr w:rsidR="007A1B62" w:rsidRPr="00BE5E5B" w14:paraId="0B73169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BE85EA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C84EA4B" w14:textId="77777777" w:rsidR="007A1B62" w:rsidRPr="00BE5E5B" w:rsidRDefault="007A1B62" w:rsidP="009A102F">
            <w:pPr>
              <w:spacing w:after="40"/>
              <w:jc w:val="both"/>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21CF1BF" w14:textId="77777777" w:rsidR="007A1B62" w:rsidRPr="00BE5E5B" w:rsidRDefault="007A1B62" w:rsidP="009A102F">
            <w:pPr>
              <w:spacing w:after="40"/>
              <w:jc w:val="center"/>
              <w:rPr>
                <w:rFonts w:cs="Arial"/>
                <w:sz w:val="18"/>
                <w:szCs w:val="18"/>
              </w:rPr>
            </w:pPr>
          </w:p>
        </w:tc>
      </w:tr>
      <w:tr w:rsidR="007A1B62" w:rsidRPr="00BE5E5B" w14:paraId="39F520A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935548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DF96E93" w14:textId="77777777" w:rsidR="007A1B62" w:rsidRPr="00BE5E5B" w:rsidRDefault="007A1B62" w:rsidP="009A102F">
            <w:pPr>
              <w:spacing w:after="40"/>
              <w:rPr>
                <w:rFonts w:cs="Arial"/>
                <w:sz w:val="18"/>
                <w:szCs w:val="18"/>
              </w:rPr>
            </w:pPr>
            <w:r w:rsidRPr="00BE5E5B">
              <w:rPr>
                <w:rFonts w:cs="Arial"/>
                <w:b/>
                <w:bCs/>
                <w:sz w:val="18"/>
                <w:szCs w:val="18"/>
              </w:rPr>
              <w:t>SYSSELMESTEREN</w:t>
            </w:r>
          </w:p>
        </w:tc>
        <w:tc>
          <w:tcPr>
            <w:tcW w:w="1984" w:type="dxa"/>
            <w:tcBorders>
              <w:left w:val="single" w:sz="4" w:space="0" w:color="D9D9D9" w:themeColor="background1" w:themeShade="D9"/>
              <w:right w:val="single" w:sz="4" w:space="0" w:color="D9D9D9" w:themeColor="background1" w:themeShade="D9"/>
            </w:tcBorders>
            <w:vAlign w:val="center"/>
          </w:tcPr>
          <w:p w14:paraId="1513F6F0" w14:textId="77777777" w:rsidR="007A1B62" w:rsidRPr="00BE5E5B" w:rsidRDefault="007A1B62" w:rsidP="009A102F">
            <w:pPr>
              <w:spacing w:after="40"/>
              <w:rPr>
                <w:rFonts w:cs="Arial"/>
                <w:sz w:val="18"/>
                <w:szCs w:val="18"/>
              </w:rPr>
            </w:pPr>
          </w:p>
        </w:tc>
      </w:tr>
      <w:tr w:rsidR="007A1B62" w:rsidRPr="00BE5E5B" w14:paraId="2B29FD9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BF20A0D" w14:textId="77777777" w:rsidR="007A1B62" w:rsidRPr="00BE5E5B" w:rsidRDefault="007A1B62" w:rsidP="009A102F">
            <w:pPr>
              <w:spacing w:after="40"/>
              <w:rPr>
                <w:rFonts w:cs="Arial"/>
                <w:sz w:val="18"/>
                <w:szCs w:val="18"/>
              </w:rPr>
            </w:pPr>
            <w:r w:rsidRPr="00BE5E5B">
              <w:rPr>
                <w:rFonts w:cs="Arial"/>
                <w:sz w:val="18"/>
                <w:szCs w:val="18"/>
              </w:rPr>
              <w:t>08.150</w:t>
            </w:r>
          </w:p>
        </w:tc>
        <w:tc>
          <w:tcPr>
            <w:tcW w:w="4933" w:type="dxa"/>
            <w:tcBorders>
              <w:left w:val="single" w:sz="4" w:space="0" w:color="D9D9D9" w:themeColor="background1" w:themeShade="D9"/>
              <w:right w:val="single" w:sz="4" w:space="0" w:color="D9D9D9" w:themeColor="background1" w:themeShade="D9"/>
            </w:tcBorders>
            <w:vAlign w:val="center"/>
          </w:tcPr>
          <w:p w14:paraId="5F78395C"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223D77CF" w14:textId="77777777" w:rsidR="007A1B62" w:rsidRPr="00BE5E5B" w:rsidRDefault="007A1B62" w:rsidP="009A102F">
            <w:pPr>
              <w:spacing w:after="40"/>
              <w:rPr>
                <w:rFonts w:cs="Arial"/>
                <w:sz w:val="18"/>
                <w:szCs w:val="18"/>
              </w:rPr>
            </w:pPr>
          </w:p>
        </w:tc>
      </w:tr>
      <w:tr w:rsidR="007A1B62" w:rsidRPr="00BE5E5B" w14:paraId="2DADE6A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4F17474" w14:textId="77777777" w:rsidR="007A1B62" w:rsidRPr="00BE5E5B" w:rsidRDefault="007A1B62" w:rsidP="009A102F">
            <w:pPr>
              <w:spacing w:after="40"/>
              <w:jc w:val="right"/>
              <w:rPr>
                <w:rFonts w:cs="Arial"/>
                <w:sz w:val="18"/>
                <w:szCs w:val="18"/>
              </w:rPr>
            </w:pPr>
            <w:r w:rsidRPr="00BE5E5B">
              <w:rPr>
                <w:rFonts w:cs="Arial"/>
                <w:sz w:val="18"/>
                <w:szCs w:val="18"/>
              </w:rPr>
              <w:t>0259</w:t>
            </w:r>
          </w:p>
        </w:tc>
        <w:tc>
          <w:tcPr>
            <w:tcW w:w="4933" w:type="dxa"/>
            <w:tcBorders>
              <w:left w:val="single" w:sz="4" w:space="0" w:color="D9D9D9" w:themeColor="background1" w:themeShade="D9"/>
              <w:right w:val="single" w:sz="4" w:space="0" w:color="D9D9D9" w:themeColor="background1" w:themeShade="D9"/>
            </w:tcBorders>
            <w:vAlign w:val="center"/>
          </w:tcPr>
          <w:p w14:paraId="3E0D3246" w14:textId="77777777" w:rsidR="007A1B62" w:rsidRPr="00BE5E5B" w:rsidRDefault="007A1B62" w:rsidP="009A102F">
            <w:pPr>
              <w:spacing w:after="40"/>
              <w:rPr>
                <w:rFonts w:cs="Arial"/>
                <w:sz w:val="18"/>
                <w:szCs w:val="18"/>
              </w:rPr>
            </w:pPr>
            <w:r w:rsidRPr="00BE5E5B">
              <w:rPr>
                <w:rFonts w:cs="Arial"/>
                <w:sz w:val="18"/>
                <w:szCs w:val="18"/>
              </w:rPr>
              <w:t>Sysselmesterbetjent</w:t>
            </w:r>
          </w:p>
        </w:tc>
        <w:tc>
          <w:tcPr>
            <w:tcW w:w="1984" w:type="dxa"/>
            <w:tcBorders>
              <w:left w:val="single" w:sz="4" w:space="0" w:color="D9D9D9" w:themeColor="background1" w:themeShade="D9"/>
              <w:right w:val="single" w:sz="4" w:space="0" w:color="D9D9D9" w:themeColor="background1" w:themeShade="D9"/>
            </w:tcBorders>
          </w:tcPr>
          <w:p w14:paraId="1B4E80BF"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312798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37617D2" w14:textId="77777777" w:rsidR="007A1B62" w:rsidRPr="00BE5E5B" w:rsidRDefault="007A1B62" w:rsidP="009A102F">
            <w:pPr>
              <w:spacing w:after="40"/>
              <w:jc w:val="right"/>
              <w:rPr>
                <w:rFonts w:cs="Arial"/>
                <w:sz w:val="18"/>
                <w:szCs w:val="18"/>
              </w:rPr>
            </w:pPr>
            <w:r w:rsidRPr="00BE5E5B">
              <w:rPr>
                <w:rFonts w:cs="Arial"/>
                <w:sz w:val="18"/>
                <w:szCs w:val="18"/>
              </w:rPr>
              <w:t>1209</w:t>
            </w:r>
          </w:p>
        </w:tc>
        <w:tc>
          <w:tcPr>
            <w:tcW w:w="4933" w:type="dxa"/>
            <w:tcBorders>
              <w:left w:val="single" w:sz="4" w:space="0" w:color="D9D9D9" w:themeColor="background1" w:themeShade="D9"/>
              <w:right w:val="single" w:sz="4" w:space="0" w:color="D9D9D9" w:themeColor="background1" w:themeShade="D9"/>
            </w:tcBorders>
            <w:vAlign w:val="center"/>
          </w:tcPr>
          <w:p w14:paraId="647C7887" w14:textId="77777777" w:rsidR="007A1B62" w:rsidRPr="00BE5E5B" w:rsidRDefault="007A1B62" w:rsidP="009A102F">
            <w:pPr>
              <w:spacing w:after="40"/>
              <w:rPr>
                <w:rFonts w:cs="Arial"/>
                <w:sz w:val="18"/>
                <w:szCs w:val="18"/>
              </w:rPr>
            </w:pPr>
            <w:r w:rsidRPr="00BE5E5B">
              <w:rPr>
                <w:rFonts w:cs="Arial"/>
                <w:sz w:val="18"/>
                <w:szCs w:val="18"/>
              </w:rPr>
              <w:t>Sysselmesterbetjent</w:t>
            </w:r>
          </w:p>
        </w:tc>
        <w:tc>
          <w:tcPr>
            <w:tcW w:w="1984" w:type="dxa"/>
            <w:tcBorders>
              <w:left w:val="single" w:sz="4" w:space="0" w:color="D9D9D9" w:themeColor="background1" w:themeShade="D9"/>
              <w:right w:val="single" w:sz="4" w:space="0" w:color="D9D9D9" w:themeColor="background1" w:themeShade="D9"/>
            </w:tcBorders>
          </w:tcPr>
          <w:p w14:paraId="1628B773"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3E8D40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CD76E7" w14:textId="77777777" w:rsidR="007A1B62" w:rsidRPr="00BE5E5B" w:rsidRDefault="007A1B62" w:rsidP="009A102F">
            <w:pPr>
              <w:spacing w:after="40"/>
              <w:jc w:val="right"/>
              <w:rPr>
                <w:rFonts w:cs="Arial"/>
                <w:sz w:val="18"/>
                <w:szCs w:val="18"/>
              </w:rPr>
            </w:pPr>
            <w:r w:rsidRPr="00BE5E5B">
              <w:rPr>
                <w:rFonts w:cs="Arial"/>
                <w:sz w:val="18"/>
                <w:szCs w:val="18"/>
              </w:rPr>
              <w:t>0260</w:t>
            </w:r>
          </w:p>
        </w:tc>
        <w:tc>
          <w:tcPr>
            <w:tcW w:w="4933" w:type="dxa"/>
            <w:tcBorders>
              <w:left w:val="single" w:sz="4" w:space="0" w:color="D9D9D9" w:themeColor="background1" w:themeShade="D9"/>
              <w:right w:val="single" w:sz="4" w:space="0" w:color="D9D9D9" w:themeColor="background1" w:themeShade="D9"/>
            </w:tcBorders>
            <w:vAlign w:val="center"/>
          </w:tcPr>
          <w:p w14:paraId="7357589A" w14:textId="77777777" w:rsidR="007A1B62" w:rsidRPr="00BE5E5B" w:rsidRDefault="007A1B62" w:rsidP="009A102F">
            <w:pPr>
              <w:spacing w:after="40"/>
              <w:rPr>
                <w:rFonts w:cs="Arial"/>
                <w:sz w:val="18"/>
                <w:szCs w:val="18"/>
              </w:rPr>
            </w:pPr>
            <w:r w:rsidRPr="00BE5E5B">
              <w:rPr>
                <w:rFonts w:cs="Arial"/>
                <w:sz w:val="18"/>
                <w:szCs w:val="18"/>
              </w:rPr>
              <w:t>Sysselmesterførstebetjent</w:t>
            </w:r>
          </w:p>
        </w:tc>
        <w:tc>
          <w:tcPr>
            <w:tcW w:w="1984" w:type="dxa"/>
            <w:tcBorders>
              <w:left w:val="single" w:sz="4" w:space="0" w:color="D9D9D9" w:themeColor="background1" w:themeShade="D9"/>
              <w:right w:val="single" w:sz="4" w:space="0" w:color="D9D9D9" w:themeColor="background1" w:themeShade="D9"/>
            </w:tcBorders>
            <w:vAlign w:val="center"/>
          </w:tcPr>
          <w:p w14:paraId="78EF003B" w14:textId="77777777" w:rsidR="007A1B62" w:rsidRPr="00BE5E5B" w:rsidRDefault="007A1B62" w:rsidP="009A102F">
            <w:pPr>
              <w:spacing w:after="40"/>
              <w:jc w:val="center"/>
              <w:rPr>
                <w:rFonts w:cs="Arial"/>
                <w:sz w:val="18"/>
                <w:szCs w:val="18"/>
              </w:rPr>
            </w:pPr>
          </w:p>
        </w:tc>
      </w:tr>
      <w:tr w:rsidR="007A1B62" w:rsidRPr="00BE5E5B" w14:paraId="5332DE4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1B602C" w14:textId="77777777" w:rsidR="007A1B62" w:rsidRPr="00BE5E5B" w:rsidRDefault="007A1B62" w:rsidP="009A102F">
            <w:pPr>
              <w:spacing w:after="40"/>
              <w:jc w:val="right"/>
              <w:rPr>
                <w:rFonts w:cs="Arial"/>
                <w:sz w:val="18"/>
                <w:szCs w:val="18"/>
              </w:rPr>
            </w:pPr>
            <w:r w:rsidRPr="00BE5E5B">
              <w:rPr>
                <w:rFonts w:cs="Arial"/>
                <w:sz w:val="18"/>
                <w:szCs w:val="18"/>
              </w:rPr>
              <w:t>1268</w:t>
            </w:r>
          </w:p>
        </w:tc>
        <w:tc>
          <w:tcPr>
            <w:tcW w:w="4933" w:type="dxa"/>
            <w:tcBorders>
              <w:left w:val="single" w:sz="4" w:space="0" w:color="D9D9D9" w:themeColor="background1" w:themeShade="D9"/>
              <w:right w:val="single" w:sz="4" w:space="0" w:color="D9D9D9" w:themeColor="background1" w:themeShade="D9"/>
            </w:tcBorders>
            <w:vAlign w:val="center"/>
          </w:tcPr>
          <w:p w14:paraId="334537F9" w14:textId="77777777" w:rsidR="007A1B62" w:rsidRPr="00BE5E5B" w:rsidRDefault="007A1B62" w:rsidP="009A102F">
            <w:pPr>
              <w:spacing w:after="40"/>
              <w:rPr>
                <w:rFonts w:cs="Arial"/>
                <w:sz w:val="18"/>
                <w:szCs w:val="18"/>
              </w:rPr>
            </w:pPr>
            <w:r w:rsidRPr="00BE5E5B">
              <w:rPr>
                <w:rFonts w:cs="Arial"/>
                <w:sz w:val="18"/>
                <w:szCs w:val="18"/>
              </w:rPr>
              <w:t xml:space="preserve">Miljøvernsjef </w:t>
            </w:r>
          </w:p>
        </w:tc>
        <w:tc>
          <w:tcPr>
            <w:tcW w:w="1984" w:type="dxa"/>
            <w:tcBorders>
              <w:left w:val="single" w:sz="4" w:space="0" w:color="D9D9D9" w:themeColor="background1" w:themeShade="D9"/>
              <w:right w:val="single" w:sz="4" w:space="0" w:color="D9D9D9" w:themeColor="background1" w:themeShade="D9"/>
            </w:tcBorders>
            <w:vAlign w:val="center"/>
          </w:tcPr>
          <w:p w14:paraId="018129F2" w14:textId="77777777" w:rsidR="007A1B62" w:rsidRPr="00BE5E5B" w:rsidRDefault="007A1B62" w:rsidP="009A102F">
            <w:pPr>
              <w:spacing w:after="40"/>
              <w:jc w:val="center"/>
              <w:rPr>
                <w:rFonts w:cs="Arial"/>
                <w:sz w:val="18"/>
                <w:szCs w:val="18"/>
              </w:rPr>
            </w:pPr>
          </w:p>
        </w:tc>
      </w:tr>
      <w:tr w:rsidR="007A1B62" w:rsidRPr="00BE5E5B" w14:paraId="2FD0C9D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8596C4" w14:textId="77777777" w:rsidR="007A1B62" w:rsidRPr="00BE5E5B" w:rsidRDefault="007A1B62" w:rsidP="009A102F">
            <w:pPr>
              <w:spacing w:after="40"/>
              <w:jc w:val="right"/>
              <w:rPr>
                <w:rFonts w:cs="Arial"/>
                <w:sz w:val="18"/>
                <w:szCs w:val="18"/>
              </w:rPr>
            </w:pPr>
            <w:r w:rsidRPr="00BE5E5B">
              <w:rPr>
                <w:rFonts w:cs="Arial"/>
                <w:sz w:val="18"/>
                <w:szCs w:val="18"/>
              </w:rPr>
              <w:t>1169</w:t>
            </w:r>
          </w:p>
        </w:tc>
        <w:tc>
          <w:tcPr>
            <w:tcW w:w="4933" w:type="dxa"/>
            <w:tcBorders>
              <w:left w:val="single" w:sz="4" w:space="0" w:color="D9D9D9" w:themeColor="background1" w:themeShade="D9"/>
              <w:right w:val="single" w:sz="4" w:space="0" w:color="D9D9D9" w:themeColor="background1" w:themeShade="D9"/>
            </w:tcBorders>
            <w:vAlign w:val="center"/>
          </w:tcPr>
          <w:p w14:paraId="5CF5CE1E" w14:textId="77777777" w:rsidR="007A1B62" w:rsidRPr="00BE5E5B" w:rsidRDefault="007A1B62" w:rsidP="009A102F">
            <w:pPr>
              <w:spacing w:after="40"/>
              <w:rPr>
                <w:rFonts w:cs="Arial"/>
                <w:sz w:val="18"/>
                <w:szCs w:val="18"/>
              </w:rPr>
            </w:pPr>
            <w:r w:rsidRPr="00BE5E5B">
              <w:rPr>
                <w:rFonts w:cs="Arial"/>
                <w:sz w:val="18"/>
                <w:szCs w:val="18"/>
              </w:rPr>
              <w:t>Sysselmesteroverbetjent</w:t>
            </w:r>
          </w:p>
        </w:tc>
        <w:tc>
          <w:tcPr>
            <w:tcW w:w="1984" w:type="dxa"/>
            <w:tcBorders>
              <w:left w:val="single" w:sz="4" w:space="0" w:color="D9D9D9" w:themeColor="background1" w:themeShade="D9"/>
              <w:right w:val="single" w:sz="4" w:space="0" w:color="D9D9D9" w:themeColor="background1" w:themeShade="D9"/>
            </w:tcBorders>
            <w:vAlign w:val="center"/>
          </w:tcPr>
          <w:p w14:paraId="5CF14AD6" w14:textId="77777777" w:rsidR="007A1B62" w:rsidRPr="00BE5E5B" w:rsidRDefault="007A1B62" w:rsidP="009A102F">
            <w:pPr>
              <w:spacing w:after="40"/>
              <w:jc w:val="center"/>
              <w:rPr>
                <w:rFonts w:cs="Arial"/>
                <w:sz w:val="18"/>
                <w:szCs w:val="18"/>
              </w:rPr>
            </w:pPr>
          </w:p>
        </w:tc>
      </w:tr>
      <w:tr w:rsidR="007A1B62" w:rsidRPr="00BE5E5B" w14:paraId="563BE7C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DBE544" w14:textId="77777777" w:rsidR="007A1B62" w:rsidRPr="00BE5E5B" w:rsidRDefault="007A1B62" w:rsidP="009A102F">
            <w:pPr>
              <w:spacing w:after="40"/>
              <w:jc w:val="right"/>
              <w:rPr>
                <w:rFonts w:cs="Arial"/>
                <w:sz w:val="18"/>
                <w:szCs w:val="18"/>
              </w:rPr>
            </w:pPr>
            <w:r w:rsidRPr="00BE5E5B">
              <w:rPr>
                <w:rFonts w:cs="Arial"/>
                <w:sz w:val="18"/>
                <w:szCs w:val="18"/>
              </w:rPr>
              <w:t>0261</w:t>
            </w:r>
          </w:p>
        </w:tc>
        <w:tc>
          <w:tcPr>
            <w:tcW w:w="4933" w:type="dxa"/>
            <w:tcBorders>
              <w:left w:val="single" w:sz="4" w:space="0" w:color="D9D9D9" w:themeColor="background1" w:themeShade="D9"/>
              <w:right w:val="single" w:sz="4" w:space="0" w:color="D9D9D9" w:themeColor="background1" w:themeShade="D9"/>
            </w:tcBorders>
            <w:vAlign w:val="center"/>
          </w:tcPr>
          <w:p w14:paraId="49F74954" w14:textId="77777777" w:rsidR="007A1B62" w:rsidRPr="00BE5E5B" w:rsidRDefault="007A1B62" w:rsidP="009A102F">
            <w:pPr>
              <w:spacing w:after="40"/>
              <w:rPr>
                <w:rFonts w:cs="Arial"/>
                <w:sz w:val="18"/>
                <w:szCs w:val="18"/>
              </w:rPr>
            </w:pPr>
            <w:r w:rsidRPr="00BE5E5B">
              <w:rPr>
                <w:rFonts w:cs="Arial"/>
                <w:sz w:val="18"/>
                <w:szCs w:val="18"/>
              </w:rPr>
              <w:t>Ass. sysselmester</w:t>
            </w:r>
          </w:p>
        </w:tc>
        <w:tc>
          <w:tcPr>
            <w:tcW w:w="1984" w:type="dxa"/>
            <w:tcBorders>
              <w:left w:val="single" w:sz="4" w:space="0" w:color="D9D9D9" w:themeColor="background1" w:themeShade="D9"/>
              <w:right w:val="single" w:sz="4" w:space="0" w:color="D9D9D9" w:themeColor="background1" w:themeShade="D9"/>
            </w:tcBorders>
            <w:vAlign w:val="center"/>
          </w:tcPr>
          <w:p w14:paraId="2EC4FD73" w14:textId="77777777" w:rsidR="007A1B62" w:rsidRPr="00BE5E5B" w:rsidRDefault="007A1B62" w:rsidP="009A102F">
            <w:pPr>
              <w:spacing w:after="40"/>
              <w:jc w:val="center"/>
              <w:rPr>
                <w:rFonts w:cs="Arial"/>
                <w:sz w:val="18"/>
                <w:szCs w:val="18"/>
              </w:rPr>
            </w:pPr>
          </w:p>
        </w:tc>
      </w:tr>
      <w:tr w:rsidR="007A1B62" w:rsidRPr="00BE5E5B" w14:paraId="37E0282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370C84" w14:textId="77777777" w:rsidR="007A1B62" w:rsidRPr="00BE5E5B" w:rsidRDefault="007A1B62" w:rsidP="009A102F">
            <w:pPr>
              <w:spacing w:after="40"/>
              <w:jc w:val="right"/>
              <w:rPr>
                <w:rFonts w:cs="Arial"/>
                <w:sz w:val="18"/>
                <w:szCs w:val="18"/>
              </w:rPr>
            </w:pPr>
            <w:r w:rsidRPr="00BE5E5B">
              <w:rPr>
                <w:rFonts w:cs="Arial"/>
                <w:sz w:val="18"/>
                <w:szCs w:val="18"/>
              </w:rPr>
              <w:t>0262</w:t>
            </w:r>
          </w:p>
        </w:tc>
        <w:tc>
          <w:tcPr>
            <w:tcW w:w="4933" w:type="dxa"/>
            <w:tcBorders>
              <w:left w:val="single" w:sz="4" w:space="0" w:color="D9D9D9" w:themeColor="background1" w:themeShade="D9"/>
              <w:right w:val="single" w:sz="4" w:space="0" w:color="D9D9D9" w:themeColor="background1" w:themeShade="D9"/>
            </w:tcBorders>
            <w:vAlign w:val="center"/>
          </w:tcPr>
          <w:p w14:paraId="01E7F448" w14:textId="77777777" w:rsidR="007A1B62" w:rsidRPr="00BE5E5B" w:rsidRDefault="007A1B62" w:rsidP="009A102F">
            <w:pPr>
              <w:spacing w:after="40"/>
              <w:rPr>
                <w:rFonts w:cs="Arial"/>
                <w:sz w:val="18"/>
                <w:szCs w:val="18"/>
              </w:rPr>
            </w:pPr>
            <w:r w:rsidRPr="00BE5E5B">
              <w:rPr>
                <w:rFonts w:cs="Arial"/>
                <w:sz w:val="18"/>
                <w:szCs w:val="18"/>
              </w:rPr>
              <w:t>Sysselmester</w:t>
            </w:r>
          </w:p>
        </w:tc>
        <w:tc>
          <w:tcPr>
            <w:tcW w:w="1984" w:type="dxa"/>
            <w:tcBorders>
              <w:left w:val="single" w:sz="4" w:space="0" w:color="D9D9D9" w:themeColor="background1" w:themeShade="D9"/>
              <w:right w:val="single" w:sz="4" w:space="0" w:color="D9D9D9" w:themeColor="background1" w:themeShade="D9"/>
            </w:tcBorders>
            <w:vAlign w:val="center"/>
          </w:tcPr>
          <w:p w14:paraId="3A9316D8" w14:textId="77777777" w:rsidR="007A1B62" w:rsidRPr="00BE5E5B" w:rsidRDefault="007A1B62" w:rsidP="009A102F">
            <w:pPr>
              <w:spacing w:after="40"/>
              <w:jc w:val="center"/>
              <w:rPr>
                <w:rFonts w:cs="Arial"/>
                <w:sz w:val="18"/>
                <w:szCs w:val="18"/>
              </w:rPr>
            </w:pPr>
          </w:p>
        </w:tc>
      </w:tr>
      <w:tr w:rsidR="007A1B62" w:rsidRPr="00BE5E5B" w14:paraId="5D5F9BB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D7115D1"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65ECED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5E32C941" w14:textId="77777777" w:rsidR="007A1B62" w:rsidRPr="00BE5E5B" w:rsidRDefault="007A1B62" w:rsidP="009A102F">
            <w:pPr>
              <w:spacing w:after="40"/>
              <w:jc w:val="center"/>
              <w:rPr>
                <w:rFonts w:cs="Arial"/>
                <w:sz w:val="18"/>
                <w:szCs w:val="18"/>
              </w:rPr>
            </w:pPr>
          </w:p>
        </w:tc>
      </w:tr>
      <w:tr w:rsidR="007A1B62" w:rsidRPr="00BE5E5B" w14:paraId="398D4BD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7E5211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C33E50B" w14:textId="77777777" w:rsidR="007A1B62" w:rsidRPr="00BE5E5B" w:rsidRDefault="007A1B62" w:rsidP="009A102F">
            <w:pPr>
              <w:spacing w:after="40"/>
              <w:rPr>
                <w:rFonts w:cs="Arial"/>
                <w:sz w:val="18"/>
                <w:szCs w:val="18"/>
              </w:rPr>
            </w:pPr>
            <w:r w:rsidRPr="00BE5E5B">
              <w:rPr>
                <w:rFonts w:cs="Arial"/>
                <w:b/>
                <w:bCs/>
                <w:sz w:val="18"/>
                <w:szCs w:val="18"/>
              </w:rPr>
              <w:t>JORDSKIFTERETTENE</w:t>
            </w:r>
          </w:p>
        </w:tc>
        <w:tc>
          <w:tcPr>
            <w:tcW w:w="1984" w:type="dxa"/>
            <w:tcBorders>
              <w:left w:val="single" w:sz="4" w:space="0" w:color="D9D9D9" w:themeColor="background1" w:themeShade="D9"/>
              <w:right w:val="single" w:sz="4" w:space="0" w:color="D9D9D9" w:themeColor="background1" w:themeShade="D9"/>
            </w:tcBorders>
            <w:vAlign w:val="center"/>
          </w:tcPr>
          <w:p w14:paraId="1DE6C7D7" w14:textId="77777777" w:rsidR="007A1B62" w:rsidRPr="00BE5E5B" w:rsidRDefault="007A1B62" w:rsidP="009A102F">
            <w:pPr>
              <w:spacing w:after="40"/>
              <w:rPr>
                <w:rFonts w:cs="Arial"/>
                <w:sz w:val="18"/>
                <w:szCs w:val="18"/>
              </w:rPr>
            </w:pPr>
          </w:p>
        </w:tc>
      </w:tr>
      <w:tr w:rsidR="007A1B62" w:rsidRPr="00BE5E5B" w14:paraId="5D259E0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A41F12" w14:textId="77777777" w:rsidR="007A1B62" w:rsidRPr="00BE5E5B" w:rsidRDefault="007A1B62" w:rsidP="009A102F">
            <w:pPr>
              <w:spacing w:after="40"/>
              <w:rPr>
                <w:rFonts w:cs="Arial"/>
                <w:sz w:val="18"/>
                <w:szCs w:val="18"/>
              </w:rPr>
            </w:pPr>
            <w:r w:rsidRPr="00BE5E5B">
              <w:rPr>
                <w:rFonts w:cs="Arial"/>
                <w:sz w:val="18"/>
                <w:szCs w:val="18"/>
              </w:rPr>
              <w:t>08.160</w:t>
            </w:r>
          </w:p>
        </w:tc>
        <w:tc>
          <w:tcPr>
            <w:tcW w:w="4933" w:type="dxa"/>
            <w:tcBorders>
              <w:left w:val="single" w:sz="4" w:space="0" w:color="D9D9D9" w:themeColor="background1" w:themeShade="D9"/>
              <w:right w:val="single" w:sz="4" w:space="0" w:color="D9D9D9" w:themeColor="background1" w:themeShade="D9"/>
            </w:tcBorders>
            <w:vAlign w:val="center"/>
          </w:tcPr>
          <w:p w14:paraId="3F48E1D0"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6A0BAE2B" w14:textId="77777777" w:rsidR="007A1B62" w:rsidRPr="00BE5E5B" w:rsidRDefault="007A1B62" w:rsidP="009A102F">
            <w:pPr>
              <w:spacing w:after="40"/>
              <w:rPr>
                <w:rFonts w:cs="Arial"/>
                <w:sz w:val="18"/>
                <w:szCs w:val="18"/>
              </w:rPr>
            </w:pPr>
          </w:p>
        </w:tc>
      </w:tr>
      <w:tr w:rsidR="007A1B62" w:rsidRPr="00BE5E5B" w14:paraId="1A2A01A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2B8C45" w14:textId="77777777" w:rsidR="007A1B62" w:rsidRPr="00BE5E5B" w:rsidRDefault="007A1B62" w:rsidP="009A102F">
            <w:pPr>
              <w:spacing w:after="40"/>
              <w:jc w:val="right"/>
              <w:rPr>
                <w:rFonts w:cs="Arial"/>
                <w:sz w:val="18"/>
                <w:szCs w:val="18"/>
              </w:rPr>
            </w:pPr>
            <w:r w:rsidRPr="00BE5E5B">
              <w:rPr>
                <w:rFonts w:cs="Arial"/>
                <w:sz w:val="18"/>
                <w:szCs w:val="18"/>
              </w:rPr>
              <w:t>1551</w:t>
            </w:r>
          </w:p>
        </w:tc>
        <w:tc>
          <w:tcPr>
            <w:tcW w:w="4933" w:type="dxa"/>
            <w:tcBorders>
              <w:left w:val="single" w:sz="4" w:space="0" w:color="D9D9D9" w:themeColor="background1" w:themeShade="D9"/>
              <w:right w:val="single" w:sz="4" w:space="0" w:color="D9D9D9" w:themeColor="background1" w:themeShade="D9"/>
            </w:tcBorders>
            <w:vAlign w:val="center"/>
          </w:tcPr>
          <w:p w14:paraId="2CB0E8DE" w14:textId="77777777" w:rsidR="007A1B62" w:rsidRPr="00BE5E5B" w:rsidRDefault="007A1B62" w:rsidP="009A102F">
            <w:pPr>
              <w:spacing w:after="40"/>
              <w:rPr>
                <w:rFonts w:cs="Arial"/>
                <w:sz w:val="18"/>
                <w:szCs w:val="18"/>
              </w:rPr>
            </w:pPr>
            <w:r w:rsidRPr="00BE5E5B">
              <w:rPr>
                <w:rFonts w:cs="Arial"/>
                <w:sz w:val="18"/>
                <w:szCs w:val="18"/>
              </w:rPr>
              <w:t>Jordskiftedommerfullmektig</w:t>
            </w:r>
          </w:p>
        </w:tc>
        <w:tc>
          <w:tcPr>
            <w:tcW w:w="1984" w:type="dxa"/>
            <w:tcBorders>
              <w:left w:val="single" w:sz="4" w:space="0" w:color="D9D9D9" w:themeColor="background1" w:themeShade="D9"/>
              <w:right w:val="single" w:sz="4" w:space="0" w:color="D9D9D9" w:themeColor="background1" w:themeShade="D9"/>
            </w:tcBorders>
            <w:vAlign w:val="center"/>
          </w:tcPr>
          <w:p w14:paraId="19E25029" w14:textId="77777777" w:rsidR="007A1B62" w:rsidRPr="00BE5E5B" w:rsidRDefault="007A1B62" w:rsidP="009A102F">
            <w:pPr>
              <w:spacing w:after="40"/>
              <w:jc w:val="center"/>
              <w:rPr>
                <w:rFonts w:cs="Arial"/>
                <w:sz w:val="18"/>
                <w:szCs w:val="18"/>
              </w:rPr>
            </w:pPr>
          </w:p>
        </w:tc>
      </w:tr>
      <w:tr w:rsidR="007A1B62" w:rsidRPr="00BE5E5B" w14:paraId="3624C09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88D0A99" w14:textId="77777777" w:rsidR="007A1B62" w:rsidRPr="00BE5E5B" w:rsidRDefault="007A1B62" w:rsidP="009A102F">
            <w:pPr>
              <w:spacing w:after="40"/>
              <w:jc w:val="right"/>
              <w:rPr>
                <w:rFonts w:cs="Arial"/>
                <w:sz w:val="18"/>
                <w:szCs w:val="18"/>
              </w:rPr>
            </w:pPr>
            <w:r w:rsidRPr="00BE5E5B">
              <w:rPr>
                <w:rFonts w:cs="Arial"/>
                <w:sz w:val="18"/>
                <w:szCs w:val="18"/>
              </w:rPr>
              <w:t>0455</w:t>
            </w:r>
          </w:p>
        </w:tc>
        <w:tc>
          <w:tcPr>
            <w:tcW w:w="4933" w:type="dxa"/>
            <w:tcBorders>
              <w:left w:val="single" w:sz="4" w:space="0" w:color="D9D9D9" w:themeColor="background1" w:themeShade="D9"/>
              <w:right w:val="single" w:sz="4" w:space="0" w:color="D9D9D9" w:themeColor="background1" w:themeShade="D9"/>
            </w:tcBorders>
            <w:vAlign w:val="center"/>
          </w:tcPr>
          <w:p w14:paraId="35DC879E" w14:textId="77777777" w:rsidR="007A1B62" w:rsidRPr="00BE5E5B" w:rsidRDefault="007A1B62" w:rsidP="009A102F">
            <w:pPr>
              <w:spacing w:after="40"/>
              <w:rPr>
                <w:rFonts w:cs="Arial"/>
                <w:sz w:val="18"/>
                <w:szCs w:val="18"/>
              </w:rPr>
            </w:pPr>
            <w:r w:rsidRPr="00BE5E5B">
              <w:rPr>
                <w:rFonts w:cs="Arial"/>
                <w:sz w:val="18"/>
                <w:szCs w:val="18"/>
              </w:rPr>
              <w:t>Jordskiftedommer</w:t>
            </w:r>
          </w:p>
        </w:tc>
        <w:tc>
          <w:tcPr>
            <w:tcW w:w="1984" w:type="dxa"/>
            <w:tcBorders>
              <w:left w:val="single" w:sz="4" w:space="0" w:color="D9D9D9" w:themeColor="background1" w:themeShade="D9"/>
              <w:right w:val="single" w:sz="4" w:space="0" w:color="D9D9D9" w:themeColor="background1" w:themeShade="D9"/>
            </w:tcBorders>
            <w:vAlign w:val="center"/>
          </w:tcPr>
          <w:p w14:paraId="684B91C9" w14:textId="77777777" w:rsidR="007A1B62" w:rsidRPr="00BE5E5B" w:rsidRDefault="007A1B62" w:rsidP="009A102F">
            <w:pPr>
              <w:spacing w:after="40"/>
              <w:jc w:val="center"/>
              <w:rPr>
                <w:rFonts w:cs="Arial"/>
                <w:sz w:val="18"/>
                <w:szCs w:val="18"/>
              </w:rPr>
            </w:pPr>
          </w:p>
        </w:tc>
      </w:tr>
      <w:tr w:rsidR="007A1B62" w:rsidRPr="00BE5E5B" w14:paraId="1AC7920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FDEC6D" w14:textId="77777777" w:rsidR="007A1B62" w:rsidRPr="00BE5E5B" w:rsidRDefault="007A1B62" w:rsidP="009A102F">
            <w:pPr>
              <w:spacing w:after="40"/>
              <w:jc w:val="right"/>
              <w:rPr>
                <w:rFonts w:cs="Arial"/>
                <w:sz w:val="18"/>
                <w:szCs w:val="18"/>
              </w:rPr>
            </w:pPr>
            <w:r w:rsidRPr="00BE5E5B">
              <w:rPr>
                <w:rFonts w:cs="Arial"/>
                <w:sz w:val="18"/>
                <w:szCs w:val="18"/>
              </w:rPr>
              <w:t>1467</w:t>
            </w:r>
          </w:p>
        </w:tc>
        <w:tc>
          <w:tcPr>
            <w:tcW w:w="4933" w:type="dxa"/>
            <w:tcBorders>
              <w:left w:val="single" w:sz="4" w:space="0" w:color="D9D9D9" w:themeColor="background1" w:themeShade="D9"/>
              <w:right w:val="single" w:sz="4" w:space="0" w:color="D9D9D9" w:themeColor="background1" w:themeShade="D9"/>
            </w:tcBorders>
            <w:vAlign w:val="center"/>
          </w:tcPr>
          <w:p w14:paraId="3A63DD93" w14:textId="77777777" w:rsidR="007A1B62" w:rsidRPr="00BE5E5B" w:rsidRDefault="007A1B62" w:rsidP="009A102F">
            <w:pPr>
              <w:spacing w:after="40"/>
              <w:rPr>
                <w:rFonts w:cs="Arial"/>
                <w:sz w:val="18"/>
                <w:szCs w:val="18"/>
              </w:rPr>
            </w:pPr>
            <w:r w:rsidRPr="00BE5E5B">
              <w:rPr>
                <w:rFonts w:cs="Arial"/>
                <w:sz w:val="18"/>
                <w:szCs w:val="18"/>
              </w:rPr>
              <w:t>Jordskifterettsleder</w:t>
            </w:r>
          </w:p>
        </w:tc>
        <w:tc>
          <w:tcPr>
            <w:tcW w:w="1984" w:type="dxa"/>
            <w:tcBorders>
              <w:left w:val="single" w:sz="4" w:space="0" w:color="D9D9D9" w:themeColor="background1" w:themeShade="D9"/>
              <w:right w:val="single" w:sz="4" w:space="0" w:color="D9D9D9" w:themeColor="background1" w:themeShade="D9"/>
            </w:tcBorders>
            <w:vAlign w:val="center"/>
          </w:tcPr>
          <w:p w14:paraId="24383149" w14:textId="77777777" w:rsidR="007A1B62" w:rsidRPr="00BE5E5B" w:rsidRDefault="007A1B62" w:rsidP="009A102F">
            <w:pPr>
              <w:spacing w:after="40"/>
              <w:jc w:val="center"/>
              <w:rPr>
                <w:rFonts w:cs="Arial"/>
                <w:sz w:val="18"/>
                <w:szCs w:val="18"/>
              </w:rPr>
            </w:pPr>
          </w:p>
        </w:tc>
      </w:tr>
      <w:tr w:rsidR="007A1B62" w:rsidRPr="00BE5E5B" w14:paraId="2E16E95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53A5F4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B65F1D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0FCD226" w14:textId="77777777" w:rsidR="007A1B62" w:rsidRPr="00BE5E5B" w:rsidRDefault="007A1B62" w:rsidP="009A102F">
            <w:pPr>
              <w:spacing w:after="40"/>
              <w:jc w:val="center"/>
              <w:rPr>
                <w:rFonts w:cs="Arial"/>
                <w:sz w:val="18"/>
                <w:szCs w:val="18"/>
              </w:rPr>
            </w:pPr>
          </w:p>
        </w:tc>
      </w:tr>
      <w:tr w:rsidR="007A1B62" w:rsidRPr="00BE5E5B" w14:paraId="45E3FFD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002EAC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AF4A569" w14:textId="77777777" w:rsidR="007A1B62" w:rsidRPr="00BE5E5B" w:rsidRDefault="007A1B62" w:rsidP="009A102F">
            <w:pPr>
              <w:spacing w:after="40"/>
              <w:rPr>
                <w:rFonts w:cs="Arial"/>
                <w:sz w:val="18"/>
                <w:szCs w:val="18"/>
              </w:rPr>
            </w:pPr>
            <w:r w:rsidRPr="00BE5E5B">
              <w:rPr>
                <w:rFonts w:cs="Arial"/>
                <w:b/>
                <w:bCs/>
                <w:sz w:val="18"/>
                <w:szCs w:val="18"/>
              </w:rPr>
              <w:t>KRIMINALOMSORGEN</w:t>
            </w:r>
          </w:p>
        </w:tc>
        <w:tc>
          <w:tcPr>
            <w:tcW w:w="1984" w:type="dxa"/>
            <w:tcBorders>
              <w:left w:val="single" w:sz="4" w:space="0" w:color="D9D9D9" w:themeColor="background1" w:themeShade="D9"/>
              <w:right w:val="single" w:sz="4" w:space="0" w:color="D9D9D9" w:themeColor="background1" w:themeShade="D9"/>
            </w:tcBorders>
            <w:vAlign w:val="center"/>
          </w:tcPr>
          <w:p w14:paraId="267A88EF" w14:textId="77777777" w:rsidR="007A1B62" w:rsidRPr="00BE5E5B" w:rsidRDefault="007A1B62" w:rsidP="009A102F">
            <w:pPr>
              <w:spacing w:after="40"/>
              <w:rPr>
                <w:rFonts w:cs="Arial"/>
                <w:sz w:val="18"/>
                <w:szCs w:val="18"/>
              </w:rPr>
            </w:pPr>
          </w:p>
        </w:tc>
      </w:tr>
      <w:tr w:rsidR="007A1B62" w:rsidRPr="00BE5E5B" w14:paraId="0D96C7D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6DB55E4" w14:textId="77777777" w:rsidR="007A1B62" w:rsidRPr="00BE5E5B" w:rsidRDefault="007A1B62" w:rsidP="009A102F">
            <w:pPr>
              <w:spacing w:after="40"/>
              <w:rPr>
                <w:rFonts w:cs="Arial"/>
                <w:sz w:val="18"/>
                <w:szCs w:val="18"/>
              </w:rPr>
            </w:pPr>
            <w:r w:rsidRPr="00BE5E5B">
              <w:rPr>
                <w:rFonts w:cs="Arial"/>
                <w:sz w:val="18"/>
                <w:szCs w:val="18"/>
              </w:rPr>
              <w:t>08.200</w:t>
            </w:r>
          </w:p>
        </w:tc>
        <w:tc>
          <w:tcPr>
            <w:tcW w:w="4933" w:type="dxa"/>
            <w:tcBorders>
              <w:left w:val="single" w:sz="4" w:space="0" w:color="D9D9D9" w:themeColor="background1" w:themeShade="D9"/>
              <w:right w:val="single" w:sz="4" w:space="0" w:color="D9D9D9" w:themeColor="background1" w:themeShade="D9"/>
            </w:tcBorders>
            <w:vAlign w:val="center"/>
          </w:tcPr>
          <w:p w14:paraId="377AE3CB" w14:textId="77777777" w:rsidR="007A1B62" w:rsidRPr="00BE5E5B" w:rsidRDefault="007A1B62" w:rsidP="009A102F">
            <w:pPr>
              <w:spacing w:after="40"/>
              <w:rPr>
                <w:rFonts w:cs="Arial"/>
                <w:sz w:val="18"/>
                <w:szCs w:val="18"/>
              </w:rPr>
            </w:pPr>
            <w:r w:rsidRPr="00BE5E5B">
              <w:rPr>
                <w:rFonts w:cs="Arial"/>
                <w:sz w:val="18"/>
                <w:szCs w:val="18"/>
              </w:rPr>
              <w:t>STRAFFEGJENNOMFØRING</w:t>
            </w:r>
          </w:p>
        </w:tc>
        <w:tc>
          <w:tcPr>
            <w:tcW w:w="1984" w:type="dxa"/>
            <w:tcBorders>
              <w:left w:val="single" w:sz="4" w:space="0" w:color="D9D9D9" w:themeColor="background1" w:themeShade="D9"/>
              <w:right w:val="single" w:sz="4" w:space="0" w:color="D9D9D9" w:themeColor="background1" w:themeShade="D9"/>
            </w:tcBorders>
            <w:vAlign w:val="center"/>
          </w:tcPr>
          <w:p w14:paraId="0081C608" w14:textId="77777777" w:rsidR="007A1B62" w:rsidRPr="00BE5E5B" w:rsidRDefault="007A1B62" w:rsidP="009A102F">
            <w:pPr>
              <w:spacing w:after="40"/>
              <w:rPr>
                <w:rFonts w:cs="Arial"/>
                <w:sz w:val="18"/>
                <w:szCs w:val="18"/>
              </w:rPr>
            </w:pPr>
          </w:p>
        </w:tc>
      </w:tr>
      <w:tr w:rsidR="007A1B62" w:rsidRPr="00BE5E5B" w14:paraId="2178903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C7E7ADF" w14:textId="77777777" w:rsidR="007A1B62" w:rsidRPr="00BE5E5B" w:rsidRDefault="007A1B62" w:rsidP="009A102F">
            <w:pPr>
              <w:tabs>
                <w:tab w:val="left" w:pos="1050"/>
              </w:tabs>
              <w:spacing w:after="40"/>
              <w:jc w:val="right"/>
              <w:rPr>
                <w:rFonts w:cs="Arial"/>
                <w:sz w:val="18"/>
                <w:szCs w:val="18"/>
              </w:rPr>
            </w:pPr>
            <w:r w:rsidRPr="00BE5E5B">
              <w:rPr>
                <w:rFonts w:cs="Arial"/>
                <w:sz w:val="18"/>
                <w:szCs w:val="18"/>
              </w:rPr>
              <w:t>0281</w:t>
            </w:r>
          </w:p>
        </w:tc>
        <w:tc>
          <w:tcPr>
            <w:tcW w:w="4933" w:type="dxa"/>
            <w:tcBorders>
              <w:left w:val="single" w:sz="4" w:space="0" w:color="D9D9D9" w:themeColor="background1" w:themeShade="D9"/>
              <w:right w:val="single" w:sz="4" w:space="0" w:color="D9D9D9" w:themeColor="background1" w:themeShade="D9"/>
            </w:tcBorders>
            <w:vAlign w:val="center"/>
          </w:tcPr>
          <w:p w14:paraId="4B3C9F94" w14:textId="77777777" w:rsidR="007A1B62" w:rsidRPr="00BE5E5B" w:rsidRDefault="007A1B62" w:rsidP="009A102F">
            <w:pPr>
              <w:spacing w:after="40"/>
              <w:rPr>
                <w:rFonts w:cs="Arial"/>
                <w:sz w:val="18"/>
                <w:szCs w:val="18"/>
              </w:rPr>
            </w:pPr>
            <w:r w:rsidRPr="00BE5E5B">
              <w:rPr>
                <w:rFonts w:cs="Arial"/>
                <w:sz w:val="18"/>
                <w:szCs w:val="18"/>
              </w:rPr>
              <w:t>Miljøassistent</w:t>
            </w:r>
          </w:p>
        </w:tc>
        <w:tc>
          <w:tcPr>
            <w:tcW w:w="1984" w:type="dxa"/>
            <w:tcBorders>
              <w:left w:val="single" w:sz="4" w:space="0" w:color="D9D9D9" w:themeColor="background1" w:themeShade="D9"/>
              <w:right w:val="single" w:sz="4" w:space="0" w:color="D9D9D9" w:themeColor="background1" w:themeShade="D9"/>
            </w:tcBorders>
          </w:tcPr>
          <w:p w14:paraId="6FC2DBD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DB5770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942326D" w14:textId="77777777" w:rsidR="007A1B62" w:rsidRPr="00BE5E5B" w:rsidRDefault="007A1B62" w:rsidP="009A102F">
            <w:pPr>
              <w:spacing w:after="40"/>
              <w:jc w:val="right"/>
              <w:rPr>
                <w:rFonts w:cs="Arial"/>
                <w:sz w:val="18"/>
                <w:szCs w:val="18"/>
              </w:rPr>
            </w:pPr>
            <w:r w:rsidRPr="00BE5E5B">
              <w:rPr>
                <w:rFonts w:cs="Arial"/>
                <w:sz w:val="18"/>
                <w:szCs w:val="18"/>
              </w:rPr>
              <w:t>1201</w:t>
            </w:r>
          </w:p>
        </w:tc>
        <w:tc>
          <w:tcPr>
            <w:tcW w:w="4933" w:type="dxa"/>
            <w:tcBorders>
              <w:left w:val="single" w:sz="4" w:space="0" w:color="D9D9D9" w:themeColor="background1" w:themeShade="D9"/>
              <w:right w:val="single" w:sz="4" w:space="0" w:color="D9D9D9" w:themeColor="background1" w:themeShade="D9"/>
            </w:tcBorders>
            <w:vAlign w:val="center"/>
          </w:tcPr>
          <w:p w14:paraId="6B955743"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5B41931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28AD71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5A544C7" w14:textId="77777777" w:rsidR="007A1B62" w:rsidRPr="00BE5E5B" w:rsidRDefault="007A1B62" w:rsidP="009A102F">
            <w:pPr>
              <w:spacing w:after="40"/>
              <w:jc w:val="right"/>
              <w:rPr>
                <w:rFonts w:cs="Arial"/>
                <w:sz w:val="18"/>
                <w:szCs w:val="18"/>
              </w:rPr>
            </w:pPr>
            <w:r w:rsidRPr="00BE5E5B">
              <w:rPr>
                <w:rFonts w:cs="Arial"/>
                <w:sz w:val="18"/>
                <w:szCs w:val="18"/>
              </w:rPr>
              <w:t>0808</w:t>
            </w:r>
          </w:p>
        </w:tc>
        <w:tc>
          <w:tcPr>
            <w:tcW w:w="4933" w:type="dxa"/>
            <w:tcBorders>
              <w:left w:val="single" w:sz="4" w:space="0" w:color="D9D9D9" w:themeColor="background1" w:themeShade="D9"/>
              <w:right w:val="single" w:sz="4" w:space="0" w:color="D9D9D9" w:themeColor="background1" w:themeShade="D9"/>
            </w:tcBorders>
            <w:vAlign w:val="center"/>
          </w:tcPr>
          <w:p w14:paraId="204C6754"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2E24BD9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2D61A8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69BFBB" w14:textId="77777777" w:rsidR="007A1B62" w:rsidRPr="00BE5E5B" w:rsidRDefault="007A1B62" w:rsidP="009A102F">
            <w:pPr>
              <w:spacing w:after="40"/>
              <w:jc w:val="right"/>
              <w:rPr>
                <w:rFonts w:cs="Arial"/>
                <w:sz w:val="18"/>
                <w:szCs w:val="18"/>
              </w:rPr>
            </w:pPr>
            <w:r w:rsidRPr="00BE5E5B">
              <w:rPr>
                <w:rFonts w:cs="Arial"/>
                <w:sz w:val="18"/>
                <w:szCs w:val="18"/>
              </w:rPr>
              <w:t>0264</w:t>
            </w:r>
          </w:p>
        </w:tc>
        <w:tc>
          <w:tcPr>
            <w:tcW w:w="4933" w:type="dxa"/>
            <w:tcBorders>
              <w:left w:val="single" w:sz="4" w:space="0" w:color="D9D9D9" w:themeColor="background1" w:themeShade="D9"/>
              <w:right w:val="single" w:sz="4" w:space="0" w:color="D9D9D9" w:themeColor="background1" w:themeShade="D9"/>
            </w:tcBorders>
            <w:vAlign w:val="center"/>
          </w:tcPr>
          <w:p w14:paraId="7AED3BE0" w14:textId="77777777" w:rsidR="007A1B62" w:rsidRPr="00BE5E5B" w:rsidRDefault="007A1B62" w:rsidP="009A102F">
            <w:pPr>
              <w:spacing w:after="40"/>
              <w:rPr>
                <w:rFonts w:cs="Arial"/>
                <w:sz w:val="18"/>
                <w:szCs w:val="18"/>
              </w:rPr>
            </w:pPr>
            <w:r w:rsidRPr="00BE5E5B">
              <w:rPr>
                <w:rFonts w:cs="Arial"/>
                <w:sz w:val="18"/>
                <w:szCs w:val="18"/>
              </w:rPr>
              <w:t>Fengselsbetjent</w:t>
            </w:r>
          </w:p>
        </w:tc>
        <w:tc>
          <w:tcPr>
            <w:tcW w:w="1984" w:type="dxa"/>
            <w:tcBorders>
              <w:left w:val="single" w:sz="4" w:space="0" w:color="D9D9D9" w:themeColor="background1" w:themeShade="D9"/>
              <w:right w:val="single" w:sz="4" w:space="0" w:color="D9D9D9" w:themeColor="background1" w:themeShade="D9"/>
            </w:tcBorders>
          </w:tcPr>
          <w:p w14:paraId="7A1F037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1365E5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C526A1" w14:textId="77777777" w:rsidR="007A1B62" w:rsidRPr="00BE5E5B" w:rsidRDefault="007A1B62" w:rsidP="009A102F">
            <w:pPr>
              <w:spacing w:after="40"/>
              <w:jc w:val="right"/>
              <w:rPr>
                <w:rFonts w:cs="Arial"/>
                <w:sz w:val="18"/>
                <w:szCs w:val="18"/>
              </w:rPr>
            </w:pPr>
            <w:r w:rsidRPr="00BE5E5B">
              <w:rPr>
                <w:rFonts w:cs="Arial"/>
                <w:sz w:val="18"/>
                <w:szCs w:val="18"/>
              </w:rPr>
              <w:t>0269</w:t>
            </w:r>
          </w:p>
        </w:tc>
        <w:tc>
          <w:tcPr>
            <w:tcW w:w="4933" w:type="dxa"/>
            <w:tcBorders>
              <w:left w:val="single" w:sz="4" w:space="0" w:color="D9D9D9" w:themeColor="background1" w:themeShade="D9"/>
              <w:right w:val="single" w:sz="4" w:space="0" w:color="D9D9D9" w:themeColor="background1" w:themeShade="D9"/>
            </w:tcBorders>
            <w:vAlign w:val="center"/>
          </w:tcPr>
          <w:p w14:paraId="3867CA0D" w14:textId="77777777" w:rsidR="007A1B62" w:rsidRPr="00BE5E5B" w:rsidRDefault="007A1B62" w:rsidP="009A102F">
            <w:pPr>
              <w:spacing w:after="40"/>
              <w:rPr>
                <w:rFonts w:cs="Arial"/>
                <w:sz w:val="18"/>
                <w:szCs w:val="18"/>
              </w:rPr>
            </w:pPr>
            <w:r w:rsidRPr="00BE5E5B">
              <w:rPr>
                <w:rFonts w:cs="Arial"/>
                <w:sz w:val="18"/>
                <w:szCs w:val="18"/>
              </w:rPr>
              <w:t>Fritidsleder</w:t>
            </w:r>
          </w:p>
        </w:tc>
        <w:tc>
          <w:tcPr>
            <w:tcW w:w="1984" w:type="dxa"/>
            <w:tcBorders>
              <w:left w:val="single" w:sz="4" w:space="0" w:color="D9D9D9" w:themeColor="background1" w:themeShade="D9"/>
              <w:right w:val="single" w:sz="4" w:space="0" w:color="D9D9D9" w:themeColor="background1" w:themeShade="D9"/>
            </w:tcBorders>
            <w:vAlign w:val="center"/>
          </w:tcPr>
          <w:p w14:paraId="00BF2D38" w14:textId="77777777" w:rsidR="007A1B62" w:rsidRPr="00BE5E5B" w:rsidRDefault="007A1B62" w:rsidP="009A102F">
            <w:pPr>
              <w:spacing w:after="40"/>
              <w:jc w:val="center"/>
              <w:rPr>
                <w:rFonts w:cs="Arial"/>
                <w:sz w:val="18"/>
                <w:szCs w:val="18"/>
              </w:rPr>
            </w:pPr>
          </w:p>
        </w:tc>
      </w:tr>
      <w:tr w:rsidR="007A1B62" w:rsidRPr="00BE5E5B" w14:paraId="7B50654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DCCF9E7" w14:textId="77777777" w:rsidR="007A1B62" w:rsidRPr="00BE5E5B" w:rsidRDefault="007A1B62" w:rsidP="009A102F">
            <w:pPr>
              <w:spacing w:after="40"/>
              <w:jc w:val="right"/>
              <w:rPr>
                <w:rFonts w:cs="Arial"/>
                <w:sz w:val="18"/>
                <w:szCs w:val="18"/>
              </w:rPr>
            </w:pPr>
            <w:r w:rsidRPr="00BE5E5B">
              <w:rPr>
                <w:rFonts w:cs="Arial"/>
                <w:sz w:val="18"/>
                <w:szCs w:val="18"/>
              </w:rPr>
              <w:t>0265</w:t>
            </w:r>
          </w:p>
        </w:tc>
        <w:tc>
          <w:tcPr>
            <w:tcW w:w="4933" w:type="dxa"/>
            <w:tcBorders>
              <w:left w:val="single" w:sz="4" w:space="0" w:color="D9D9D9" w:themeColor="background1" w:themeShade="D9"/>
              <w:right w:val="single" w:sz="4" w:space="0" w:color="D9D9D9" w:themeColor="background1" w:themeShade="D9"/>
            </w:tcBorders>
            <w:vAlign w:val="center"/>
          </w:tcPr>
          <w:p w14:paraId="1B9C0C3B" w14:textId="77777777" w:rsidR="007A1B62" w:rsidRPr="00BE5E5B" w:rsidRDefault="007A1B62" w:rsidP="009A102F">
            <w:pPr>
              <w:spacing w:after="40"/>
              <w:rPr>
                <w:rFonts w:cs="Arial"/>
                <w:sz w:val="18"/>
                <w:szCs w:val="18"/>
              </w:rPr>
            </w:pPr>
            <w:r w:rsidRPr="00BE5E5B">
              <w:rPr>
                <w:rFonts w:cs="Arial"/>
                <w:sz w:val="18"/>
                <w:szCs w:val="18"/>
              </w:rPr>
              <w:t>Fengselsførstebetjent</w:t>
            </w:r>
          </w:p>
        </w:tc>
        <w:tc>
          <w:tcPr>
            <w:tcW w:w="1984" w:type="dxa"/>
            <w:tcBorders>
              <w:left w:val="single" w:sz="4" w:space="0" w:color="D9D9D9" w:themeColor="background1" w:themeShade="D9"/>
              <w:right w:val="single" w:sz="4" w:space="0" w:color="D9D9D9" w:themeColor="background1" w:themeShade="D9"/>
            </w:tcBorders>
            <w:vAlign w:val="center"/>
          </w:tcPr>
          <w:p w14:paraId="4C8DE9D5" w14:textId="77777777" w:rsidR="007A1B62" w:rsidRPr="00BE5E5B" w:rsidRDefault="007A1B62" w:rsidP="009A102F">
            <w:pPr>
              <w:spacing w:after="40"/>
              <w:jc w:val="center"/>
              <w:rPr>
                <w:rFonts w:cs="Arial"/>
                <w:sz w:val="18"/>
                <w:szCs w:val="18"/>
              </w:rPr>
            </w:pPr>
          </w:p>
        </w:tc>
      </w:tr>
      <w:tr w:rsidR="007A1B62" w:rsidRPr="00BE5E5B" w14:paraId="1540083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64A008D" w14:textId="77777777" w:rsidR="007A1B62" w:rsidRPr="00BE5E5B" w:rsidRDefault="007A1B62" w:rsidP="009A102F">
            <w:pPr>
              <w:spacing w:after="40"/>
              <w:jc w:val="right"/>
              <w:rPr>
                <w:rFonts w:cs="Arial"/>
                <w:sz w:val="18"/>
                <w:szCs w:val="18"/>
              </w:rPr>
            </w:pPr>
            <w:r w:rsidRPr="00BE5E5B">
              <w:rPr>
                <w:rFonts w:cs="Arial"/>
                <w:sz w:val="18"/>
                <w:szCs w:val="18"/>
              </w:rPr>
              <w:t>1542</w:t>
            </w:r>
          </w:p>
        </w:tc>
        <w:tc>
          <w:tcPr>
            <w:tcW w:w="4933" w:type="dxa"/>
            <w:tcBorders>
              <w:left w:val="single" w:sz="4" w:space="0" w:color="D9D9D9" w:themeColor="background1" w:themeShade="D9"/>
              <w:right w:val="single" w:sz="4" w:space="0" w:color="D9D9D9" w:themeColor="background1" w:themeShade="D9"/>
            </w:tcBorders>
            <w:vAlign w:val="center"/>
          </w:tcPr>
          <w:p w14:paraId="7003FE0E" w14:textId="77777777" w:rsidR="007A1B62" w:rsidRPr="00BE5E5B" w:rsidRDefault="007A1B62" w:rsidP="009A102F">
            <w:pPr>
              <w:spacing w:after="40"/>
              <w:rPr>
                <w:rFonts w:cs="Arial"/>
                <w:sz w:val="18"/>
                <w:szCs w:val="18"/>
              </w:rPr>
            </w:pPr>
            <w:r w:rsidRPr="00BE5E5B">
              <w:rPr>
                <w:rFonts w:cs="Arial"/>
                <w:sz w:val="18"/>
                <w:szCs w:val="18"/>
              </w:rPr>
              <w:t>Fengselsoverbetjent</w:t>
            </w:r>
          </w:p>
        </w:tc>
        <w:tc>
          <w:tcPr>
            <w:tcW w:w="1984" w:type="dxa"/>
            <w:tcBorders>
              <w:left w:val="single" w:sz="4" w:space="0" w:color="D9D9D9" w:themeColor="background1" w:themeShade="D9"/>
              <w:right w:val="single" w:sz="4" w:space="0" w:color="D9D9D9" w:themeColor="background1" w:themeShade="D9"/>
            </w:tcBorders>
            <w:vAlign w:val="center"/>
          </w:tcPr>
          <w:p w14:paraId="6436614F" w14:textId="77777777" w:rsidR="007A1B62" w:rsidRPr="00BE5E5B" w:rsidRDefault="007A1B62" w:rsidP="009A102F">
            <w:pPr>
              <w:spacing w:after="40"/>
              <w:jc w:val="center"/>
              <w:rPr>
                <w:rFonts w:cs="Arial"/>
                <w:sz w:val="18"/>
                <w:szCs w:val="18"/>
              </w:rPr>
            </w:pPr>
          </w:p>
        </w:tc>
      </w:tr>
      <w:tr w:rsidR="007A1B62" w:rsidRPr="00BE5E5B" w14:paraId="500341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487EAC4" w14:textId="77777777" w:rsidR="007A1B62" w:rsidRPr="00BE5E5B" w:rsidRDefault="007A1B62" w:rsidP="009A102F">
            <w:pPr>
              <w:spacing w:after="40"/>
              <w:jc w:val="right"/>
              <w:rPr>
                <w:rFonts w:cs="Arial"/>
                <w:sz w:val="18"/>
                <w:szCs w:val="18"/>
              </w:rPr>
            </w:pPr>
            <w:r w:rsidRPr="00BE5E5B">
              <w:rPr>
                <w:rFonts w:cs="Arial"/>
                <w:sz w:val="18"/>
                <w:szCs w:val="18"/>
              </w:rPr>
              <w:t>0266</w:t>
            </w:r>
          </w:p>
        </w:tc>
        <w:tc>
          <w:tcPr>
            <w:tcW w:w="4933" w:type="dxa"/>
            <w:tcBorders>
              <w:left w:val="single" w:sz="4" w:space="0" w:color="D9D9D9" w:themeColor="background1" w:themeShade="D9"/>
              <w:right w:val="single" w:sz="4" w:space="0" w:color="D9D9D9" w:themeColor="background1" w:themeShade="D9"/>
            </w:tcBorders>
            <w:vAlign w:val="center"/>
          </w:tcPr>
          <w:p w14:paraId="7D46314C" w14:textId="77777777" w:rsidR="007A1B62" w:rsidRPr="00BE5E5B" w:rsidRDefault="007A1B62" w:rsidP="009A102F">
            <w:pPr>
              <w:spacing w:after="40"/>
              <w:rPr>
                <w:rFonts w:cs="Arial"/>
                <w:sz w:val="18"/>
                <w:szCs w:val="18"/>
              </w:rPr>
            </w:pPr>
            <w:r w:rsidRPr="00BE5E5B">
              <w:rPr>
                <w:rFonts w:cs="Arial"/>
                <w:sz w:val="18"/>
                <w:szCs w:val="18"/>
              </w:rPr>
              <w:t xml:space="preserve">Fengselsinspektør </w:t>
            </w:r>
          </w:p>
        </w:tc>
        <w:tc>
          <w:tcPr>
            <w:tcW w:w="1984" w:type="dxa"/>
            <w:tcBorders>
              <w:left w:val="single" w:sz="4" w:space="0" w:color="D9D9D9" w:themeColor="background1" w:themeShade="D9"/>
              <w:right w:val="single" w:sz="4" w:space="0" w:color="D9D9D9" w:themeColor="background1" w:themeShade="D9"/>
            </w:tcBorders>
            <w:vAlign w:val="center"/>
          </w:tcPr>
          <w:p w14:paraId="08DE377C" w14:textId="77777777" w:rsidR="007A1B62" w:rsidRPr="00BE5E5B" w:rsidRDefault="007A1B62" w:rsidP="009A102F">
            <w:pPr>
              <w:spacing w:after="40"/>
              <w:jc w:val="center"/>
              <w:rPr>
                <w:rFonts w:cs="Arial"/>
                <w:sz w:val="18"/>
                <w:szCs w:val="18"/>
              </w:rPr>
            </w:pPr>
          </w:p>
        </w:tc>
      </w:tr>
      <w:tr w:rsidR="007A1B62" w:rsidRPr="00BE5E5B" w14:paraId="67D5283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7FD407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99E91B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348B85B" w14:textId="77777777" w:rsidR="007A1B62" w:rsidRPr="00BE5E5B" w:rsidRDefault="007A1B62" w:rsidP="009A102F">
            <w:pPr>
              <w:spacing w:after="40"/>
              <w:jc w:val="center"/>
              <w:rPr>
                <w:rFonts w:cs="Arial"/>
                <w:sz w:val="18"/>
                <w:szCs w:val="18"/>
              </w:rPr>
            </w:pPr>
          </w:p>
        </w:tc>
      </w:tr>
      <w:tr w:rsidR="007A1B62" w:rsidRPr="00BE5E5B" w14:paraId="6BF4A07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759A4D" w14:textId="77777777" w:rsidR="007A1B62" w:rsidRPr="00BE5E5B" w:rsidRDefault="007A1B62" w:rsidP="009A102F">
            <w:pPr>
              <w:spacing w:after="40"/>
              <w:rPr>
                <w:rFonts w:cs="Arial"/>
                <w:sz w:val="18"/>
                <w:szCs w:val="18"/>
              </w:rPr>
            </w:pPr>
            <w:r w:rsidRPr="00BE5E5B">
              <w:rPr>
                <w:rFonts w:cs="Arial"/>
                <w:sz w:val="18"/>
                <w:szCs w:val="18"/>
              </w:rPr>
              <w:t>08.201</w:t>
            </w:r>
          </w:p>
        </w:tc>
        <w:tc>
          <w:tcPr>
            <w:tcW w:w="4933" w:type="dxa"/>
            <w:tcBorders>
              <w:left w:val="single" w:sz="4" w:space="0" w:color="D9D9D9" w:themeColor="background1" w:themeShade="D9"/>
              <w:right w:val="single" w:sz="4" w:space="0" w:color="D9D9D9" w:themeColor="background1" w:themeShade="D9"/>
            </w:tcBorders>
            <w:vAlign w:val="center"/>
          </w:tcPr>
          <w:p w14:paraId="75AD7C9F"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1B92DB52" w14:textId="77777777" w:rsidR="007A1B62" w:rsidRPr="00BE5E5B" w:rsidRDefault="007A1B62" w:rsidP="009A102F">
            <w:pPr>
              <w:spacing w:after="40"/>
              <w:rPr>
                <w:rFonts w:cs="Arial"/>
                <w:sz w:val="18"/>
                <w:szCs w:val="18"/>
              </w:rPr>
            </w:pPr>
          </w:p>
        </w:tc>
      </w:tr>
      <w:tr w:rsidR="007A1B62" w:rsidRPr="00BE5E5B" w14:paraId="2F8D53F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2BDFB76" w14:textId="77777777" w:rsidR="007A1B62" w:rsidRPr="00BE5E5B" w:rsidRDefault="007A1B62" w:rsidP="009A102F">
            <w:pPr>
              <w:spacing w:after="40"/>
              <w:jc w:val="right"/>
              <w:rPr>
                <w:rFonts w:cs="Arial"/>
                <w:sz w:val="18"/>
                <w:szCs w:val="18"/>
              </w:rPr>
            </w:pPr>
            <w:r w:rsidRPr="00BE5E5B">
              <w:rPr>
                <w:rFonts w:cs="Arial"/>
                <w:sz w:val="18"/>
                <w:szCs w:val="18"/>
              </w:rPr>
              <w:t>0272</w:t>
            </w:r>
          </w:p>
        </w:tc>
        <w:tc>
          <w:tcPr>
            <w:tcW w:w="4933" w:type="dxa"/>
            <w:tcBorders>
              <w:left w:val="single" w:sz="4" w:space="0" w:color="D9D9D9" w:themeColor="background1" w:themeShade="D9"/>
              <w:right w:val="single" w:sz="4" w:space="0" w:color="D9D9D9" w:themeColor="background1" w:themeShade="D9"/>
            </w:tcBorders>
            <w:vAlign w:val="center"/>
          </w:tcPr>
          <w:p w14:paraId="6D6490BE" w14:textId="77777777" w:rsidR="007A1B62" w:rsidRPr="00BE5E5B" w:rsidRDefault="007A1B62" w:rsidP="009A102F">
            <w:pPr>
              <w:spacing w:after="40"/>
              <w:rPr>
                <w:rFonts w:cs="Arial"/>
                <w:sz w:val="18"/>
                <w:szCs w:val="18"/>
              </w:rPr>
            </w:pPr>
            <w:r w:rsidRPr="00BE5E5B">
              <w:rPr>
                <w:rFonts w:cs="Arial"/>
                <w:sz w:val="18"/>
                <w:szCs w:val="18"/>
              </w:rPr>
              <w:t>Driftssjef</w:t>
            </w:r>
          </w:p>
        </w:tc>
        <w:tc>
          <w:tcPr>
            <w:tcW w:w="1984" w:type="dxa"/>
            <w:tcBorders>
              <w:left w:val="single" w:sz="4" w:space="0" w:color="D9D9D9" w:themeColor="background1" w:themeShade="D9"/>
              <w:right w:val="single" w:sz="4" w:space="0" w:color="D9D9D9" w:themeColor="background1" w:themeShade="D9"/>
            </w:tcBorders>
            <w:vAlign w:val="center"/>
          </w:tcPr>
          <w:p w14:paraId="4611AFAD" w14:textId="77777777" w:rsidR="007A1B62" w:rsidRPr="00BE5E5B" w:rsidRDefault="007A1B62" w:rsidP="009A102F">
            <w:pPr>
              <w:spacing w:after="40"/>
              <w:jc w:val="center"/>
              <w:rPr>
                <w:rFonts w:cs="Arial"/>
                <w:sz w:val="18"/>
                <w:szCs w:val="18"/>
              </w:rPr>
            </w:pPr>
          </w:p>
        </w:tc>
      </w:tr>
      <w:tr w:rsidR="007A1B62" w:rsidRPr="00BE5E5B" w14:paraId="6810675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DC1070" w14:textId="77777777" w:rsidR="007A1B62" w:rsidRPr="00BE5E5B" w:rsidRDefault="007A1B62" w:rsidP="009A102F">
            <w:pPr>
              <w:spacing w:after="40"/>
              <w:jc w:val="right"/>
              <w:rPr>
                <w:rFonts w:cs="Arial"/>
                <w:sz w:val="18"/>
                <w:szCs w:val="18"/>
              </w:rPr>
            </w:pPr>
            <w:r w:rsidRPr="00BE5E5B">
              <w:rPr>
                <w:rFonts w:cs="Arial"/>
                <w:sz w:val="18"/>
                <w:szCs w:val="18"/>
              </w:rPr>
              <w:t>1502</w:t>
            </w:r>
          </w:p>
        </w:tc>
        <w:tc>
          <w:tcPr>
            <w:tcW w:w="4933" w:type="dxa"/>
            <w:tcBorders>
              <w:left w:val="single" w:sz="4" w:space="0" w:color="D9D9D9" w:themeColor="background1" w:themeShade="D9"/>
              <w:right w:val="single" w:sz="4" w:space="0" w:color="D9D9D9" w:themeColor="background1" w:themeShade="D9"/>
            </w:tcBorders>
            <w:vAlign w:val="center"/>
          </w:tcPr>
          <w:p w14:paraId="246F785F" w14:textId="77777777" w:rsidR="007A1B62" w:rsidRPr="00BE5E5B" w:rsidRDefault="007A1B62" w:rsidP="009A102F">
            <w:pPr>
              <w:spacing w:after="40"/>
              <w:rPr>
                <w:rFonts w:cs="Arial"/>
                <w:sz w:val="18"/>
                <w:szCs w:val="18"/>
              </w:rPr>
            </w:pPr>
            <w:r w:rsidRPr="00BE5E5B">
              <w:rPr>
                <w:rFonts w:cs="Arial"/>
                <w:sz w:val="18"/>
                <w:szCs w:val="18"/>
              </w:rPr>
              <w:t>Ass. fengselsleder</w:t>
            </w:r>
          </w:p>
        </w:tc>
        <w:tc>
          <w:tcPr>
            <w:tcW w:w="1984" w:type="dxa"/>
            <w:tcBorders>
              <w:left w:val="single" w:sz="4" w:space="0" w:color="D9D9D9" w:themeColor="background1" w:themeShade="D9"/>
              <w:right w:val="single" w:sz="4" w:space="0" w:color="D9D9D9" w:themeColor="background1" w:themeShade="D9"/>
            </w:tcBorders>
            <w:vAlign w:val="center"/>
          </w:tcPr>
          <w:p w14:paraId="6369ACA0" w14:textId="77777777" w:rsidR="007A1B62" w:rsidRPr="00BE5E5B" w:rsidRDefault="007A1B62" w:rsidP="009A102F">
            <w:pPr>
              <w:spacing w:after="40"/>
              <w:jc w:val="center"/>
              <w:rPr>
                <w:rFonts w:cs="Arial"/>
                <w:sz w:val="18"/>
                <w:szCs w:val="18"/>
              </w:rPr>
            </w:pPr>
          </w:p>
        </w:tc>
      </w:tr>
      <w:tr w:rsidR="007A1B62" w:rsidRPr="00BE5E5B" w14:paraId="5C38737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859600D" w14:textId="77777777" w:rsidR="007A1B62" w:rsidRPr="00BE5E5B" w:rsidRDefault="007A1B62" w:rsidP="009A102F">
            <w:pPr>
              <w:spacing w:after="40"/>
              <w:jc w:val="right"/>
              <w:rPr>
                <w:rFonts w:cs="Arial"/>
                <w:sz w:val="18"/>
                <w:szCs w:val="18"/>
              </w:rPr>
            </w:pPr>
            <w:r w:rsidRPr="00BE5E5B">
              <w:rPr>
                <w:rFonts w:cs="Arial"/>
                <w:sz w:val="18"/>
                <w:szCs w:val="18"/>
              </w:rPr>
              <w:t>1503</w:t>
            </w:r>
          </w:p>
        </w:tc>
        <w:tc>
          <w:tcPr>
            <w:tcW w:w="4933" w:type="dxa"/>
            <w:tcBorders>
              <w:left w:val="single" w:sz="4" w:space="0" w:color="D9D9D9" w:themeColor="background1" w:themeShade="D9"/>
              <w:right w:val="single" w:sz="4" w:space="0" w:color="D9D9D9" w:themeColor="background1" w:themeShade="D9"/>
            </w:tcBorders>
            <w:vAlign w:val="center"/>
          </w:tcPr>
          <w:p w14:paraId="77C6BEB1" w14:textId="77777777" w:rsidR="007A1B62" w:rsidRPr="00BE5E5B" w:rsidRDefault="007A1B62" w:rsidP="009A102F">
            <w:pPr>
              <w:spacing w:after="40"/>
              <w:rPr>
                <w:rFonts w:cs="Arial"/>
                <w:sz w:val="18"/>
                <w:szCs w:val="18"/>
              </w:rPr>
            </w:pPr>
            <w:r w:rsidRPr="00BE5E5B">
              <w:rPr>
                <w:rFonts w:cs="Arial"/>
                <w:sz w:val="18"/>
                <w:szCs w:val="18"/>
              </w:rPr>
              <w:t>Ass. friomsorgsleder</w:t>
            </w:r>
          </w:p>
        </w:tc>
        <w:tc>
          <w:tcPr>
            <w:tcW w:w="1984" w:type="dxa"/>
            <w:tcBorders>
              <w:left w:val="single" w:sz="4" w:space="0" w:color="D9D9D9" w:themeColor="background1" w:themeShade="D9"/>
              <w:right w:val="single" w:sz="4" w:space="0" w:color="D9D9D9" w:themeColor="background1" w:themeShade="D9"/>
            </w:tcBorders>
            <w:vAlign w:val="center"/>
          </w:tcPr>
          <w:p w14:paraId="1E8E82B1" w14:textId="77777777" w:rsidR="007A1B62" w:rsidRPr="00BE5E5B" w:rsidRDefault="007A1B62" w:rsidP="009A102F">
            <w:pPr>
              <w:spacing w:after="40"/>
              <w:jc w:val="center"/>
              <w:rPr>
                <w:rFonts w:cs="Arial"/>
                <w:sz w:val="18"/>
                <w:szCs w:val="18"/>
              </w:rPr>
            </w:pPr>
          </w:p>
        </w:tc>
      </w:tr>
      <w:tr w:rsidR="007A1B62" w:rsidRPr="00BE5E5B" w14:paraId="0ADF67A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B2EB7B" w14:textId="77777777" w:rsidR="007A1B62" w:rsidRPr="00BE5E5B" w:rsidRDefault="007A1B62" w:rsidP="009A102F">
            <w:pPr>
              <w:spacing w:after="40"/>
              <w:jc w:val="right"/>
              <w:rPr>
                <w:rFonts w:cs="Arial"/>
                <w:sz w:val="18"/>
                <w:szCs w:val="18"/>
              </w:rPr>
            </w:pPr>
            <w:r w:rsidRPr="00BE5E5B">
              <w:rPr>
                <w:rFonts w:cs="Arial"/>
                <w:sz w:val="18"/>
                <w:szCs w:val="18"/>
              </w:rPr>
              <w:t>1453</w:t>
            </w:r>
          </w:p>
        </w:tc>
        <w:tc>
          <w:tcPr>
            <w:tcW w:w="4933" w:type="dxa"/>
            <w:tcBorders>
              <w:left w:val="single" w:sz="4" w:space="0" w:color="D9D9D9" w:themeColor="background1" w:themeShade="D9"/>
              <w:right w:val="single" w:sz="4" w:space="0" w:color="D9D9D9" w:themeColor="background1" w:themeShade="D9"/>
            </w:tcBorders>
            <w:vAlign w:val="center"/>
          </w:tcPr>
          <w:p w14:paraId="7700B78E" w14:textId="77777777" w:rsidR="007A1B62" w:rsidRPr="00BE5E5B" w:rsidRDefault="007A1B62" w:rsidP="009A102F">
            <w:pPr>
              <w:spacing w:after="40"/>
              <w:rPr>
                <w:rFonts w:cs="Arial"/>
                <w:sz w:val="18"/>
                <w:szCs w:val="18"/>
              </w:rPr>
            </w:pPr>
            <w:r w:rsidRPr="00BE5E5B">
              <w:rPr>
                <w:rFonts w:cs="Arial"/>
                <w:sz w:val="18"/>
                <w:szCs w:val="18"/>
              </w:rPr>
              <w:t>Friomsorgsleder</w:t>
            </w:r>
          </w:p>
        </w:tc>
        <w:tc>
          <w:tcPr>
            <w:tcW w:w="1984" w:type="dxa"/>
            <w:tcBorders>
              <w:left w:val="single" w:sz="4" w:space="0" w:color="D9D9D9" w:themeColor="background1" w:themeShade="D9"/>
              <w:right w:val="single" w:sz="4" w:space="0" w:color="D9D9D9" w:themeColor="background1" w:themeShade="D9"/>
            </w:tcBorders>
            <w:vAlign w:val="center"/>
          </w:tcPr>
          <w:p w14:paraId="718EB5BF" w14:textId="77777777" w:rsidR="007A1B62" w:rsidRPr="00BE5E5B" w:rsidRDefault="007A1B62" w:rsidP="009A102F">
            <w:pPr>
              <w:spacing w:after="40"/>
              <w:jc w:val="center"/>
              <w:rPr>
                <w:rFonts w:cs="Arial"/>
                <w:sz w:val="18"/>
                <w:szCs w:val="18"/>
              </w:rPr>
            </w:pPr>
          </w:p>
        </w:tc>
      </w:tr>
      <w:tr w:rsidR="007A1B62" w:rsidRPr="00BE5E5B" w14:paraId="594A4FD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7978672" w14:textId="77777777" w:rsidR="007A1B62" w:rsidRPr="00BE5E5B" w:rsidRDefault="007A1B62" w:rsidP="009A102F">
            <w:pPr>
              <w:spacing w:after="40"/>
              <w:jc w:val="right"/>
              <w:rPr>
                <w:rFonts w:cs="Arial"/>
                <w:sz w:val="18"/>
                <w:szCs w:val="18"/>
              </w:rPr>
            </w:pPr>
            <w:r w:rsidRPr="00BE5E5B">
              <w:rPr>
                <w:rFonts w:cs="Arial"/>
                <w:sz w:val="18"/>
                <w:szCs w:val="18"/>
              </w:rPr>
              <w:t>1452</w:t>
            </w:r>
          </w:p>
        </w:tc>
        <w:tc>
          <w:tcPr>
            <w:tcW w:w="4933" w:type="dxa"/>
            <w:tcBorders>
              <w:left w:val="single" w:sz="4" w:space="0" w:color="D9D9D9" w:themeColor="background1" w:themeShade="D9"/>
              <w:right w:val="single" w:sz="4" w:space="0" w:color="D9D9D9" w:themeColor="background1" w:themeShade="D9"/>
            </w:tcBorders>
            <w:vAlign w:val="center"/>
          </w:tcPr>
          <w:p w14:paraId="4B0DA006" w14:textId="77777777" w:rsidR="007A1B62" w:rsidRPr="00BE5E5B" w:rsidRDefault="007A1B62" w:rsidP="009A102F">
            <w:pPr>
              <w:spacing w:after="40"/>
              <w:rPr>
                <w:rFonts w:cs="Arial"/>
                <w:sz w:val="18"/>
                <w:szCs w:val="18"/>
              </w:rPr>
            </w:pPr>
            <w:r w:rsidRPr="00BE5E5B">
              <w:rPr>
                <w:rFonts w:cs="Arial"/>
                <w:sz w:val="18"/>
                <w:szCs w:val="18"/>
              </w:rPr>
              <w:t>Fengselsleder</w:t>
            </w:r>
          </w:p>
        </w:tc>
        <w:tc>
          <w:tcPr>
            <w:tcW w:w="1984" w:type="dxa"/>
            <w:tcBorders>
              <w:left w:val="single" w:sz="4" w:space="0" w:color="D9D9D9" w:themeColor="background1" w:themeShade="D9"/>
              <w:right w:val="single" w:sz="4" w:space="0" w:color="D9D9D9" w:themeColor="background1" w:themeShade="D9"/>
            </w:tcBorders>
            <w:vAlign w:val="center"/>
          </w:tcPr>
          <w:p w14:paraId="64C0F380" w14:textId="77777777" w:rsidR="007A1B62" w:rsidRPr="00BE5E5B" w:rsidRDefault="007A1B62" w:rsidP="009A102F">
            <w:pPr>
              <w:spacing w:after="40"/>
              <w:jc w:val="center"/>
              <w:rPr>
                <w:rFonts w:cs="Arial"/>
                <w:sz w:val="18"/>
                <w:szCs w:val="18"/>
              </w:rPr>
            </w:pPr>
          </w:p>
        </w:tc>
      </w:tr>
      <w:tr w:rsidR="007A1B62" w:rsidRPr="00BE5E5B" w14:paraId="58B0F94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2E6AD6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695F86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3267F1B8" w14:textId="77777777" w:rsidR="007A1B62" w:rsidRPr="00BE5E5B" w:rsidRDefault="007A1B62" w:rsidP="009A102F">
            <w:pPr>
              <w:spacing w:after="40"/>
              <w:jc w:val="center"/>
              <w:rPr>
                <w:rFonts w:cs="Arial"/>
                <w:sz w:val="18"/>
                <w:szCs w:val="18"/>
              </w:rPr>
            </w:pPr>
          </w:p>
        </w:tc>
      </w:tr>
      <w:tr w:rsidR="007A1B62" w:rsidRPr="00BE5E5B" w14:paraId="11815AB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85920E5" w14:textId="77777777" w:rsidR="007A1B62" w:rsidRPr="00BE5E5B" w:rsidRDefault="007A1B62" w:rsidP="009A102F">
            <w:pPr>
              <w:spacing w:after="40"/>
              <w:rPr>
                <w:rFonts w:cs="Arial"/>
                <w:sz w:val="18"/>
                <w:szCs w:val="18"/>
              </w:rPr>
            </w:pPr>
            <w:r w:rsidRPr="00BE5E5B">
              <w:rPr>
                <w:rFonts w:cs="Arial"/>
                <w:sz w:val="18"/>
                <w:szCs w:val="18"/>
              </w:rPr>
              <w:t>08.202</w:t>
            </w:r>
          </w:p>
        </w:tc>
        <w:tc>
          <w:tcPr>
            <w:tcW w:w="4933" w:type="dxa"/>
            <w:tcBorders>
              <w:left w:val="single" w:sz="4" w:space="0" w:color="D9D9D9" w:themeColor="background1" w:themeShade="D9"/>
              <w:right w:val="single" w:sz="4" w:space="0" w:color="D9D9D9" w:themeColor="background1" w:themeShade="D9"/>
            </w:tcBorders>
            <w:vAlign w:val="center"/>
          </w:tcPr>
          <w:p w14:paraId="2E4FB8D3"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43724301" w14:textId="77777777" w:rsidR="007A1B62" w:rsidRPr="00BE5E5B" w:rsidRDefault="007A1B62" w:rsidP="009A102F">
            <w:pPr>
              <w:spacing w:after="40"/>
              <w:rPr>
                <w:rFonts w:cs="Arial"/>
                <w:sz w:val="18"/>
                <w:szCs w:val="18"/>
              </w:rPr>
            </w:pPr>
          </w:p>
        </w:tc>
      </w:tr>
      <w:tr w:rsidR="007A1B62" w:rsidRPr="00BE5E5B" w14:paraId="0D09F67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82517C" w14:textId="77777777" w:rsidR="007A1B62" w:rsidRPr="00BE5E5B" w:rsidRDefault="007A1B62" w:rsidP="009A102F">
            <w:pPr>
              <w:spacing w:after="40"/>
              <w:jc w:val="right"/>
              <w:rPr>
                <w:rFonts w:cs="Arial"/>
                <w:sz w:val="18"/>
                <w:szCs w:val="18"/>
              </w:rPr>
            </w:pPr>
            <w:r w:rsidRPr="00BE5E5B">
              <w:rPr>
                <w:rFonts w:cs="Arial"/>
                <w:sz w:val="18"/>
                <w:szCs w:val="18"/>
              </w:rPr>
              <w:lastRenderedPageBreak/>
              <w:t>0275</w:t>
            </w:r>
          </w:p>
        </w:tc>
        <w:tc>
          <w:tcPr>
            <w:tcW w:w="4933" w:type="dxa"/>
            <w:tcBorders>
              <w:left w:val="single" w:sz="4" w:space="0" w:color="D9D9D9" w:themeColor="background1" w:themeShade="D9"/>
              <w:right w:val="single" w:sz="4" w:space="0" w:color="D9D9D9" w:themeColor="background1" w:themeShade="D9"/>
            </w:tcBorders>
            <w:vAlign w:val="center"/>
          </w:tcPr>
          <w:p w14:paraId="647CD990" w14:textId="77777777" w:rsidR="007A1B62" w:rsidRPr="00BE5E5B" w:rsidRDefault="007A1B62" w:rsidP="009A102F">
            <w:pPr>
              <w:spacing w:after="40"/>
              <w:rPr>
                <w:rFonts w:cs="Arial"/>
                <w:sz w:val="18"/>
                <w:szCs w:val="18"/>
              </w:rPr>
            </w:pPr>
            <w:r w:rsidRPr="00BE5E5B">
              <w:rPr>
                <w:rFonts w:cs="Arial"/>
                <w:sz w:val="18"/>
                <w:szCs w:val="18"/>
              </w:rPr>
              <w:t>Verksbetjent</w:t>
            </w:r>
          </w:p>
        </w:tc>
        <w:tc>
          <w:tcPr>
            <w:tcW w:w="1984" w:type="dxa"/>
            <w:tcBorders>
              <w:left w:val="single" w:sz="4" w:space="0" w:color="D9D9D9" w:themeColor="background1" w:themeShade="D9"/>
              <w:right w:val="single" w:sz="4" w:space="0" w:color="D9D9D9" w:themeColor="background1" w:themeShade="D9"/>
            </w:tcBorders>
            <w:vAlign w:val="center"/>
          </w:tcPr>
          <w:p w14:paraId="24B3492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818ACA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4228BF" w14:textId="77777777" w:rsidR="007A1B62" w:rsidRPr="00BE5E5B" w:rsidRDefault="007A1B62" w:rsidP="009A102F">
            <w:pPr>
              <w:spacing w:after="40"/>
              <w:jc w:val="right"/>
              <w:rPr>
                <w:rFonts w:cs="Arial"/>
                <w:sz w:val="18"/>
                <w:szCs w:val="18"/>
              </w:rPr>
            </w:pPr>
            <w:r w:rsidRPr="00BE5E5B">
              <w:rPr>
                <w:rFonts w:cs="Arial"/>
                <w:sz w:val="18"/>
                <w:szCs w:val="18"/>
              </w:rPr>
              <w:t>0279</w:t>
            </w:r>
          </w:p>
        </w:tc>
        <w:tc>
          <w:tcPr>
            <w:tcW w:w="4933" w:type="dxa"/>
            <w:tcBorders>
              <w:left w:val="single" w:sz="4" w:space="0" w:color="D9D9D9" w:themeColor="background1" w:themeShade="D9"/>
              <w:right w:val="single" w:sz="4" w:space="0" w:color="D9D9D9" w:themeColor="background1" w:themeShade="D9"/>
            </w:tcBorders>
            <w:vAlign w:val="center"/>
          </w:tcPr>
          <w:p w14:paraId="4F221395" w14:textId="77777777" w:rsidR="007A1B62" w:rsidRPr="00BE5E5B" w:rsidRDefault="007A1B62" w:rsidP="009A102F">
            <w:pPr>
              <w:spacing w:after="40"/>
              <w:rPr>
                <w:rFonts w:cs="Arial"/>
                <w:sz w:val="18"/>
                <w:szCs w:val="18"/>
              </w:rPr>
            </w:pPr>
            <w:r w:rsidRPr="00BE5E5B">
              <w:rPr>
                <w:rFonts w:cs="Arial"/>
                <w:sz w:val="18"/>
                <w:szCs w:val="18"/>
              </w:rPr>
              <w:t>Gårdsfullmektig</w:t>
            </w:r>
          </w:p>
        </w:tc>
        <w:tc>
          <w:tcPr>
            <w:tcW w:w="1984" w:type="dxa"/>
            <w:tcBorders>
              <w:left w:val="single" w:sz="4" w:space="0" w:color="D9D9D9" w:themeColor="background1" w:themeShade="D9"/>
              <w:right w:val="single" w:sz="4" w:space="0" w:color="D9D9D9" w:themeColor="background1" w:themeShade="D9"/>
            </w:tcBorders>
            <w:vAlign w:val="center"/>
          </w:tcPr>
          <w:p w14:paraId="6956200E" w14:textId="77777777" w:rsidR="007A1B62" w:rsidRPr="00BE5E5B" w:rsidRDefault="007A1B62" w:rsidP="009A102F">
            <w:pPr>
              <w:spacing w:after="40"/>
              <w:jc w:val="center"/>
              <w:rPr>
                <w:rFonts w:cs="Arial"/>
                <w:sz w:val="18"/>
                <w:szCs w:val="18"/>
              </w:rPr>
            </w:pPr>
          </w:p>
        </w:tc>
      </w:tr>
      <w:tr w:rsidR="007A1B62" w:rsidRPr="00BE5E5B" w14:paraId="2D222CD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5A35369" w14:textId="77777777" w:rsidR="007A1B62" w:rsidRPr="00BE5E5B" w:rsidRDefault="007A1B62" w:rsidP="009A102F">
            <w:pPr>
              <w:spacing w:after="40"/>
              <w:jc w:val="right"/>
              <w:rPr>
                <w:rFonts w:cs="Arial"/>
                <w:sz w:val="18"/>
                <w:szCs w:val="18"/>
              </w:rPr>
            </w:pPr>
            <w:r w:rsidRPr="00BE5E5B">
              <w:rPr>
                <w:rFonts w:cs="Arial"/>
                <w:sz w:val="18"/>
                <w:szCs w:val="18"/>
              </w:rPr>
              <w:t>0278</w:t>
            </w:r>
          </w:p>
        </w:tc>
        <w:tc>
          <w:tcPr>
            <w:tcW w:w="4933" w:type="dxa"/>
            <w:tcBorders>
              <w:left w:val="single" w:sz="4" w:space="0" w:color="D9D9D9" w:themeColor="background1" w:themeShade="D9"/>
              <w:right w:val="single" w:sz="4" w:space="0" w:color="D9D9D9" w:themeColor="background1" w:themeShade="D9"/>
            </w:tcBorders>
            <w:vAlign w:val="center"/>
          </w:tcPr>
          <w:p w14:paraId="75C3C273" w14:textId="77777777" w:rsidR="007A1B62" w:rsidRPr="00BE5E5B" w:rsidRDefault="007A1B62" w:rsidP="009A102F">
            <w:pPr>
              <w:spacing w:after="40"/>
              <w:rPr>
                <w:rFonts w:cs="Arial"/>
                <w:sz w:val="18"/>
                <w:szCs w:val="18"/>
              </w:rPr>
            </w:pPr>
            <w:r w:rsidRPr="00BE5E5B">
              <w:rPr>
                <w:rFonts w:cs="Arial"/>
                <w:sz w:val="18"/>
                <w:szCs w:val="18"/>
              </w:rPr>
              <w:t>Underverksmester</w:t>
            </w:r>
          </w:p>
        </w:tc>
        <w:tc>
          <w:tcPr>
            <w:tcW w:w="1984" w:type="dxa"/>
            <w:tcBorders>
              <w:left w:val="single" w:sz="4" w:space="0" w:color="D9D9D9" w:themeColor="background1" w:themeShade="D9"/>
              <w:right w:val="single" w:sz="4" w:space="0" w:color="D9D9D9" w:themeColor="background1" w:themeShade="D9"/>
            </w:tcBorders>
            <w:vAlign w:val="center"/>
          </w:tcPr>
          <w:p w14:paraId="7207B7C6" w14:textId="77777777" w:rsidR="007A1B62" w:rsidRPr="00BE5E5B" w:rsidRDefault="007A1B62" w:rsidP="009A102F">
            <w:pPr>
              <w:spacing w:after="40"/>
              <w:jc w:val="center"/>
              <w:rPr>
                <w:rFonts w:cs="Arial"/>
                <w:sz w:val="18"/>
                <w:szCs w:val="18"/>
              </w:rPr>
            </w:pPr>
          </w:p>
        </w:tc>
      </w:tr>
      <w:tr w:rsidR="007A1B62" w:rsidRPr="00BE5E5B" w14:paraId="57412FB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1E8B46" w14:textId="77777777" w:rsidR="007A1B62" w:rsidRPr="00BE5E5B" w:rsidRDefault="007A1B62" w:rsidP="009A102F">
            <w:pPr>
              <w:spacing w:after="40"/>
              <w:jc w:val="right"/>
              <w:rPr>
                <w:rFonts w:cs="Arial"/>
                <w:sz w:val="18"/>
                <w:szCs w:val="18"/>
              </w:rPr>
            </w:pPr>
            <w:r w:rsidRPr="00BE5E5B">
              <w:rPr>
                <w:rFonts w:cs="Arial"/>
                <w:sz w:val="18"/>
                <w:szCs w:val="18"/>
              </w:rPr>
              <w:t>1415</w:t>
            </w:r>
          </w:p>
        </w:tc>
        <w:tc>
          <w:tcPr>
            <w:tcW w:w="4933" w:type="dxa"/>
            <w:tcBorders>
              <w:left w:val="single" w:sz="4" w:space="0" w:color="D9D9D9" w:themeColor="background1" w:themeShade="D9"/>
              <w:right w:val="single" w:sz="4" w:space="0" w:color="D9D9D9" w:themeColor="background1" w:themeShade="D9"/>
            </w:tcBorders>
            <w:vAlign w:val="center"/>
          </w:tcPr>
          <w:p w14:paraId="15D1B022" w14:textId="77777777" w:rsidR="007A1B62" w:rsidRPr="00BE5E5B" w:rsidRDefault="007A1B62" w:rsidP="009A102F">
            <w:pPr>
              <w:spacing w:after="40"/>
              <w:rPr>
                <w:rFonts w:cs="Arial"/>
                <w:sz w:val="18"/>
                <w:szCs w:val="18"/>
              </w:rPr>
            </w:pPr>
            <w:r w:rsidRPr="00BE5E5B">
              <w:rPr>
                <w:rFonts w:cs="Arial"/>
                <w:sz w:val="18"/>
                <w:szCs w:val="18"/>
              </w:rPr>
              <w:t xml:space="preserve">Verksmester </w:t>
            </w:r>
          </w:p>
        </w:tc>
        <w:tc>
          <w:tcPr>
            <w:tcW w:w="1984" w:type="dxa"/>
            <w:tcBorders>
              <w:left w:val="single" w:sz="4" w:space="0" w:color="D9D9D9" w:themeColor="background1" w:themeShade="D9"/>
              <w:right w:val="single" w:sz="4" w:space="0" w:color="D9D9D9" w:themeColor="background1" w:themeShade="D9"/>
            </w:tcBorders>
            <w:vAlign w:val="center"/>
          </w:tcPr>
          <w:p w14:paraId="285EC891" w14:textId="77777777" w:rsidR="007A1B62" w:rsidRPr="00BE5E5B" w:rsidRDefault="007A1B62" w:rsidP="009A102F">
            <w:pPr>
              <w:spacing w:after="40"/>
              <w:jc w:val="center"/>
              <w:rPr>
                <w:rFonts w:cs="Arial"/>
                <w:sz w:val="18"/>
                <w:szCs w:val="18"/>
              </w:rPr>
            </w:pPr>
          </w:p>
        </w:tc>
      </w:tr>
      <w:tr w:rsidR="007A1B62" w:rsidRPr="00BE5E5B" w14:paraId="6105B61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ACFDBB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32DC93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E8CF7A7" w14:textId="77777777" w:rsidR="007A1B62" w:rsidRPr="00BE5E5B" w:rsidRDefault="007A1B62" w:rsidP="009A102F">
            <w:pPr>
              <w:spacing w:after="40"/>
              <w:jc w:val="center"/>
              <w:rPr>
                <w:rFonts w:cs="Arial"/>
                <w:sz w:val="18"/>
                <w:szCs w:val="18"/>
              </w:rPr>
            </w:pPr>
          </w:p>
        </w:tc>
      </w:tr>
      <w:tr w:rsidR="007A1B62" w:rsidRPr="00BE5E5B" w14:paraId="29C439D3" w14:textId="77777777" w:rsidTr="002D7F7A">
        <w:trPr>
          <w:trHeight w:val="255"/>
        </w:trPr>
        <w:tc>
          <w:tcPr>
            <w:tcW w:w="1588" w:type="dxa"/>
            <w:tcBorders>
              <w:left w:val="single" w:sz="4" w:space="0" w:color="D9D9D9" w:themeColor="background1" w:themeShade="D9"/>
              <w:right w:val="single" w:sz="4" w:space="0" w:color="D9D9D9" w:themeColor="background1" w:themeShade="D9"/>
            </w:tcBorders>
          </w:tcPr>
          <w:p w14:paraId="33280DFD" w14:textId="77777777" w:rsidR="007A1B62" w:rsidRPr="00BE5E5B" w:rsidRDefault="007A1B62" w:rsidP="009A102F">
            <w:pPr>
              <w:spacing w:after="40"/>
              <w:rPr>
                <w:rFonts w:cs="Arial"/>
                <w:sz w:val="18"/>
                <w:szCs w:val="18"/>
              </w:rPr>
            </w:pPr>
          </w:p>
        </w:tc>
        <w:tc>
          <w:tcPr>
            <w:tcW w:w="6917" w:type="dxa"/>
            <w:gridSpan w:val="2"/>
            <w:tcBorders>
              <w:left w:val="single" w:sz="4" w:space="0" w:color="D9D9D9" w:themeColor="background1" w:themeShade="D9"/>
              <w:right w:val="single" w:sz="4" w:space="0" w:color="D9D9D9" w:themeColor="background1" w:themeShade="D9"/>
            </w:tcBorders>
            <w:vAlign w:val="center"/>
          </w:tcPr>
          <w:p w14:paraId="22AD7722" w14:textId="77777777" w:rsidR="007A1B62" w:rsidRDefault="007A1B62" w:rsidP="009A102F">
            <w:pPr>
              <w:spacing w:after="40"/>
              <w:rPr>
                <w:rFonts w:cs="Arial"/>
                <w:b/>
                <w:bCs/>
                <w:sz w:val="18"/>
                <w:szCs w:val="18"/>
              </w:rPr>
            </w:pPr>
            <w:r w:rsidRPr="00BE5E5B">
              <w:rPr>
                <w:rFonts w:cs="Arial"/>
                <w:b/>
                <w:bCs/>
                <w:sz w:val="18"/>
                <w:szCs w:val="18"/>
              </w:rPr>
              <w:t>POLITIETATEN</w:t>
            </w:r>
            <w:r>
              <w:rPr>
                <w:rFonts w:cs="Arial"/>
                <w:b/>
                <w:bCs/>
                <w:sz w:val="18"/>
                <w:szCs w:val="18"/>
              </w:rPr>
              <w:t xml:space="preserve"> </w:t>
            </w:r>
          </w:p>
          <w:p w14:paraId="73C00D1E" w14:textId="77777777" w:rsidR="007A1B62" w:rsidRPr="00BE5E5B" w:rsidRDefault="007A1B62" w:rsidP="009A102F">
            <w:pPr>
              <w:spacing w:after="40"/>
              <w:rPr>
                <w:rFonts w:cs="Arial"/>
                <w:sz w:val="18"/>
                <w:szCs w:val="18"/>
              </w:rPr>
            </w:pPr>
            <w:r>
              <w:rPr>
                <w:rFonts w:cs="Arial"/>
                <w:b/>
                <w:bCs/>
                <w:sz w:val="18"/>
                <w:szCs w:val="18"/>
              </w:rPr>
              <w:t>Lønnsplanene for politietaten er gjeldende til og med 31.12.2026</w:t>
            </w:r>
          </w:p>
        </w:tc>
      </w:tr>
      <w:tr w:rsidR="007A1B62" w:rsidRPr="00BE5E5B" w14:paraId="4B648BD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7EB2C4A" w14:textId="77777777" w:rsidR="007A1B62" w:rsidRPr="00BE5E5B" w:rsidRDefault="007A1B62" w:rsidP="009A102F">
            <w:pPr>
              <w:spacing w:after="40"/>
              <w:rPr>
                <w:rFonts w:cs="Arial"/>
                <w:sz w:val="18"/>
                <w:szCs w:val="18"/>
              </w:rPr>
            </w:pPr>
            <w:r w:rsidRPr="00BE5E5B">
              <w:rPr>
                <w:rFonts w:cs="Arial"/>
                <w:sz w:val="18"/>
                <w:szCs w:val="18"/>
              </w:rPr>
              <w:t xml:space="preserve">08.305 </w:t>
            </w:r>
          </w:p>
        </w:tc>
        <w:tc>
          <w:tcPr>
            <w:tcW w:w="4933" w:type="dxa"/>
            <w:tcBorders>
              <w:left w:val="single" w:sz="4" w:space="0" w:color="D9D9D9" w:themeColor="background1" w:themeShade="D9"/>
              <w:right w:val="single" w:sz="4" w:space="0" w:color="D9D9D9" w:themeColor="background1" w:themeShade="D9"/>
            </w:tcBorders>
            <w:vAlign w:val="center"/>
          </w:tcPr>
          <w:p w14:paraId="440F0E84" w14:textId="77777777" w:rsidR="007A1B62" w:rsidRPr="00BE5E5B" w:rsidRDefault="007A1B62" w:rsidP="009A102F">
            <w:pPr>
              <w:spacing w:after="40"/>
              <w:rPr>
                <w:rFonts w:cs="Arial"/>
                <w:sz w:val="18"/>
                <w:szCs w:val="18"/>
              </w:rPr>
            </w:pPr>
            <w:r w:rsidRPr="00BE5E5B">
              <w:rPr>
                <w:rFonts w:cs="Arial"/>
                <w:sz w:val="18"/>
                <w:szCs w:val="18"/>
              </w:rPr>
              <w:t>POLITISTILLINGER</w:t>
            </w:r>
          </w:p>
        </w:tc>
        <w:tc>
          <w:tcPr>
            <w:tcW w:w="1984" w:type="dxa"/>
            <w:tcBorders>
              <w:left w:val="single" w:sz="4" w:space="0" w:color="D9D9D9" w:themeColor="background1" w:themeShade="D9"/>
              <w:right w:val="single" w:sz="4" w:space="0" w:color="D9D9D9" w:themeColor="background1" w:themeShade="D9"/>
            </w:tcBorders>
            <w:vAlign w:val="center"/>
          </w:tcPr>
          <w:p w14:paraId="10ACAC8E" w14:textId="77777777" w:rsidR="007A1B62" w:rsidRPr="00BE5E5B" w:rsidRDefault="007A1B62" w:rsidP="009A102F">
            <w:pPr>
              <w:spacing w:after="40"/>
              <w:rPr>
                <w:rFonts w:cs="Arial"/>
                <w:sz w:val="18"/>
                <w:szCs w:val="18"/>
              </w:rPr>
            </w:pPr>
          </w:p>
        </w:tc>
      </w:tr>
      <w:tr w:rsidR="007A1B62" w:rsidRPr="00BE5E5B" w14:paraId="2F4FBBB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B54AEA9" w14:textId="77777777" w:rsidR="007A1B62" w:rsidRPr="00BE5E5B" w:rsidRDefault="007A1B62" w:rsidP="009A102F">
            <w:pPr>
              <w:spacing w:after="40"/>
              <w:jc w:val="right"/>
              <w:rPr>
                <w:rFonts w:cs="Arial"/>
                <w:sz w:val="18"/>
                <w:szCs w:val="18"/>
              </w:rPr>
            </w:pPr>
            <w:r w:rsidRPr="00BE5E5B">
              <w:rPr>
                <w:rFonts w:cs="Arial"/>
                <w:sz w:val="18"/>
                <w:szCs w:val="18"/>
              </w:rPr>
              <w:t>0284</w:t>
            </w:r>
          </w:p>
        </w:tc>
        <w:tc>
          <w:tcPr>
            <w:tcW w:w="4933" w:type="dxa"/>
            <w:tcBorders>
              <w:left w:val="single" w:sz="4" w:space="0" w:color="D9D9D9" w:themeColor="background1" w:themeShade="D9"/>
              <w:right w:val="single" w:sz="4" w:space="0" w:color="D9D9D9" w:themeColor="background1" w:themeShade="D9"/>
            </w:tcBorders>
            <w:vAlign w:val="center"/>
          </w:tcPr>
          <w:p w14:paraId="2ABD6C27" w14:textId="77777777" w:rsidR="007A1B62" w:rsidRPr="00BE5E5B" w:rsidRDefault="007A1B62" w:rsidP="009A102F">
            <w:pPr>
              <w:spacing w:after="40"/>
              <w:rPr>
                <w:rFonts w:cs="Arial"/>
                <w:sz w:val="18"/>
                <w:szCs w:val="18"/>
              </w:rPr>
            </w:pPr>
            <w:r w:rsidRPr="00BE5E5B">
              <w:rPr>
                <w:rFonts w:cs="Arial"/>
                <w:sz w:val="18"/>
                <w:szCs w:val="18"/>
              </w:rPr>
              <w:t>Politibetjent</w:t>
            </w:r>
          </w:p>
        </w:tc>
        <w:tc>
          <w:tcPr>
            <w:tcW w:w="1984" w:type="dxa"/>
            <w:tcBorders>
              <w:left w:val="single" w:sz="4" w:space="0" w:color="D9D9D9" w:themeColor="background1" w:themeShade="D9"/>
              <w:right w:val="single" w:sz="4" w:space="0" w:color="D9D9D9" w:themeColor="background1" w:themeShade="D9"/>
            </w:tcBorders>
          </w:tcPr>
          <w:p w14:paraId="3FEAD73B" w14:textId="77777777" w:rsidR="007A1B62" w:rsidRPr="00BE5E5B" w:rsidRDefault="007A1B62" w:rsidP="009A102F">
            <w:pPr>
              <w:spacing w:after="40"/>
              <w:jc w:val="center"/>
              <w:rPr>
                <w:rFonts w:cs="Arial"/>
                <w:strike/>
                <w:sz w:val="18"/>
                <w:szCs w:val="18"/>
              </w:rPr>
            </w:pPr>
            <w:r w:rsidRPr="00BE5E5B">
              <w:rPr>
                <w:rFonts w:cs="Arial"/>
                <w:sz w:val="18"/>
                <w:szCs w:val="18"/>
              </w:rPr>
              <w:t>Kort</w:t>
            </w:r>
          </w:p>
        </w:tc>
      </w:tr>
      <w:tr w:rsidR="007A1B62" w:rsidRPr="00BE5E5B" w14:paraId="5E90515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E127AF" w14:textId="77777777" w:rsidR="007A1B62" w:rsidRPr="00BE5E5B" w:rsidRDefault="007A1B62" w:rsidP="009A102F">
            <w:pPr>
              <w:spacing w:after="40"/>
              <w:jc w:val="right"/>
              <w:rPr>
                <w:rFonts w:cs="Arial"/>
                <w:sz w:val="18"/>
                <w:szCs w:val="18"/>
              </w:rPr>
            </w:pPr>
            <w:r w:rsidRPr="00BE5E5B">
              <w:rPr>
                <w:rFonts w:cs="Arial"/>
                <w:sz w:val="18"/>
                <w:szCs w:val="18"/>
              </w:rPr>
              <w:t>1454</w:t>
            </w:r>
          </w:p>
        </w:tc>
        <w:tc>
          <w:tcPr>
            <w:tcW w:w="4933" w:type="dxa"/>
            <w:tcBorders>
              <w:left w:val="single" w:sz="4" w:space="0" w:color="D9D9D9" w:themeColor="background1" w:themeShade="D9"/>
              <w:right w:val="single" w:sz="4" w:space="0" w:color="D9D9D9" w:themeColor="background1" w:themeShade="D9"/>
            </w:tcBorders>
            <w:vAlign w:val="center"/>
          </w:tcPr>
          <w:p w14:paraId="78BC33FF" w14:textId="77777777" w:rsidR="007A1B62" w:rsidRPr="00BE5E5B" w:rsidRDefault="007A1B62" w:rsidP="009A102F">
            <w:pPr>
              <w:spacing w:after="40"/>
              <w:rPr>
                <w:rFonts w:cs="Arial"/>
                <w:sz w:val="18"/>
                <w:szCs w:val="18"/>
              </w:rPr>
            </w:pPr>
            <w:r w:rsidRPr="00BE5E5B">
              <w:rPr>
                <w:rFonts w:cs="Arial"/>
                <w:sz w:val="18"/>
                <w:szCs w:val="18"/>
              </w:rPr>
              <w:t>Politibetjent</w:t>
            </w:r>
          </w:p>
        </w:tc>
        <w:tc>
          <w:tcPr>
            <w:tcW w:w="1984" w:type="dxa"/>
            <w:tcBorders>
              <w:left w:val="single" w:sz="4" w:space="0" w:color="D9D9D9" w:themeColor="background1" w:themeShade="D9"/>
              <w:right w:val="single" w:sz="4" w:space="0" w:color="D9D9D9" w:themeColor="background1" w:themeShade="D9"/>
            </w:tcBorders>
          </w:tcPr>
          <w:p w14:paraId="6723AC27"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059C28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8E975B" w14:textId="77777777" w:rsidR="007A1B62" w:rsidRPr="00BE5E5B" w:rsidRDefault="007A1B62" w:rsidP="009A102F">
            <w:pPr>
              <w:spacing w:after="40"/>
              <w:jc w:val="right"/>
              <w:rPr>
                <w:rFonts w:cs="Arial"/>
                <w:sz w:val="18"/>
                <w:szCs w:val="18"/>
              </w:rPr>
            </w:pPr>
            <w:r w:rsidRPr="00BE5E5B">
              <w:rPr>
                <w:rFonts w:cs="Arial"/>
                <w:sz w:val="18"/>
                <w:szCs w:val="18"/>
              </w:rPr>
              <w:t>1457</w:t>
            </w:r>
          </w:p>
        </w:tc>
        <w:tc>
          <w:tcPr>
            <w:tcW w:w="4933" w:type="dxa"/>
            <w:tcBorders>
              <w:left w:val="single" w:sz="4" w:space="0" w:color="D9D9D9" w:themeColor="background1" w:themeShade="D9"/>
              <w:right w:val="single" w:sz="4" w:space="0" w:color="D9D9D9" w:themeColor="background1" w:themeShade="D9"/>
            </w:tcBorders>
            <w:vAlign w:val="center"/>
          </w:tcPr>
          <w:p w14:paraId="365162D7" w14:textId="77777777" w:rsidR="007A1B62" w:rsidRPr="00BE5E5B" w:rsidRDefault="007A1B62" w:rsidP="009A102F">
            <w:pPr>
              <w:spacing w:after="40"/>
              <w:rPr>
                <w:rFonts w:cs="Arial"/>
                <w:sz w:val="18"/>
                <w:szCs w:val="18"/>
              </w:rPr>
            </w:pPr>
            <w:r w:rsidRPr="00BE5E5B">
              <w:rPr>
                <w:rFonts w:cs="Arial"/>
                <w:sz w:val="18"/>
                <w:szCs w:val="18"/>
              </w:rPr>
              <w:t>Politibetjent 1</w:t>
            </w:r>
          </w:p>
        </w:tc>
        <w:tc>
          <w:tcPr>
            <w:tcW w:w="1984" w:type="dxa"/>
            <w:tcBorders>
              <w:left w:val="single" w:sz="4" w:space="0" w:color="D9D9D9" w:themeColor="background1" w:themeShade="D9"/>
              <w:right w:val="single" w:sz="4" w:space="0" w:color="D9D9D9" w:themeColor="background1" w:themeShade="D9"/>
            </w:tcBorders>
          </w:tcPr>
          <w:p w14:paraId="6B499158" w14:textId="77777777" w:rsidR="007A1B62" w:rsidRPr="00BE5E5B" w:rsidRDefault="007A1B62" w:rsidP="009A102F">
            <w:pPr>
              <w:spacing w:after="40"/>
              <w:jc w:val="center"/>
              <w:rPr>
                <w:rFonts w:cs="Arial"/>
                <w:sz w:val="18"/>
                <w:szCs w:val="18"/>
              </w:rPr>
            </w:pPr>
            <w:r w:rsidRPr="00BE5E5B">
              <w:rPr>
                <w:rFonts w:cs="Arial"/>
                <w:sz w:val="18"/>
                <w:szCs w:val="18"/>
              </w:rPr>
              <w:t xml:space="preserve">Kort </w:t>
            </w:r>
          </w:p>
        </w:tc>
      </w:tr>
      <w:tr w:rsidR="007A1B62" w:rsidRPr="00BE5E5B" w14:paraId="3AF693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8760C6" w14:textId="77777777" w:rsidR="007A1B62" w:rsidRPr="00BE5E5B" w:rsidRDefault="007A1B62" w:rsidP="009A102F">
            <w:pPr>
              <w:spacing w:after="40"/>
              <w:jc w:val="right"/>
              <w:rPr>
                <w:rFonts w:cs="Arial"/>
                <w:sz w:val="18"/>
                <w:szCs w:val="18"/>
              </w:rPr>
            </w:pPr>
            <w:r w:rsidRPr="00BE5E5B">
              <w:rPr>
                <w:rFonts w:cs="Arial"/>
                <w:sz w:val="18"/>
                <w:szCs w:val="18"/>
              </w:rPr>
              <w:t>1458</w:t>
            </w:r>
          </w:p>
        </w:tc>
        <w:tc>
          <w:tcPr>
            <w:tcW w:w="4933" w:type="dxa"/>
            <w:tcBorders>
              <w:left w:val="single" w:sz="4" w:space="0" w:color="D9D9D9" w:themeColor="background1" w:themeShade="D9"/>
              <w:right w:val="single" w:sz="4" w:space="0" w:color="D9D9D9" w:themeColor="background1" w:themeShade="D9"/>
            </w:tcBorders>
            <w:vAlign w:val="center"/>
          </w:tcPr>
          <w:p w14:paraId="7A984F37" w14:textId="77777777" w:rsidR="007A1B62" w:rsidRPr="00BE5E5B" w:rsidRDefault="007A1B62" w:rsidP="009A102F">
            <w:pPr>
              <w:spacing w:after="40"/>
              <w:rPr>
                <w:rFonts w:cs="Arial"/>
                <w:sz w:val="18"/>
                <w:szCs w:val="18"/>
              </w:rPr>
            </w:pPr>
            <w:r w:rsidRPr="00BE5E5B">
              <w:rPr>
                <w:rFonts w:cs="Arial"/>
                <w:sz w:val="18"/>
                <w:szCs w:val="18"/>
              </w:rPr>
              <w:t>Politibetjent 1</w:t>
            </w:r>
          </w:p>
        </w:tc>
        <w:tc>
          <w:tcPr>
            <w:tcW w:w="1984" w:type="dxa"/>
            <w:tcBorders>
              <w:left w:val="single" w:sz="4" w:space="0" w:color="D9D9D9" w:themeColor="background1" w:themeShade="D9"/>
              <w:right w:val="single" w:sz="4" w:space="0" w:color="D9D9D9" w:themeColor="background1" w:themeShade="D9"/>
            </w:tcBorders>
          </w:tcPr>
          <w:p w14:paraId="4023DD88" w14:textId="77777777" w:rsidR="007A1B62" w:rsidRPr="00BE5E5B" w:rsidRDefault="007A1B62" w:rsidP="009A102F">
            <w:pPr>
              <w:spacing w:after="40"/>
              <w:jc w:val="center"/>
              <w:rPr>
                <w:rFonts w:cs="Arial"/>
                <w:sz w:val="18"/>
                <w:szCs w:val="18"/>
              </w:rPr>
            </w:pPr>
            <w:r w:rsidRPr="00BE5E5B">
              <w:rPr>
                <w:rFonts w:cs="Arial"/>
                <w:sz w:val="18"/>
                <w:szCs w:val="18"/>
              </w:rPr>
              <w:t xml:space="preserve">Kort </w:t>
            </w:r>
          </w:p>
        </w:tc>
      </w:tr>
      <w:tr w:rsidR="007A1B62" w:rsidRPr="00BE5E5B" w14:paraId="5798ED2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8C5BEB" w14:textId="77777777" w:rsidR="007A1B62" w:rsidRPr="00BE5E5B" w:rsidRDefault="007A1B62" w:rsidP="009A102F">
            <w:pPr>
              <w:spacing w:after="40"/>
              <w:jc w:val="right"/>
              <w:rPr>
                <w:rFonts w:cs="Arial"/>
                <w:sz w:val="18"/>
                <w:szCs w:val="18"/>
              </w:rPr>
            </w:pPr>
            <w:r w:rsidRPr="00BE5E5B">
              <w:rPr>
                <w:rFonts w:cs="Arial"/>
                <w:sz w:val="18"/>
                <w:szCs w:val="18"/>
              </w:rPr>
              <w:t>1459</w:t>
            </w:r>
          </w:p>
        </w:tc>
        <w:tc>
          <w:tcPr>
            <w:tcW w:w="4933" w:type="dxa"/>
            <w:tcBorders>
              <w:left w:val="single" w:sz="4" w:space="0" w:color="D9D9D9" w:themeColor="background1" w:themeShade="D9"/>
              <w:right w:val="single" w:sz="4" w:space="0" w:color="D9D9D9" w:themeColor="background1" w:themeShade="D9"/>
            </w:tcBorders>
            <w:vAlign w:val="center"/>
          </w:tcPr>
          <w:p w14:paraId="43AF1AD1" w14:textId="77777777" w:rsidR="007A1B62" w:rsidRPr="00BE5E5B" w:rsidRDefault="007A1B62" w:rsidP="009A102F">
            <w:pPr>
              <w:spacing w:after="40"/>
              <w:rPr>
                <w:rFonts w:cs="Arial"/>
                <w:sz w:val="18"/>
                <w:szCs w:val="18"/>
              </w:rPr>
            </w:pPr>
            <w:r w:rsidRPr="00BE5E5B">
              <w:rPr>
                <w:rFonts w:cs="Arial"/>
                <w:sz w:val="18"/>
                <w:szCs w:val="18"/>
              </w:rPr>
              <w:t>Politibetjent 2</w:t>
            </w:r>
          </w:p>
        </w:tc>
        <w:tc>
          <w:tcPr>
            <w:tcW w:w="1984" w:type="dxa"/>
            <w:tcBorders>
              <w:left w:val="single" w:sz="4" w:space="0" w:color="D9D9D9" w:themeColor="background1" w:themeShade="D9"/>
              <w:right w:val="single" w:sz="4" w:space="0" w:color="D9D9D9" w:themeColor="background1" w:themeShade="D9"/>
            </w:tcBorders>
          </w:tcPr>
          <w:p w14:paraId="2FA4929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851026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CE7E0F" w14:textId="77777777" w:rsidR="007A1B62" w:rsidRPr="00BE5E5B" w:rsidRDefault="007A1B62" w:rsidP="009A102F">
            <w:pPr>
              <w:spacing w:after="40"/>
              <w:jc w:val="right"/>
              <w:rPr>
                <w:rFonts w:cs="Arial"/>
                <w:sz w:val="18"/>
                <w:szCs w:val="18"/>
              </w:rPr>
            </w:pPr>
            <w:r w:rsidRPr="00BE5E5B">
              <w:rPr>
                <w:rFonts w:cs="Arial"/>
                <w:sz w:val="18"/>
                <w:szCs w:val="18"/>
              </w:rPr>
              <w:t>1460</w:t>
            </w:r>
          </w:p>
        </w:tc>
        <w:tc>
          <w:tcPr>
            <w:tcW w:w="4933" w:type="dxa"/>
            <w:tcBorders>
              <w:left w:val="single" w:sz="4" w:space="0" w:color="D9D9D9" w:themeColor="background1" w:themeShade="D9"/>
              <w:right w:val="single" w:sz="4" w:space="0" w:color="D9D9D9" w:themeColor="background1" w:themeShade="D9"/>
            </w:tcBorders>
            <w:vAlign w:val="center"/>
          </w:tcPr>
          <w:p w14:paraId="2CC6C238" w14:textId="77777777" w:rsidR="007A1B62" w:rsidRPr="00BE5E5B" w:rsidRDefault="007A1B62" w:rsidP="009A102F">
            <w:pPr>
              <w:spacing w:after="40"/>
              <w:rPr>
                <w:rFonts w:cs="Arial"/>
                <w:sz w:val="18"/>
                <w:szCs w:val="18"/>
              </w:rPr>
            </w:pPr>
            <w:r w:rsidRPr="00BE5E5B">
              <w:rPr>
                <w:rFonts w:cs="Arial"/>
                <w:sz w:val="18"/>
                <w:szCs w:val="18"/>
              </w:rPr>
              <w:t>Politibetjent 2</w:t>
            </w:r>
          </w:p>
        </w:tc>
        <w:tc>
          <w:tcPr>
            <w:tcW w:w="1984" w:type="dxa"/>
            <w:tcBorders>
              <w:left w:val="single" w:sz="4" w:space="0" w:color="D9D9D9" w:themeColor="background1" w:themeShade="D9"/>
              <w:right w:val="single" w:sz="4" w:space="0" w:color="D9D9D9" w:themeColor="background1" w:themeShade="D9"/>
            </w:tcBorders>
          </w:tcPr>
          <w:p w14:paraId="60159DBB"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EA9BA8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D5D960" w14:textId="77777777" w:rsidR="007A1B62" w:rsidRPr="00BE5E5B" w:rsidRDefault="007A1B62" w:rsidP="009A102F">
            <w:pPr>
              <w:spacing w:after="40"/>
              <w:jc w:val="right"/>
              <w:rPr>
                <w:rFonts w:cs="Arial"/>
                <w:sz w:val="18"/>
                <w:szCs w:val="18"/>
              </w:rPr>
            </w:pPr>
            <w:r w:rsidRPr="00BE5E5B">
              <w:rPr>
                <w:rFonts w:cs="Arial"/>
                <w:sz w:val="18"/>
                <w:szCs w:val="18"/>
              </w:rPr>
              <w:t>1461</w:t>
            </w:r>
          </w:p>
        </w:tc>
        <w:tc>
          <w:tcPr>
            <w:tcW w:w="4933" w:type="dxa"/>
            <w:tcBorders>
              <w:left w:val="single" w:sz="4" w:space="0" w:color="D9D9D9" w:themeColor="background1" w:themeShade="D9"/>
              <w:right w:val="single" w:sz="4" w:space="0" w:color="D9D9D9" w:themeColor="background1" w:themeShade="D9"/>
            </w:tcBorders>
            <w:vAlign w:val="center"/>
          </w:tcPr>
          <w:p w14:paraId="2500F4F2" w14:textId="77777777" w:rsidR="007A1B62" w:rsidRPr="00BE5E5B" w:rsidRDefault="007A1B62" w:rsidP="009A102F">
            <w:pPr>
              <w:spacing w:after="40"/>
              <w:rPr>
                <w:rFonts w:cs="Arial"/>
                <w:sz w:val="18"/>
                <w:szCs w:val="18"/>
              </w:rPr>
            </w:pPr>
            <w:r w:rsidRPr="00BE5E5B">
              <w:rPr>
                <w:rFonts w:cs="Arial"/>
                <w:sz w:val="18"/>
                <w:szCs w:val="18"/>
              </w:rPr>
              <w:t>Politibetjent 3</w:t>
            </w:r>
          </w:p>
        </w:tc>
        <w:tc>
          <w:tcPr>
            <w:tcW w:w="1984" w:type="dxa"/>
            <w:tcBorders>
              <w:left w:val="single" w:sz="4" w:space="0" w:color="D9D9D9" w:themeColor="background1" w:themeShade="D9"/>
              <w:right w:val="single" w:sz="4" w:space="0" w:color="D9D9D9" w:themeColor="background1" w:themeShade="D9"/>
            </w:tcBorders>
          </w:tcPr>
          <w:p w14:paraId="30C19CD1"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104537C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663E50" w14:textId="77777777" w:rsidR="007A1B62" w:rsidRPr="00BE5E5B" w:rsidRDefault="007A1B62" w:rsidP="009A102F">
            <w:pPr>
              <w:spacing w:after="40"/>
              <w:jc w:val="right"/>
              <w:rPr>
                <w:rFonts w:cs="Arial"/>
                <w:sz w:val="18"/>
                <w:szCs w:val="18"/>
              </w:rPr>
            </w:pPr>
            <w:r w:rsidRPr="00BE5E5B">
              <w:rPr>
                <w:rFonts w:cs="Arial"/>
                <w:sz w:val="18"/>
                <w:szCs w:val="18"/>
              </w:rPr>
              <w:t>1462</w:t>
            </w:r>
          </w:p>
        </w:tc>
        <w:tc>
          <w:tcPr>
            <w:tcW w:w="4933" w:type="dxa"/>
            <w:tcBorders>
              <w:left w:val="single" w:sz="4" w:space="0" w:color="D9D9D9" w:themeColor="background1" w:themeShade="D9"/>
              <w:right w:val="single" w:sz="4" w:space="0" w:color="D9D9D9" w:themeColor="background1" w:themeShade="D9"/>
            </w:tcBorders>
            <w:vAlign w:val="center"/>
          </w:tcPr>
          <w:p w14:paraId="0D715869" w14:textId="77777777" w:rsidR="007A1B62" w:rsidRPr="00BE5E5B" w:rsidRDefault="007A1B62" w:rsidP="009A102F">
            <w:pPr>
              <w:spacing w:after="40"/>
              <w:rPr>
                <w:rFonts w:cs="Arial"/>
                <w:sz w:val="18"/>
                <w:szCs w:val="18"/>
              </w:rPr>
            </w:pPr>
            <w:r w:rsidRPr="00BE5E5B">
              <w:rPr>
                <w:rFonts w:cs="Arial"/>
                <w:sz w:val="18"/>
                <w:szCs w:val="18"/>
              </w:rPr>
              <w:t>Politibetjent 3</w:t>
            </w:r>
          </w:p>
        </w:tc>
        <w:tc>
          <w:tcPr>
            <w:tcW w:w="1984" w:type="dxa"/>
            <w:tcBorders>
              <w:left w:val="single" w:sz="4" w:space="0" w:color="D9D9D9" w:themeColor="background1" w:themeShade="D9"/>
              <w:right w:val="single" w:sz="4" w:space="0" w:color="D9D9D9" w:themeColor="background1" w:themeShade="D9"/>
            </w:tcBorders>
          </w:tcPr>
          <w:p w14:paraId="50596359"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1686C18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7AB7F2" w14:textId="77777777" w:rsidR="007A1B62" w:rsidRPr="00BE5E5B" w:rsidRDefault="007A1B62" w:rsidP="009A102F">
            <w:pPr>
              <w:spacing w:after="40"/>
              <w:jc w:val="right"/>
              <w:rPr>
                <w:rFonts w:cs="Arial"/>
                <w:sz w:val="18"/>
                <w:szCs w:val="18"/>
              </w:rPr>
            </w:pPr>
            <w:r w:rsidRPr="00BE5E5B">
              <w:rPr>
                <w:rFonts w:cs="Arial"/>
                <w:sz w:val="18"/>
                <w:szCs w:val="18"/>
              </w:rPr>
              <w:t>0285</w:t>
            </w:r>
          </w:p>
        </w:tc>
        <w:tc>
          <w:tcPr>
            <w:tcW w:w="4933" w:type="dxa"/>
            <w:tcBorders>
              <w:left w:val="single" w:sz="4" w:space="0" w:color="D9D9D9" w:themeColor="background1" w:themeShade="D9"/>
              <w:right w:val="single" w:sz="4" w:space="0" w:color="D9D9D9" w:themeColor="background1" w:themeShade="D9"/>
            </w:tcBorders>
            <w:vAlign w:val="center"/>
          </w:tcPr>
          <w:p w14:paraId="60EF9E25" w14:textId="77777777" w:rsidR="007A1B62" w:rsidRPr="00BE5E5B" w:rsidRDefault="007A1B62" w:rsidP="009A102F">
            <w:pPr>
              <w:spacing w:after="40"/>
              <w:rPr>
                <w:rFonts w:cs="Arial"/>
                <w:sz w:val="18"/>
                <w:szCs w:val="18"/>
              </w:rPr>
            </w:pPr>
            <w:r w:rsidRPr="00BE5E5B">
              <w:rPr>
                <w:rFonts w:cs="Arial"/>
                <w:sz w:val="18"/>
                <w:szCs w:val="18"/>
              </w:rPr>
              <w:t>Politiførstebetjent</w:t>
            </w:r>
          </w:p>
        </w:tc>
        <w:tc>
          <w:tcPr>
            <w:tcW w:w="1984" w:type="dxa"/>
            <w:tcBorders>
              <w:left w:val="single" w:sz="4" w:space="0" w:color="D9D9D9" w:themeColor="background1" w:themeShade="D9"/>
              <w:right w:val="single" w:sz="4" w:space="0" w:color="D9D9D9" w:themeColor="background1" w:themeShade="D9"/>
            </w:tcBorders>
            <w:vAlign w:val="center"/>
          </w:tcPr>
          <w:p w14:paraId="6392EC79" w14:textId="77777777" w:rsidR="007A1B62" w:rsidRPr="00BE5E5B" w:rsidRDefault="007A1B62" w:rsidP="009A102F">
            <w:pPr>
              <w:spacing w:after="40"/>
              <w:jc w:val="center"/>
              <w:rPr>
                <w:rFonts w:cs="Arial"/>
                <w:sz w:val="18"/>
                <w:szCs w:val="18"/>
              </w:rPr>
            </w:pPr>
          </w:p>
        </w:tc>
      </w:tr>
      <w:tr w:rsidR="007A1B62" w:rsidRPr="00BE5E5B" w14:paraId="1570CE3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BB8DF8" w14:textId="77777777" w:rsidR="007A1B62" w:rsidRPr="00BE5E5B" w:rsidRDefault="007A1B62" w:rsidP="009A102F">
            <w:pPr>
              <w:spacing w:after="40"/>
              <w:jc w:val="right"/>
              <w:rPr>
                <w:rFonts w:cs="Arial"/>
                <w:sz w:val="18"/>
                <w:szCs w:val="18"/>
              </w:rPr>
            </w:pPr>
            <w:r w:rsidRPr="00BE5E5B">
              <w:rPr>
                <w:rFonts w:cs="Arial"/>
                <w:sz w:val="18"/>
                <w:szCs w:val="18"/>
              </w:rPr>
              <w:t>1455</w:t>
            </w:r>
          </w:p>
        </w:tc>
        <w:tc>
          <w:tcPr>
            <w:tcW w:w="4933" w:type="dxa"/>
            <w:tcBorders>
              <w:left w:val="single" w:sz="4" w:space="0" w:color="D9D9D9" w:themeColor="background1" w:themeShade="D9"/>
              <w:right w:val="single" w:sz="4" w:space="0" w:color="D9D9D9" w:themeColor="background1" w:themeShade="D9"/>
            </w:tcBorders>
            <w:vAlign w:val="center"/>
          </w:tcPr>
          <w:p w14:paraId="18423DD6" w14:textId="77777777" w:rsidR="007A1B62" w:rsidRPr="00BE5E5B" w:rsidRDefault="007A1B62" w:rsidP="009A102F">
            <w:pPr>
              <w:spacing w:after="40"/>
              <w:rPr>
                <w:rFonts w:cs="Arial"/>
                <w:sz w:val="18"/>
                <w:szCs w:val="18"/>
              </w:rPr>
            </w:pPr>
            <w:r w:rsidRPr="00BE5E5B">
              <w:rPr>
                <w:rFonts w:cs="Arial"/>
                <w:sz w:val="18"/>
                <w:szCs w:val="18"/>
              </w:rPr>
              <w:t>Politiførstebetjent</w:t>
            </w:r>
          </w:p>
        </w:tc>
        <w:tc>
          <w:tcPr>
            <w:tcW w:w="1984" w:type="dxa"/>
            <w:tcBorders>
              <w:left w:val="single" w:sz="4" w:space="0" w:color="D9D9D9" w:themeColor="background1" w:themeShade="D9"/>
              <w:right w:val="single" w:sz="4" w:space="0" w:color="D9D9D9" w:themeColor="background1" w:themeShade="D9"/>
            </w:tcBorders>
            <w:vAlign w:val="center"/>
          </w:tcPr>
          <w:p w14:paraId="404AECF2" w14:textId="77777777" w:rsidR="007A1B62" w:rsidRPr="00BE5E5B" w:rsidRDefault="007A1B62" w:rsidP="009A102F">
            <w:pPr>
              <w:spacing w:after="40"/>
              <w:jc w:val="center"/>
              <w:rPr>
                <w:rFonts w:cs="Arial"/>
                <w:sz w:val="18"/>
                <w:szCs w:val="18"/>
              </w:rPr>
            </w:pPr>
          </w:p>
        </w:tc>
      </w:tr>
      <w:tr w:rsidR="007A1B62" w:rsidRPr="00BE5E5B" w14:paraId="3CF12D7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3A3E6B4" w14:textId="77777777" w:rsidR="007A1B62" w:rsidRPr="00BE5E5B" w:rsidRDefault="007A1B62" w:rsidP="009A102F">
            <w:pPr>
              <w:spacing w:after="40"/>
              <w:jc w:val="right"/>
              <w:rPr>
                <w:rFonts w:cs="Arial"/>
                <w:sz w:val="18"/>
                <w:szCs w:val="18"/>
              </w:rPr>
            </w:pPr>
            <w:r w:rsidRPr="00BE5E5B">
              <w:rPr>
                <w:rFonts w:cs="Arial"/>
                <w:sz w:val="18"/>
                <w:szCs w:val="18"/>
              </w:rPr>
              <w:t>0287</w:t>
            </w:r>
          </w:p>
        </w:tc>
        <w:tc>
          <w:tcPr>
            <w:tcW w:w="4933" w:type="dxa"/>
            <w:tcBorders>
              <w:left w:val="single" w:sz="4" w:space="0" w:color="D9D9D9" w:themeColor="background1" w:themeShade="D9"/>
              <w:right w:val="single" w:sz="4" w:space="0" w:color="D9D9D9" w:themeColor="background1" w:themeShade="D9"/>
            </w:tcBorders>
            <w:vAlign w:val="center"/>
          </w:tcPr>
          <w:p w14:paraId="61D64F3F" w14:textId="77777777" w:rsidR="007A1B62" w:rsidRPr="00BE5E5B" w:rsidRDefault="007A1B62" w:rsidP="009A102F">
            <w:pPr>
              <w:spacing w:after="40"/>
              <w:rPr>
                <w:rFonts w:cs="Arial"/>
                <w:sz w:val="18"/>
                <w:szCs w:val="18"/>
              </w:rPr>
            </w:pPr>
            <w:r w:rsidRPr="00BE5E5B">
              <w:rPr>
                <w:rFonts w:cs="Arial"/>
                <w:sz w:val="18"/>
                <w:szCs w:val="18"/>
              </w:rPr>
              <w:t>Politioverbetjent</w:t>
            </w:r>
          </w:p>
        </w:tc>
        <w:tc>
          <w:tcPr>
            <w:tcW w:w="1984" w:type="dxa"/>
            <w:tcBorders>
              <w:left w:val="single" w:sz="4" w:space="0" w:color="D9D9D9" w:themeColor="background1" w:themeShade="D9"/>
              <w:right w:val="single" w:sz="4" w:space="0" w:color="D9D9D9" w:themeColor="background1" w:themeShade="D9"/>
            </w:tcBorders>
            <w:vAlign w:val="center"/>
          </w:tcPr>
          <w:p w14:paraId="75AB0524" w14:textId="77777777" w:rsidR="007A1B62" w:rsidRPr="00BE5E5B" w:rsidRDefault="007A1B62" w:rsidP="009A102F">
            <w:pPr>
              <w:spacing w:after="40"/>
              <w:jc w:val="center"/>
              <w:rPr>
                <w:rFonts w:cs="Arial"/>
                <w:sz w:val="18"/>
                <w:szCs w:val="18"/>
              </w:rPr>
            </w:pPr>
          </w:p>
        </w:tc>
      </w:tr>
      <w:tr w:rsidR="007A1B62" w:rsidRPr="00BE5E5B" w14:paraId="1041A22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B69092B" w14:textId="77777777" w:rsidR="007A1B62" w:rsidRPr="00BE5E5B" w:rsidRDefault="007A1B62" w:rsidP="009A102F">
            <w:pPr>
              <w:spacing w:after="40"/>
              <w:jc w:val="right"/>
              <w:rPr>
                <w:rFonts w:cs="Arial"/>
                <w:sz w:val="18"/>
                <w:szCs w:val="18"/>
              </w:rPr>
            </w:pPr>
            <w:r w:rsidRPr="00BE5E5B">
              <w:rPr>
                <w:rFonts w:cs="Arial"/>
                <w:sz w:val="18"/>
                <w:szCs w:val="18"/>
              </w:rPr>
              <w:t>1456</w:t>
            </w:r>
          </w:p>
        </w:tc>
        <w:tc>
          <w:tcPr>
            <w:tcW w:w="4933" w:type="dxa"/>
            <w:tcBorders>
              <w:left w:val="single" w:sz="4" w:space="0" w:color="D9D9D9" w:themeColor="background1" w:themeShade="D9"/>
              <w:right w:val="single" w:sz="4" w:space="0" w:color="D9D9D9" w:themeColor="background1" w:themeShade="D9"/>
            </w:tcBorders>
            <w:vAlign w:val="center"/>
          </w:tcPr>
          <w:p w14:paraId="5791642D" w14:textId="77777777" w:rsidR="007A1B62" w:rsidRPr="00BE5E5B" w:rsidRDefault="007A1B62" w:rsidP="009A102F">
            <w:pPr>
              <w:spacing w:after="40"/>
              <w:rPr>
                <w:rFonts w:cs="Arial"/>
                <w:sz w:val="18"/>
                <w:szCs w:val="18"/>
              </w:rPr>
            </w:pPr>
            <w:r w:rsidRPr="00BE5E5B">
              <w:rPr>
                <w:rFonts w:cs="Arial"/>
                <w:sz w:val="18"/>
                <w:szCs w:val="18"/>
              </w:rPr>
              <w:t>Politioverbetjent</w:t>
            </w:r>
          </w:p>
        </w:tc>
        <w:tc>
          <w:tcPr>
            <w:tcW w:w="1984" w:type="dxa"/>
            <w:tcBorders>
              <w:left w:val="single" w:sz="4" w:space="0" w:color="D9D9D9" w:themeColor="background1" w:themeShade="D9"/>
              <w:right w:val="single" w:sz="4" w:space="0" w:color="D9D9D9" w:themeColor="background1" w:themeShade="D9"/>
            </w:tcBorders>
            <w:vAlign w:val="center"/>
          </w:tcPr>
          <w:p w14:paraId="7FBCFCF8" w14:textId="77777777" w:rsidR="007A1B62" w:rsidRPr="00BE5E5B" w:rsidRDefault="007A1B62" w:rsidP="009A102F">
            <w:pPr>
              <w:spacing w:after="40"/>
              <w:jc w:val="center"/>
              <w:rPr>
                <w:rFonts w:cs="Arial"/>
                <w:sz w:val="18"/>
                <w:szCs w:val="18"/>
              </w:rPr>
            </w:pPr>
          </w:p>
        </w:tc>
      </w:tr>
      <w:tr w:rsidR="007A1B62" w:rsidRPr="00BE5E5B" w14:paraId="3BBF45B3"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tcPr>
          <w:p w14:paraId="40F61638" w14:textId="77777777" w:rsidR="007A1B62" w:rsidRPr="00BE5E5B" w:rsidRDefault="007A1B62" w:rsidP="009A102F">
            <w:pPr>
              <w:spacing w:after="40"/>
              <w:rPr>
                <w:rFonts w:cs="Arial"/>
                <w:sz w:val="18"/>
                <w:szCs w:val="18"/>
              </w:rPr>
            </w:pPr>
            <w:r w:rsidRPr="00BE5E5B">
              <w:rPr>
                <w:rFonts w:cs="Arial"/>
                <w:sz w:val="18"/>
                <w:szCs w:val="18"/>
              </w:rPr>
              <w:t xml:space="preserve">Merknad: Ved tilsetting som/omgjøring til 1459 og 1460 Politibetjent 2, eller til 1461 og 1462 Politibetjent 3, er det en forutsetning at arbeidstakeren fyller de krav til kompetanse som kreves i stillingen, jf. kompetansekriteriene. </w:t>
            </w:r>
            <w:r w:rsidRPr="00BE5E5B">
              <w:rPr>
                <w:rFonts w:cs="Arial"/>
                <w:sz w:val="18"/>
                <w:szCs w:val="18"/>
              </w:rPr>
              <w:br/>
              <w:t>Kodene 0284 Politibetjent, 1457 Politibetjent 1, 1459 Politibetjent 2, 1461 Politibetjent 3, 0285 Politiførstebetjent og 0287 Politioverbetjent har aldersgrense 60 år. Kodene 1454 Politibetjent, 1458 Politibetjent 1, 1460 Politibetjent 2, 1462 Politibetjent 3, 1455 Politiførstebetjent og 1456 Politioverbetjent har aldersgrense 63 år.</w:t>
            </w:r>
            <w:r w:rsidRPr="00BE5E5B">
              <w:rPr>
                <w:rFonts w:cs="Arial"/>
                <w:sz w:val="18"/>
                <w:szCs w:val="18"/>
              </w:rPr>
              <w:br/>
            </w:r>
          </w:p>
        </w:tc>
      </w:tr>
      <w:tr w:rsidR="007A1B62" w:rsidRPr="00BE5E5B" w14:paraId="27D6320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E1B853" w14:textId="77777777" w:rsidR="007A1B62" w:rsidRPr="00BE5E5B" w:rsidRDefault="007A1B62" w:rsidP="009A102F">
            <w:pPr>
              <w:spacing w:after="40"/>
              <w:rPr>
                <w:rFonts w:cs="Arial"/>
                <w:sz w:val="18"/>
                <w:szCs w:val="18"/>
              </w:rPr>
            </w:pPr>
            <w:r w:rsidRPr="00BE5E5B">
              <w:rPr>
                <w:rFonts w:cs="Arial"/>
                <w:sz w:val="18"/>
                <w:szCs w:val="18"/>
              </w:rPr>
              <w:t>08.306</w:t>
            </w:r>
          </w:p>
        </w:tc>
        <w:tc>
          <w:tcPr>
            <w:tcW w:w="4933" w:type="dxa"/>
            <w:tcBorders>
              <w:left w:val="single" w:sz="4" w:space="0" w:color="D9D9D9" w:themeColor="background1" w:themeShade="D9"/>
              <w:right w:val="single" w:sz="4" w:space="0" w:color="D9D9D9" w:themeColor="background1" w:themeShade="D9"/>
            </w:tcBorders>
            <w:vAlign w:val="center"/>
          </w:tcPr>
          <w:p w14:paraId="756908E3" w14:textId="77777777" w:rsidR="007A1B62" w:rsidRPr="00BE5E5B" w:rsidRDefault="007A1B62" w:rsidP="009A102F">
            <w:pPr>
              <w:spacing w:after="40"/>
              <w:rPr>
                <w:rFonts w:cs="Arial"/>
                <w:sz w:val="18"/>
                <w:szCs w:val="18"/>
              </w:rPr>
            </w:pPr>
            <w:r w:rsidRPr="00BE5E5B">
              <w:rPr>
                <w:rFonts w:cs="Arial"/>
                <w:sz w:val="18"/>
                <w:szCs w:val="18"/>
              </w:rPr>
              <w:t>POLITIEMBETSMENN OG ANDRE POLITISTILLINGER</w:t>
            </w:r>
          </w:p>
        </w:tc>
        <w:tc>
          <w:tcPr>
            <w:tcW w:w="1984" w:type="dxa"/>
            <w:tcBorders>
              <w:left w:val="single" w:sz="4" w:space="0" w:color="D9D9D9" w:themeColor="background1" w:themeShade="D9"/>
              <w:right w:val="single" w:sz="4" w:space="0" w:color="D9D9D9" w:themeColor="background1" w:themeShade="D9"/>
            </w:tcBorders>
            <w:vAlign w:val="center"/>
          </w:tcPr>
          <w:p w14:paraId="5986EA45" w14:textId="77777777" w:rsidR="007A1B62" w:rsidRPr="00BE5E5B" w:rsidRDefault="007A1B62" w:rsidP="009A102F">
            <w:pPr>
              <w:spacing w:after="40"/>
              <w:rPr>
                <w:rFonts w:cs="Arial"/>
                <w:sz w:val="18"/>
                <w:szCs w:val="18"/>
              </w:rPr>
            </w:pPr>
          </w:p>
        </w:tc>
      </w:tr>
      <w:tr w:rsidR="007A1B62" w:rsidRPr="00BE5E5B" w14:paraId="16251D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494181" w14:textId="77777777" w:rsidR="007A1B62" w:rsidRPr="00BE5E5B" w:rsidRDefault="007A1B62" w:rsidP="009A102F">
            <w:pPr>
              <w:spacing w:after="40"/>
              <w:jc w:val="right"/>
              <w:rPr>
                <w:rFonts w:cs="Arial"/>
                <w:sz w:val="18"/>
                <w:szCs w:val="18"/>
              </w:rPr>
            </w:pPr>
            <w:r w:rsidRPr="00BE5E5B">
              <w:rPr>
                <w:rFonts w:cs="Arial"/>
                <w:sz w:val="18"/>
                <w:szCs w:val="18"/>
              </w:rPr>
              <w:t>0288</w:t>
            </w:r>
          </w:p>
        </w:tc>
        <w:tc>
          <w:tcPr>
            <w:tcW w:w="4933" w:type="dxa"/>
            <w:tcBorders>
              <w:left w:val="single" w:sz="4" w:space="0" w:color="D9D9D9" w:themeColor="background1" w:themeShade="D9"/>
              <w:right w:val="single" w:sz="4" w:space="0" w:color="D9D9D9" w:themeColor="background1" w:themeShade="D9"/>
            </w:tcBorders>
            <w:vAlign w:val="center"/>
          </w:tcPr>
          <w:p w14:paraId="1862D658" w14:textId="77777777" w:rsidR="007A1B62" w:rsidRPr="00BE5E5B" w:rsidRDefault="007A1B62" w:rsidP="009A102F">
            <w:pPr>
              <w:spacing w:after="40"/>
              <w:rPr>
                <w:rFonts w:cs="Arial"/>
                <w:sz w:val="18"/>
                <w:szCs w:val="18"/>
              </w:rPr>
            </w:pPr>
            <w:r w:rsidRPr="00BE5E5B">
              <w:rPr>
                <w:rFonts w:cs="Arial"/>
                <w:sz w:val="18"/>
                <w:szCs w:val="18"/>
              </w:rPr>
              <w:t>Politifullmektig</w:t>
            </w:r>
          </w:p>
        </w:tc>
        <w:tc>
          <w:tcPr>
            <w:tcW w:w="1984" w:type="dxa"/>
            <w:tcBorders>
              <w:left w:val="single" w:sz="4" w:space="0" w:color="D9D9D9" w:themeColor="background1" w:themeShade="D9"/>
              <w:right w:val="single" w:sz="4" w:space="0" w:color="D9D9D9" w:themeColor="background1" w:themeShade="D9"/>
            </w:tcBorders>
            <w:vAlign w:val="center"/>
          </w:tcPr>
          <w:p w14:paraId="22C5B7B3" w14:textId="77777777" w:rsidR="007A1B62" w:rsidRPr="00BE5E5B" w:rsidRDefault="007A1B62" w:rsidP="009A102F">
            <w:pPr>
              <w:spacing w:after="40"/>
              <w:jc w:val="center"/>
              <w:rPr>
                <w:rFonts w:cs="Arial"/>
                <w:sz w:val="18"/>
                <w:szCs w:val="18"/>
              </w:rPr>
            </w:pPr>
          </w:p>
        </w:tc>
      </w:tr>
      <w:tr w:rsidR="007A1B62" w:rsidRPr="00BE5E5B" w14:paraId="5D01C2C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8F052E9" w14:textId="77777777" w:rsidR="007A1B62" w:rsidRPr="00BE5E5B" w:rsidRDefault="007A1B62" w:rsidP="009A102F">
            <w:pPr>
              <w:spacing w:after="40"/>
              <w:jc w:val="right"/>
              <w:rPr>
                <w:rFonts w:cs="Arial"/>
                <w:sz w:val="18"/>
                <w:szCs w:val="18"/>
              </w:rPr>
            </w:pPr>
            <w:r w:rsidRPr="00BE5E5B">
              <w:rPr>
                <w:rFonts w:cs="Arial"/>
                <w:sz w:val="18"/>
                <w:szCs w:val="18"/>
              </w:rPr>
              <w:t>1245</w:t>
            </w:r>
          </w:p>
        </w:tc>
        <w:tc>
          <w:tcPr>
            <w:tcW w:w="4933" w:type="dxa"/>
            <w:tcBorders>
              <w:left w:val="single" w:sz="4" w:space="0" w:color="D9D9D9" w:themeColor="background1" w:themeShade="D9"/>
              <w:right w:val="single" w:sz="4" w:space="0" w:color="D9D9D9" w:themeColor="background1" w:themeShade="D9"/>
            </w:tcBorders>
            <w:vAlign w:val="center"/>
          </w:tcPr>
          <w:p w14:paraId="26A97F0D" w14:textId="77777777" w:rsidR="007A1B62" w:rsidRPr="00BE5E5B" w:rsidRDefault="007A1B62" w:rsidP="009A102F">
            <w:pPr>
              <w:spacing w:after="40"/>
              <w:rPr>
                <w:rFonts w:cs="Arial"/>
                <w:sz w:val="18"/>
                <w:szCs w:val="18"/>
              </w:rPr>
            </w:pPr>
            <w:r w:rsidRPr="00BE5E5B">
              <w:rPr>
                <w:rFonts w:cs="Arial"/>
                <w:sz w:val="18"/>
                <w:szCs w:val="18"/>
              </w:rPr>
              <w:t xml:space="preserve">Politiadvokat </w:t>
            </w:r>
          </w:p>
        </w:tc>
        <w:tc>
          <w:tcPr>
            <w:tcW w:w="1984" w:type="dxa"/>
            <w:tcBorders>
              <w:left w:val="single" w:sz="4" w:space="0" w:color="D9D9D9" w:themeColor="background1" w:themeShade="D9"/>
              <w:right w:val="single" w:sz="4" w:space="0" w:color="D9D9D9" w:themeColor="background1" w:themeShade="D9"/>
            </w:tcBorders>
            <w:vAlign w:val="center"/>
          </w:tcPr>
          <w:p w14:paraId="4F7BD75C" w14:textId="77777777" w:rsidR="007A1B62" w:rsidRPr="00BE5E5B" w:rsidRDefault="007A1B62" w:rsidP="009A102F">
            <w:pPr>
              <w:spacing w:after="40"/>
              <w:jc w:val="center"/>
              <w:rPr>
                <w:rFonts w:cs="Arial"/>
                <w:sz w:val="18"/>
                <w:szCs w:val="18"/>
              </w:rPr>
            </w:pPr>
          </w:p>
        </w:tc>
      </w:tr>
      <w:tr w:rsidR="007A1B62" w:rsidRPr="00BE5E5B" w14:paraId="01E0128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7995A41" w14:textId="77777777" w:rsidR="007A1B62" w:rsidRPr="00BE5E5B" w:rsidRDefault="007A1B62" w:rsidP="009A102F">
            <w:pPr>
              <w:spacing w:after="40"/>
              <w:jc w:val="right"/>
              <w:rPr>
                <w:rFonts w:cs="Arial"/>
                <w:sz w:val="18"/>
                <w:szCs w:val="18"/>
              </w:rPr>
            </w:pPr>
            <w:r w:rsidRPr="00BE5E5B">
              <w:rPr>
                <w:rFonts w:cs="Arial"/>
                <w:sz w:val="18"/>
                <w:szCs w:val="18"/>
              </w:rPr>
              <w:t>1481</w:t>
            </w:r>
          </w:p>
        </w:tc>
        <w:tc>
          <w:tcPr>
            <w:tcW w:w="4933" w:type="dxa"/>
            <w:tcBorders>
              <w:left w:val="single" w:sz="4" w:space="0" w:color="D9D9D9" w:themeColor="background1" w:themeShade="D9"/>
              <w:right w:val="single" w:sz="4" w:space="0" w:color="D9D9D9" w:themeColor="background1" w:themeShade="D9"/>
            </w:tcBorders>
            <w:vAlign w:val="center"/>
          </w:tcPr>
          <w:p w14:paraId="412837EB" w14:textId="77777777" w:rsidR="007A1B62" w:rsidRPr="00BE5E5B" w:rsidRDefault="007A1B62" w:rsidP="009A102F">
            <w:pPr>
              <w:spacing w:after="40"/>
              <w:rPr>
                <w:rFonts w:cs="Arial"/>
                <w:sz w:val="18"/>
                <w:szCs w:val="18"/>
              </w:rPr>
            </w:pPr>
            <w:r w:rsidRPr="00BE5E5B">
              <w:rPr>
                <w:rFonts w:cs="Arial"/>
                <w:sz w:val="18"/>
                <w:szCs w:val="18"/>
              </w:rPr>
              <w:t>Assisterende sjef for Politihøgskolen</w:t>
            </w:r>
          </w:p>
        </w:tc>
        <w:tc>
          <w:tcPr>
            <w:tcW w:w="1984" w:type="dxa"/>
            <w:tcBorders>
              <w:left w:val="single" w:sz="4" w:space="0" w:color="D9D9D9" w:themeColor="background1" w:themeShade="D9"/>
              <w:right w:val="single" w:sz="4" w:space="0" w:color="D9D9D9" w:themeColor="background1" w:themeShade="D9"/>
            </w:tcBorders>
            <w:vAlign w:val="center"/>
          </w:tcPr>
          <w:p w14:paraId="3EF61713" w14:textId="77777777" w:rsidR="007A1B62" w:rsidRPr="00BE5E5B" w:rsidRDefault="007A1B62" w:rsidP="009A102F">
            <w:pPr>
              <w:spacing w:after="40"/>
              <w:jc w:val="center"/>
              <w:rPr>
                <w:rFonts w:cs="Arial"/>
                <w:sz w:val="18"/>
                <w:szCs w:val="18"/>
              </w:rPr>
            </w:pPr>
          </w:p>
        </w:tc>
      </w:tr>
      <w:tr w:rsidR="007A1B62" w:rsidRPr="00BE5E5B" w14:paraId="602EECB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C33FB6C" w14:textId="77777777" w:rsidR="007A1B62" w:rsidRPr="00BE5E5B" w:rsidRDefault="007A1B62" w:rsidP="009A102F">
            <w:pPr>
              <w:spacing w:after="40"/>
              <w:jc w:val="right"/>
              <w:rPr>
                <w:rFonts w:cs="Arial"/>
                <w:sz w:val="18"/>
                <w:szCs w:val="18"/>
              </w:rPr>
            </w:pPr>
            <w:r w:rsidRPr="00BE5E5B">
              <w:rPr>
                <w:rFonts w:cs="Arial"/>
                <w:sz w:val="18"/>
                <w:szCs w:val="18"/>
              </w:rPr>
              <w:t>0290</w:t>
            </w:r>
          </w:p>
        </w:tc>
        <w:tc>
          <w:tcPr>
            <w:tcW w:w="4933" w:type="dxa"/>
            <w:tcBorders>
              <w:left w:val="single" w:sz="4" w:space="0" w:color="D9D9D9" w:themeColor="background1" w:themeShade="D9"/>
              <w:right w:val="single" w:sz="4" w:space="0" w:color="D9D9D9" w:themeColor="background1" w:themeShade="D9"/>
            </w:tcBorders>
            <w:vAlign w:val="center"/>
          </w:tcPr>
          <w:p w14:paraId="4141160F" w14:textId="77777777" w:rsidR="007A1B62" w:rsidRPr="00BE5E5B" w:rsidRDefault="007A1B62" w:rsidP="009A102F">
            <w:pPr>
              <w:spacing w:after="40"/>
              <w:rPr>
                <w:rFonts w:cs="Arial"/>
                <w:sz w:val="18"/>
                <w:szCs w:val="18"/>
              </w:rPr>
            </w:pPr>
            <w:r w:rsidRPr="00BE5E5B">
              <w:rPr>
                <w:rFonts w:cs="Arial"/>
                <w:sz w:val="18"/>
                <w:szCs w:val="18"/>
              </w:rPr>
              <w:t>Politiinspektør</w:t>
            </w:r>
          </w:p>
        </w:tc>
        <w:tc>
          <w:tcPr>
            <w:tcW w:w="1984" w:type="dxa"/>
            <w:tcBorders>
              <w:left w:val="single" w:sz="4" w:space="0" w:color="D9D9D9" w:themeColor="background1" w:themeShade="D9"/>
              <w:right w:val="single" w:sz="4" w:space="0" w:color="D9D9D9" w:themeColor="background1" w:themeShade="D9"/>
            </w:tcBorders>
            <w:vAlign w:val="center"/>
          </w:tcPr>
          <w:p w14:paraId="78F81447" w14:textId="77777777" w:rsidR="007A1B62" w:rsidRPr="00BE5E5B" w:rsidRDefault="007A1B62" w:rsidP="009A102F">
            <w:pPr>
              <w:spacing w:after="40"/>
              <w:jc w:val="center"/>
              <w:rPr>
                <w:rFonts w:cs="Arial"/>
                <w:sz w:val="18"/>
                <w:szCs w:val="18"/>
              </w:rPr>
            </w:pPr>
          </w:p>
        </w:tc>
      </w:tr>
      <w:tr w:rsidR="007A1B62" w:rsidRPr="00BE5E5B" w14:paraId="1585068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33C0B51" w14:textId="77777777" w:rsidR="007A1B62" w:rsidRPr="00BE5E5B" w:rsidRDefault="007A1B62" w:rsidP="009A102F">
            <w:pPr>
              <w:spacing w:after="40"/>
              <w:jc w:val="right"/>
              <w:rPr>
                <w:rFonts w:cs="Arial"/>
                <w:sz w:val="18"/>
                <w:szCs w:val="18"/>
              </w:rPr>
            </w:pPr>
            <w:r w:rsidRPr="00BE5E5B">
              <w:rPr>
                <w:rFonts w:cs="Arial"/>
                <w:sz w:val="18"/>
                <w:szCs w:val="18"/>
              </w:rPr>
              <w:t>0326</w:t>
            </w:r>
          </w:p>
        </w:tc>
        <w:tc>
          <w:tcPr>
            <w:tcW w:w="4933" w:type="dxa"/>
            <w:tcBorders>
              <w:left w:val="single" w:sz="4" w:space="0" w:color="D9D9D9" w:themeColor="background1" w:themeShade="D9"/>
              <w:right w:val="single" w:sz="4" w:space="0" w:color="D9D9D9" w:themeColor="background1" w:themeShade="D9"/>
            </w:tcBorders>
            <w:vAlign w:val="center"/>
          </w:tcPr>
          <w:p w14:paraId="318AC5F1" w14:textId="77777777" w:rsidR="007A1B62" w:rsidRPr="00BE5E5B" w:rsidRDefault="007A1B62" w:rsidP="009A102F">
            <w:pPr>
              <w:spacing w:after="40"/>
              <w:rPr>
                <w:rFonts w:cs="Arial"/>
                <w:sz w:val="18"/>
                <w:szCs w:val="18"/>
              </w:rPr>
            </w:pPr>
            <w:r w:rsidRPr="00BE5E5B">
              <w:rPr>
                <w:rFonts w:cs="Arial"/>
                <w:sz w:val="18"/>
                <w:szCs w:val="18"/>
              </w:rPr>
              <w:t xml:space="preserve">Lensmann </w:t>
            </w:r>
          </w:p>
        </w:tc>
        <w:tc>
          <w:tcPr>
            <w:tcW w:w="1984" w:type="dxa"/>
            <w:tcBorders>
              <w:left w:val="single" w:sz="4" w:space="0" w:color="D9D9D9" w:themeColor="background1" w:themeShade="D9"/>
              <w:right w:val="single" w:sz="4" w:space="0" w:color="D9D9D9" w:themeColor="background1" w:themeShade="D9"/>
            </w:tcBorders>
            <w:vAlign w:val="center"/>
          </w:tcPr>
          <w:p w14:paraId="33D88C24" w14:textId="77777777" w:rsidR="007A1B62" w:rsidRPr="00BE5E5B" w:rsidRDefault="007A1B62" w:rsidP="009A102F">
            <w:pPr>
              <w:spacing w:after="40"/>
              <w:jc w:val="center"/>
              <w:rPr>
                <w:rFonts w:cs="Arial"/>
                <w:sz w:val="18"/>
                <w:szCs w:val="18"/>
              </w:rPr>
            </w:pPr>
          </w:p>
        </w:tc>
      </w:tr>
      <w:tr w:rsidR="007A1B62" w:rsidRPr="00BE5E5B" w14:paraId="0FCF013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B589E39" w14:textId="77777777" w:rsidR="007A1B62" w:rsidRPr="00BE5E5B" w:rsidRDefault="007A1B62" w:rsidP="009A102F">
            <w:pPr>
              <w:spacing w:after="40"/>
              <w:jc w:val="right"/>
              <w:rPr>
                <w:rFonts w:cs="Arial"/>
                <w:sz w:val="18"/>
                <w:szCs w:val="18"/>
              </w:rPr>
            </w:pPr>
            <w:r w:rsidRPr="00BE5E5B">
              <w:rPr>
                <w:rFonts w:cs="Arial"/>
                <w:sz w:val="18"/>
                <w:szCs w:val="18"/>
              </w:rPr>
              <w:t>1243</w:t>
            </w:r>
          </w:p>
        </w:tc>
        <w:tc>
          <w:tcPr>
            <w:tcW w:w="4933" w:type="dxa"/>
            <w:tcBorders>
              <w:left w:val="single" w:sz="4" w:space="0" w:color="D9D9D9" w:themeColor="background1" w:themeShade="D9"/>
              <w:right w:val="single" w:sz="4" w:space="0" w:color="D9D9D9" w:themeColor="background1" w:themeShade="D9"/>
            </w:tcBorders>
            <w:vAlign w:val="center"/>
          </w:tcPr>
          <w:p w14:paraId="01BAAC21" w14:textId="77777777" w:rsidR="007A1B62" w:rsidRPr="00BE5E5B" w:rsidRDefault="007A1B62" w:rsidP="009A102F">
            <w:pPr>
              <w:spacing w:after="40"/>
              <w:rPr>
                <w:rFonts w:cs="Arial"/>
                <w:sz w:val="18"/>
                <w:szCs w:val="18"/>
              </w:rPr>
            </w:pPr>
            <w:r w:rsidRPr="00BE5E5B">
              <w:rPr>
                <w:rFonts w:cs="Arial"/>
                <w:sz w:val="18"/>
                <w:szCs w:val="18"/>
              </w:rPr>
              <w:t xml:space="preserve">Politistasjonssjef </w:t>
            </w:r>
          </w:p>
        </w:tc>
        <w:tc>
          <w:tcPr>
            <w:tcW w:w="1984" w:type="dxa"/>
            <w:tcBorders>
              <w:left w:val="single" w:sz="4" w:space="0" w:color="D9D9D9" w:themeColor="background1" w:themeShade="D9"/>
              <w:right w:val="single" w:sz="4" w:space="0" w:color="D9D9D9" w:themeColor="background1" w:themeShade="D9"/>
            </w:tcBorders>
            <w:vAlign w:val="center"/>
          </w:tcPr>
          <w:p w14:paraId="716A2309" w14:textId="77777777" w:rsidR="007A1B62" w:rsidRPr="00BE5E5B" w:rsidRDefault="007A1B62" w:rsidP="009A102F">
            <w:pPr>
              <w:spacing w:after="40"/>
              <w:jc w:val="center"/>
              <w:rPr>
                <w:rFonts w:cs="Arial"/>
                <w:sz w:val="18"/>
                <w:szCs w:val="18"/>
              </w:rPr>
            </w:pPr>
          </w:p>
        </w:tc>
      </w:tr>
      <w:tr w:rsidR="007A1B62" w:rsidRPr="00BE5E5B" w14:paraId="27F9FF7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6D7504" w14:textId="77777777" w:rsidR="007A1B62" w:rsidRPr="00BE5E5B" w:rsidRDefault="007A1B62" w:rsidP="009A102F">
            <w:pPr>
              <w:spacing w:after="40"/>
              <w:jc w:val="right"/>
              <w:rPr>
                <w:rFonts w:cs="Arial"/>
                <w:sz w:val="18"/>
                <w:szCs w:val="18"/>
              </w:rPr>
            </w:pPr>
            <w:r w:rsidRPr="00BE5E5B">
              <w:rPr>
                <w:rFonts w:cs="Arial"/>
                <w:sz w:val="18"/>
                <w:szCs w:val="18"/>
              </w:rPr>
              <w:t>1480</w:t>
            </w:r>
          </w:p>
        </w:tc>
        <w:tc>
          <w:tcPr>
            <w:tcW w:w="4933" w:type="dxa"/>
            <w:tcBorders>
              <w:left w:val="single" w:sz="4" w:space="0" w:color="D9D9D9" w:themeColor="background1" w:themeShade="D9"/>
              <w:right w:val="single" w:sz="4" w:space="0" w:color="D9D9D9" w:themeColor="background1" w:themeShade="D9"/>
            </w:tcBorders>
            <w:vAlign w:val="center"/>
          </w:tcPr>
          <w:p w14:paraId="692EE77A" w14:textId="77777777" w:rsidR="007A1B62" w:rsidRPr="00BE5E5B" w:rsidRDefault="007A1B62" w:rsidP="009A102F">
            <w:pPr>
              <w:spacing w:after="40"/>
              <w:rPr>
                <w:rFonts w:cs="Arial"/>
                <w:sz w:val="18"/>
                <w:szCs w:val="18"/>
              </w:rPr>
            </w:pPr>
            <w:r w:rsidRPr="00BE5E5B">
              <w:rPr>
                <w:rFonts w:cs="Arial"/>
                <w:sz w:val="18"/>
                <w:szCs w:val="18"/>
              </w:rPr>
              <w:t>Sjef for Politihøgskolen</w:t>
            </w:r>
          </w:p>
        </w:tc>
        <w:tc>
          <w:tcPr>
            <w:tcW w:w="1984" w:type="dxa"/>
            <w:tcBorders>
              <w:left w:val="single" w:sz="4" w:space="0" w:color="D9D9D9" w:themeColor="background1" w:themeShade="D9"/>
              <w:right w:val="single" w:sz="4" w:space="0" w:color="D9D9D9" w:themeColor="background1" w:themeShade="D9"/>
            </w:tcBorders>
            <w:vAlign w:val="center"/>
          </w:tcPr>
          <w:p w14:paraId="47732908" w14:textId="77777777" w:rsidR="007A1B62" w:rsidRPr="00BE5E5B" w:rsidRDefault="007A1B62" w:rsidP="009A102F">
            <w:pPr>
              <w:spacing w:after="40"/>
              <w:jc w:val="center"/>
              <w:rPr>
                <w:rFonts w:cs="Arial"/>
                <w:sz w:val="18"/>
                <w:szCs w:val="18"/>
              </w:rPr>
            </w:pPr>
          </w:p>
        </w:tc>
      </w:tr>
      <w:tr w:rsidR="007A1B62" w:rsidRPr="00BE5E5B" w14:paraId="1000792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CA0664" w14:textId="77777777" w:rsidR="007A1B62" w:rsidRPr="00BE5E5B" w:rsidRDefault="007A1B62" w:rsidP="009A102F">
            <w:pPr>
              <w:spacing w:after="40"/>
              <w:jc w:val="right"/>
              <w:rPr>
                <w:rFonts w:cs="Arial"/>
                <w:sz w:val="18"/>
                <w:szCs w:val="18"/>
              </w:rPr>
            </w:pPr>
            <w:r w:rsidRPr="00BE5E5B">
              <w:rPr>
                <w:rFonts w:cs="Arial"/>
                <w:sz w:val="18"/>
                <w:szCs w:val="18"/>
              </w:rPr>
              <w:t>1543</w:t>
            </w:r>
          </w:p>
        </w:tc>
        <w:tc>
          <w:tcPr>
            <w:tcW w:w="4933" w:type="dxa"/>
            <w:tcBorders>
              <w:left w:val="single" w:sz="4" w:space="0" w:color="D9D9D9" w:themeColor="background1" w:themeShade="D9"/>
              <w:right w:val="single" w:sz="4" w:space="0" w:color="D9D9D9" w:themeColor="background1" w:themeShade="D9"/>
            </w:tcBorders>
            <w:vAlign w:val="center"/>
          </w:tcPr>
          <w:p w14:paraId="2D6410D5" w14:textId="77777777" w:rsidR="007A1B62" w:rsidRPr="00BE5E5B" w:rsidRDefault="007A1B62" w:rsidP="009A102F">
            <w:pPr>
              <w:spacing w:after="40"/>
              <w:rPr>
                <w:rFonts w:cs="Arial"/>
                <w:sz w:val="18"/>
                <w:szCs w:val="18"/>
              </w:rPr>
            </w:pPr>
            <w:r w:rsidRPr="00BE5E5B">
              <w:rPr>
                <w:rFonts w:cs="Arial"/>
                <w:sz w:val="18"/>
                <w:szCs w:val="18"/>
              </w:rPr>
              <w:t xml:space="preserve">Politiadvokat 2 </w:t>
            </w:r>
          </w:p>
        </w:tc>
        <w:tc>
          <w:tcPr>
            <w:tcW w:w="1984" w:type="dxa"/>
            <w:tcBorders>
              <w:left w:val="single" w:sz="4" w:space="0" w:color="D9D9D9" w:themeColor="background1" w:themeShade="D9"/>
              <w:right w:val="single" w:sz="4" w:space="0" w:color="D9D9D9" w:themeColor="background1" w:themeShade="D9"/>
            </w:tcBorders>
            <w:vAlign w:val="center"/>
          </w:tcPr>
          <w:p w14:paraId="72E6816F" w14:textId="77777777" w:rsidR="007A1B62" w:rsidRPr="00BE5E5B" w:rsidRDefault="007A1B62" w:rsidP="009A102F">
            <w:pPr>
              <w:spacing w:after="40"/>
              <w:jc w:val="center"/>
              <w:rPr>
                <w:rFonts w:cs="Arial"/>
                <w:sz w:val="18"/>
                <w:szCs w:val="18"/>
              </w:rPr>
            </w:pPr>
          </w:p>
        </w:tc>
      </w:tr>
      <w:tr w:rsidR="007A1B62" w:rsidRPr="00BE5E5B" w14:paraId="13A29AC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D34DADB" w14:textId="77777777" w:rsidR="007A1B62" w:rsidRPr="00BE5E5B" w:rsidRDefault="007A1B62" w:rsidP="009A102F">
            <w:pPr>
              <w:spacing w:after="40"/>
              <w:jc w:val="right"/>
              <w:rPr>
                <w:rFonts w:cs="Arial"/>
                <w:sz w:val="18"/>
                <w:szCs w:val="18"/>
              </w:rPr>
            </w:pPr>
            <w:r w:rsidRPr="00BE5E5B">
              <w:rPr>
                <w:rFonts w:cs="Arial"/>
                <w:sz w:val="18"/>
                <w:szCs w:val="18"/>
              </w:rPr>
              <w:t>0295</w:t>
            </w:r>
          </w:p>
        </w:tc>
        <w:tc>
          <w:tcPr>
            <w:tcW w:w="4933" w:type="dxa"/>
            <w:tcBorders>
              <w:left w:val="single" w:sz="4" w:space="0" w:color="D9D9D9" w:themeColor="background1" w:themeShade="D9"/>
              <w:right w:val="single" w:sz="4" w:space="0" w:color="D9D9D9" w:themeColor="background1" w:themeShade="D9"/>
            </w:tcBorders>
            <w:vAlign w:val="center"/>
          </w:tcPr>
          <w:p w14:paraId="6FBCEFE7" w14:textId="77777777" w:rsidR="007A1B62" w:rsidRPr="00BE5E5B" w:rsidRDefault="007A1B62" w:rsidP="009A102F">
            <w:pPr>
              <w:spacing w:after="40"/>
              <w:rPr>
                <w:rFonts w:cs="Arial"/>
                <w:sz w:val="18"/>
                <w:szCs w:val="18"/>
              </w:rPr>
            </w:pPr>
            <w:r w:rsidRPr="00BE5E5B">
              <w:rPr>
                <w:rFonts w:cs="Arial"/>
                <w:sz w:val="18"/>
                <w:szCs w:val="18"/>
              </w:rPr>
              <w:t>Visepolitimester</w:t>
            </w:r>
          </w:p>
        </w:tc>
        <w:tc>
          <w:tcPr>
            <w:tcW w:w="1984" w:type="dxa"/>
            <w:tcBorders>
              <w:left w:val="single" w:sz="4" w:space="0" w:color="D9D9D9" w:themeColor="background1" w:themeShade="D9"/>
              <w:right w:val="single" w:sz="4" w:space="0" w:color="D9D9D9" w:themeColor="background1" w:themeShade="D9"/>
            </w:tcBorders>
            <w:vAlign w:val="center"/>
          </w:tcPr>
          <w:p w14:paraId="3E4C63EF" w14:textId="77777777" w:rsidR="007A1B62" w:rsidRPr="00BE5E5B" w:rsidRDefault="007A1B62" w:rsidP="009A102F">
            <w:pPr>
              <w:spacing w:after="40"/>
              <w:jc w:val="center"/>
              <w:rPr>
                <w:rFonts w:cs="Arial"/>
                <w:sz w:val="18"/>
                <w:szCs w:val="18"/>
              </w:rPr>
            </w:pPr>
          </w:p>
        </w:tc>
      </w:tr>
      <w:tr w:rsidR="007A1B62" w:rsidRPr="00BE5E5B" w14:paraId="2F984A8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0185453" w14:textId="77777777" w:rsidR="007A1B62" w:rsidRPr="00BE5E5B" w:rsidRDefault="007A1B62" w:rsidP="009A102F">
            <w:pPr>
              <w:spacing w:after="40"/>
              <w:jc w:val="right"/>
              <w:rPr>
                <w:rFonts w:cs="Arial"/>
                <w:sz w:val="18"/>
                <w:szCs w:val="18"/>
              </w:rPr>
            </w:pPr>
            <w:r w:rsidRPr="00BE5E5B">
              <w:rPr>
                <w:rFonts w:cs="Arial"/>
                <w:sz w:val="18"/>
                <w:szCs w:val="18"/>
              </w:rPr>
              <w:t>1244</w:t>
            </w:r>
          </w:p>
        </w:tc>
        <w:tc>
          <w:tcPr>
            <w:tcW w:w="4933" w:type="dxa"/>
            <w:tcBorders>
              <w:left w:val="single" w:sz="4" w:space="0" w:color="D9D9D9" w:themeColor="background1" w:themeShade="D9"/>
              <w:right w:val="single" w:sz="4" w:space="0" w:color="D9D9D9" w:themeColor="background1" w:themeShade="D9"/>
            </w:tcBorders>
            <w:vAlign w:val="center"/>
          </w:tcPr>
          <w:p w14:paraId="2067EF69" w14:textId="77777777" w:rsidR="007A1B62" w:rsidRPr="00BE5E5B" w:rsidRDefault="007A1B62" w:rsidP="009A102F">
            <w:pPr>
              <w:spacing w:after="40"/>
              <w:rPr>
                <w:rFonts w:cs="Arial"/>
                <w:sz w:val="18"/>
                <w:szCs w:val="18"/>
              </w:rPr>
            </w:pPr>
            <w:r w:rsidRPr="00BE5E5B">
              <w:rPr>
                <w:rFonts w:cs="Arial"/>
                <w:sz w:val="18"/>
                <w:szCs w:val="18"/>
              </w:rPr>
              <w:t>Sjef for utrykningspolitiet</w:t>
            </w:r>
          </w:p>
        </w:tc>
        <w:tc>
          <w:tcPr>
            <w:tcW w:w="1984" w:type="dxa"/>
            <w:tcBorders>
              <w:left w:val="single" w:sz="4" w:space="0" w:color="D9D9D9" w:themeColor="background1" w:themeShade="D9"/>
              <w:right w:val="single" w:sz="4" w:space="0" w:color="D9D9D9" w:themeColor="background1" w:themeShade="D9"/>
            </w:tcBorders>
            <w:vAlign w:val="center"/>
          </w:tcPr>
          <w:p w14:paraId="4E586144" w14:textId="77777777" w:rsidR="007A1B62" w:rsidRPr="00BE5E5B" w:rsidRDefault="007A1B62" w:rsidP="009A102F">
            <w:pPr>
              <w:spacing w:after="40"/>
              <w:jc w:val="center"/>
              <w:rPr>
                <w:rFonts w:cs="Arial"/>
                <w:sz w:val="18"/>
                <w:szCs w:val="18"/>
              </w:rPr>
            </w:pPr>
          </w:p>
        </w:tc>
      </w:tr>
      <w:tr w:rsidR="007A1B62" w:rsidRPr="00BE5E5B" w14:paraId="0871567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0706C00" w14:textId="77777777" w:rsidR="007A1B62" w:rsidRPr="00BE5E5B" w:rsidRDefault="007A1B62" w:rsidP="009A102F">
            <w:pPr>
              <w:spacing w:after="40"/>
              <w:jc w:val="right"/>
              <w:rPr>
                <w:rFonts w:cs="Arial"/>
                <w:sz w:val="18"/>
                <w:szCs w:val="18"/>
              </w:rPr>
            </w:pPr>
            <w:r w:rsidRPr="00BE5E5B">
              <w:rPr>
                <w:rFonts w:cs="Arial"/>
                <w:sz w:val="18"/>
                <w:szCs w:val="18"/>
              </w:rPr>
              <w:lastRenderedPageBreak/>
              <w:t>0292</w:t>
            </w:r>
          </w:p>
        </w:tc>
        <w:tc>
          <w:tcPr>
            <w:tcW w:w="4933" w:type="dxa"/>
            <w:tcBorders>
              <w:left w:val="single" w:sz="4" w:space="0" w:color="D9D9D9" w:themeColor="background1" w:themeShade="D9"/>
              <w:right w:val="single" w:sz="4" w:space="0" w:color="D9D9D9" w:themeColor="background1" w:themeShade="D9"/>
            </w:tcBorders>
            <w:vAlign w:val="center"/>
          </w:tcPr>
          <w:p w14:paraId="73EBE3A2" w14:textId="77777777" w:rsidR="007A1B62" w:rsidRPr="00BE5E5B" w:rsidRDefault="007A1B62" w:rsidP="009A102F">
            <w:pPr>
              <w:spacing w:after="40"/>
              <w:rPr>
                <w:rFonts w:cs="Arial"/>
                <w:sz w:val="18"/>
                <w:szCs w:val="18"/>
              </w:rPr>
            </w:pPr>
            <w:r w:rsidRPr="00BE5E5B">
              <w:rPr>
                <w:rFonts w:cs="Arial"/>
                <w:sz w:val="18"/>
                <w:szCs w:val="18"/>
              </w:rPr>
              <w:t>Politimester</w:t>
            </w:r>
          </w:p>
        </w:tc>
        <w:tc>
          <w:tcPr>
            <w:tcW w:w="1984" w:type="dxa"/>
            <w:tcBorders>
              <w:left w:val="single" w:sz="4" w:space="0" w:color="D9D9D9" w:themeColor="background1" w:themeShade="D9"/>
              <w:right w:val="single" w:sz="4" w:space="0" w:color="D9D9D9" w:themeColor="background1" w:themeShade="D9"/>
            </w:tcBorders>
            <w:vAlign w:val="center"/>
          </w:tcPr>
          <w:p w14:paraId="3B88C16D" w14:textId="77777777" w:rsidR="007A1B62" w:rsidRPr="00BE5E5B" w:rsidRDefault="007A1B62" w:rsidP="009A102F">
            <w:pPr>
              <w:spacing w:after="40"/>
              <w:jc w:val="center"/>
              <w:rPr>
                <w:rFonts w:cs="Arial"/>
                <w:sz w:val="18"/>
                <w:szCs w:val="18"/>
              </w:rPr>
            </w:pPr>
          </w:p>
        </w:tc>
      </w:tr>
      <w:tr w:rsidR="007A1B62" w:rsidRPr="00BE5E5B" w14:paraId="58C8617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F0F650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CA3AE2A"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E5D3508" w14:textId="77777777" w:rsidR="007A1B62" w:rsidRPr="00BE5E5B" w:rsidRDefault="007A1B62" w:rsidP="009A102F">
            <w:pPr>
              <w:spacing w:after="40"/>
              <w:jc w:val="center"/>
              <w:rPr>
                <w:rFonts w:cs="Arial"/>
                <w:sz w:val="18"/>
                <w:szCs w:val="18"/>
              </w:rPr>
            </w:pPr>
          </w:p>
        </w:tc>
      </w:tr>
      <w:tr w:rsidR="007A1B62" w:rsidRPr="00BE5E5B" w14:paraId="0859832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A4F6833" w14:textId="77777777" w:rsidR="007A1B62" w:rsidRPr="00BE5E5B" w:rsidRDefault="007A1B62" w:rsidP="009A102F">
            <w:pPr>
              <w:spacing w:after="40"/>
              <w:rPr>
                <w:rFonts w:cs="Arial"/>
                <w:sz w:val="18"/>
                <w:szCs w:val="18"/>
              </w:rPr>
            </w:pPr>
            <w:r w:rsidRPr="00BE5E5B">
              <w:rPr>
                <w:rFonts w:cs="Arial"/>
                <w:sz w:val="18"/>
                <w:szCs w:val="18"/>
              </w:rPr>
              <w:t>08.307</w:t>
            </w:r>
          </w:p>
        </w:tc>
        <w:tc>
          <w:tcPr>
            <w:tcW w:w="4933" w:type="dxa"/>
            <w:tcBorders>
              <w:left w:val="single" w:sz="4" w:space="0" w:color="D9D9D9" w:themeColor="background1" w:themeShade="D9"/>
              <w:right w:val="single" w:sz="4" w:space="0" w:color="D9D9D9" w:themeColor="background1" w:themeShade="D9"/>
            </w:tcBorders>
            <w:vAlign w:val="center"/>
          </w:tcPr>
          <w:p w14:paraId="735D23D2" w14:textId="77777777" w:rsidR="007A1B62" w:rsidRPr="00BE5E5B" w:rsidRDefault="007A1B62" w:rsidP="009A102F">
            <w:pPr>
              <w:spacing w:after="40"/>
              <w:rPr>
                <w:rFonts w:cs="Arial"/>
                <w:sz w:val="18"/>
                <w:szCs w:val="18"/>
              </w:rPr>
            </w:pPr>
            <w:r w:rsidRPr="00BE5E5B">
              <w:rPr>
                <w:rFonts w:cs="Arial"/>
                <w:sz w:val="18"/>
                <w:szCs w:val="18"/>
              </w:rPr>
              <w:t>SIVILE STILLINGER</w:t>
            </w:r>
          </w:p>
        </w:tc>
        <w:tc>
          <w:tcPr>
            <w:tcW w:w="1984" w:type="dxa"/>
            <w:tcBorders>
              <w:left w:val="single" w:sz="4" w:space="0" w:color="D9D9D9" w:themeColor="background1" w:themeShade="D9"/>
              <w:right w:val="single" w:sz="4" w:space="0" w:color="D9D9D9" w:themeColor="background1" w:themeShade="D9"/>
            </w:tcBorders>
            <w:vAlign w:val="center"/>
          </w:tcPr>
          <w:p w14:paraId="57343170" w14:textId="77777777" w:rsidR="007A1B62" w:rsidRPr="00BE5E5B" w:rsidRDefault="007A1B62" w:rsidP="009A102F">
            <w:pPr>
              <w:spacing w:after="40"/>
              <w:rPr>
                <w:rFonts w:cs="Arial"/>
                <w:sz w:val="18"/>
                <w:szCs w:val="18"/>
              </w:rPr>
            </w:pPr>
          </w:p>
        </w:tc>
      </w:tr>
      <w:tr w:rsidR="007A1B62" w:rsidRPr="00BE5E5B" w14:paraId="1236F77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097DD4" w14:textId="77777777" w:rsidR="007A1B62" w:rsidRPr="00BE5E5B" w:rsidRDefault="007A1B62" w:rsidP="009A102F">
            <w:pPr>
              <w:spacing w:after="40"/>
              <w:jc w:val="right"/>
              <w:rPr>
                <w:rFonts w:cs="Arial"/>
                <w:sz w:val="18"/>
                <w:szCs w:val="18"/>
              </w:rPr>
            </w:pPr>
            <w:r w:rsidRPr="00BE5E5B">
              <w:rPr>
                <w:rFonts w:cs="Arial"/>
                <w:sz w:val="18"/>
                <w:szCs w:val="18"/>
              </w:rPr>
              <w:t>0302</w:t>
            </w:r>
          </w:p>
        </w:tc>
        <w:tc>
          <w:tcPr>
            <w:tcW w:w="4933" w:type="dxa"/>
            <w:tcBorders>
              <w:left w:val="single" w:sz="4" w:space="0" w:color="D9D9D9" w:themeColor="background1" w:themeShade="D9"/>
              <w:right w:val="single" w:sz="4" w:space="0" w:color="D9D9D9" w:themeColor="background1" w:themeShade="D9"/>
            </w:tcBorders>
            <w:vAlign w:val="center"/>
          </w:tcPr>
          <w:p w14:paraId="202D283A" w14:textId="77777777" w:rsidR="007A1B62" w:rsidRPr="00BE5E5B" w:rsidRDefault="007A1B62" w:rsidP="009A102F">
            <w:pPr>
              <w:spacing w:after="40"/>
              <w:rPr>
                <w:rFonts w:cs="Arial"/>
                <w:sz w:val="18"/>
                <w:szCs w:val="18"/>
              </w:rPr>
            </w:pPr>
            <w:r w:rsidRPr="00BE5E5B">
              <w:rPr>
                <w:rFonts w:cs="Arial"/>
                <w:sz w:val="18"/>
                <w:szCs w:val="18"/>
              </w:rPr>
              <w:t>Stallbetjent</w:t>
            </w:r>
          </w:p>
        </w:tc>
        <w:tc>
          <w:tcPr>
            <w:tcW w:w="1984" w:type="dxa"/>
            <w:tcBorders>
              <w:left w:val="single" w:sz="4" w:space="0" w:color="D9D9D9" w:themeColor="background1" w:themeShade="D9"/>
              <w:right w:val="single" w:sz="4" w:space="0" w:color="D9D9D9" w:themeColor="background1" w:themeShade="D9"/>
            </w:tcBorders>
          </w:tcPr>
          <w:p w14:paraId="7F6CF66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164E2A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C03C83" w14:textId="77777777" w:rsidR="007A1B62" w:rsidRPr="00BE5E5B" w:rsidRDefault="007A1B62" w:rsidP="009A102F">
            <w:pPr>
              <w:spacing w:after="40"/>
              <w:jc w:val="right"/>
              <w:rPr>
                <w:rFonts w:cs="Arial"/>
                <w:sz w:val="18"/>
                <w:szCs w:val="18"/>
              </w:rPr>
            </w:pPr>
            <w:r w:rsidRPr="00BE5E5B">
              <w:rPr>
                <w:rFonts w:cs="Arial"/>
                <w:sz w:val="18"/>
                <w:szCs w:val="18"/>
              </w:rPr>
              <w:t>1416</w:t>
            </w:r>
          </w:p>
        </w:tc>
        <w:tc>
          <w:tcPr>
            <w:tcW w:w="4933" w:type="dxa"/>
            <w:tcBorders>
              <w:left w:val="single" w:sz="4" w:space="0" w:color="D9D9D9" w:themeColor="background1" w:themeShade="D9"/>
              <w:right w:val="single" w:sz="4" w:space="0" w:color="D9D9D9" w:themeColor="background1" w:themeShade="D9"/>
            </w:tcBorders>
            <w:vAlign w:val="center"/>
          </w:tcPr>
          <w:p w14:paraId="26DE54D8" w14:textId="77777777" w:rsidR="007A1B62" w:rsidRPr="00BE5E5B" w:rsidRDefault="007A1B62" w:rsidP="009A102F">
            <w:pPr>
              <w:spacing w:after="40"/>
              <w:rPr>
                <w:rFonts w:cs="Arial"/>
                <w:sz w:val="18"/>
                <w:szCs w:val="18"/>
              </w:rPr>
            </w:pPr>
            <w:r w:rsidRPr="00BE5E5B">
              <w:rPr>
                <w:rFonts w:cs="Arial"/>
                <w:sz w:val="18"/>
                <w:szCs w:val="18"/>
              </w:rPr>
              <w:t>Grensekontrollør</w:t>
            </w:r>
          </w:p>
        </w:tc>
        <w:tc>
          <w:tcPr>
            <w:tcW w:w="1984" w:type="dxa"/>
            <w:tcBorders>
              <w:left w:val="single" w:sz="4" w:space="0" w:color="D9D9D9" w:themeColor="background1" w:themeShade="D9"/>
              <w:right w:val="single" w:sz="4" w:space="0" w:color="D9D9D9" w:themeColor="background1" w:themeShade="D9"/>
            </w:tcBorders>
          </w:tcPr>
          <w:p w14:paraId="3A69A17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6F2F9D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58A50C" w14:textId="77777777" w:rsidR="007A1B62" w:rsidRPr="00BE5E5B" w:rsidRDefault="007A1B62" w:rsidP="009A102F">
            <w:pPr>
              <w:spacing w:after="40"/>
              <w:jc w:val="right"/>
              <w:rPr>
                <w:rFonts w:cs="Arial"/>
                <w:sz w:val="18"/>
                <w:szCs w:val="18"/>
              </w:rPr>
            </w:pPr>
            <w:r w:rsidRPr="00BE5E5B">
              <w:rPr>
                <w:rFonts w:cs="Arial"/>
                <w:sz w:val="18"/>
                <w:szCs w:val="18"/>
              </w:rPr>
              <w:t>1531</w:t>
            </w:r>
          </w:p>
        </w:tc>
        <w:tc>
          <w:tcPr>
            <w:tcW w:w="4933" w:type="dxa"/>
            <w:tcBorders>
              <w:left w:val="single" w:sz="4" w:space="0" w:color="D9D9D9" w:themeColor="background1" w:themeShade="D9"/>
              <w:right w:val="single" w:sz="4" w:space="0" w:color="D9D9D9" w:themeColor="background1" w:themeShade="D9"/>
            </w:tcBorders>
            <w:vAlign w:val="center"/>
          </w:tcPr>
          <w:p w14:paraId="61C0788D" w14:textId="77777777" w:rsidR="007A1B62" w:rsidRPr="00BE5E5B" w:rsidRDefault="007A1B62" w:rsidP="009A102F">
            <w:pPr>
              <w:spacing w:after="40"/>
              <w:rPr>
                <w:rFonts w:cs="Arial"/>
                <w:sz w:val="18"/>
                <w:szCs w:val="18"/>
              </w:rPr>
            </w:pPr>
            <w:r w:rsidRPr="00BE5E5B">
              <w:rPr>
                <w:rFonts w:cs="Arial"/>
                <w:sz w:val="18"/>
                <w:szCs w:val="18"/>
              </w:rPr>
              <w:t>Arrestforvarer</w:t>
            </w:r>
          </w:p>
        </w:tc>
        <w:tc>
          <w:tcPr>
            <w:tcW w:w="1984" w:type="dxa"/>
            <w:tcBorders>
              <w:left w:val="single" w:sz="4" w:space="0" w:color="D9D9D9" w:themeColor="background1" w:themeShade="D9"/>
              <w:right w:val="single" w:sz="4" w:space="0" w:color="D9D9D9" w:themeColor="background1" w:themeShade="D9"/>
            </w:tcBorders>
          </w:tcPr>
          <w:p w14:paraId="2FDDB19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C74C6E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266D2D2" w14:textId="77777777" w:rsidR="007A1B62" w:rsidRPr="00BE5E5B" w:rsidRDefault="007A1B62" w:rsidP="009A102F">
            <w:pPr>
              <w:spacing w:after="40"/>
              <w:jc w:val="right"/>
              <w:rPr>
                <w:rFonts w:cs="Arial"/>
                <w:sz w:val="18"/>
                <w:szCs w:val="18"/>
              </w:rPr>
            </w:pPr>
            <w:r w:rsidRPr="00BE5E5B">
              <w:rPr>
                <w:rFonts w:cs="Arial"/>
                <w:sz w:val="18"/>
                <w:szCs w:val="18"/>
              </w:rPr>
              <w:t>1342</w:t>
            </w:r>
          </w:p>
        </w:tc>
        <w:tc>
          <w:tcPr>
            <w:tcW w:w="4933" w:type="dxa"/>
            <w:tcBorders>
              <w:left w:val="single" w:sz="4" w:space="0" w:color="D9D9D9" w:themeColor="background1" w:themeShade="D9"/>
              <w:right w:val="single" w:sz="4" w:space="0" w:color="D9D9D9" w:themeColor="background1" w:themeShade="D9"/>
            </w:tcBorders>
            <w:vAlign w:val="center"/>
          </w:tcPr>
          <w:p w14:paraId="0DB27A7D" w14:textId="77777777" w:rsidR="007A1B62" w:rsidRPr="00BE5E5B" w:rsidRDefault="007A1B62" w:rsidP="009A102F">
            <w:pPr>
              <w:spacing w:after="40"/>
              <w:rPr>
                <w:rFonts w:cs="Arial"/>
                <w:sz w:val="18"/>
                <w:szCs w:val="18"/>
              </w:rPr>
            </w:pPr>
            <w:r w:rsidRPr="00BE5E5B">
              <w:rPr>
                <w:rFonts w:cs="Arial"/>
                <w:sz w:val="18"/>
                <w:szCs w:val="18"/>
              </w:rPr>
              <w:t>Ledende arrestforvarer</w:t>
            </w:r>
          </w:p>
        </w:tc>
        <w:tc>
          <w:tcPr>
            <w:tcW w:w="1984" w:type="dxa"/>
            <w:tcBorders>
              <w:left w:val="single" w:sz="4" w:space="0" w:color="D9D9D9" w:themeColor="background1" w:themeShade="D9"/>
              <w:right w:val="single" w:sz="4" w:space="0" w:color="D9D9D9" w:themeColor="background1" w:themeShade="D9"/>
            </w:tcBorders>
            <w:vAlign w:val="center"/>
          </w:tcPr>
          <w:p w14:paraId="1311C9BB" w14:textId="77777777" w:rsidR="007A1B62" w:rsidRPr="00BE5E5B" w:rsidRDefault="007A1B62" w:rsidP="009A102F">
            <w:pPr>
              <w:spacing w:after="40"/>
              <w:jc w:val="center"/>
              <w:rPr>
                <w:rFonts w:cs="Arial"/>
                <w:sz w:val="18"/>
                <w:szCs w:val="18"/>
              </w:rPr>
            </w:pPr>
          </w:p>
        </w:tc>
      </w:tr>
      <w:tr w:rsidR="007A1B62" w:rsidRPr="00BE5E5B" w14:paraId="2ADF12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FE6535" w14:textId="77777777" w:rsidR="007A1B62" w:rsidRPr="00BE5E5B" w:rsidRDefault="007A1B62" w:rsidP="009A102F">
            <w:pPr>
              <w:spacing w:after="40"/>
              <w:jc w:val="right"/>
              <w:rPr>
                <w:rFonts w:cs="Arial"/>
                <w:sz w:val="18"/>
                <w:szCs w:val="18"/>
              </w:rPr>
            </w:pPr>
            <w:r w:rsidRPr="00BE5E5B">
              <w:rPr>
                <w:rFonts w:cs="Arial"/>
                <w:sz w:val="18"/>
                <w:szCs w:val="18"/>
              </w:rPr>
              <w:t>0318</w:t>
            </w:r>
          </w:p>
        </w:tc>
        <w:tc>
          <w:tcPr>
            <w:tcW w:w="4933" w:type="dxa"/>
            <w:tcBorders>
              <w:left w:val="single" w:sz="4" w:space="0" w:color="D9D9D9" w:themeColor="background1" w:themeShade="D9"/>
              <w:right w:val="single" w:sz="4" w:space="0" w:color="D9D9D9" w:themeColor="background1" w:themeShade="D9"/>
            </w:tcBorders>
            <w:vAlign w:val="center"/>
          </w:tcPr>
          <w:p w14:paraId="387D4FF6" w14:textId="77777777" w:rsidR="007A1B62" w:rsidRPr="00BE5E5B" w:rsidRDefault="007A1B62" w:rsidP="009A102F">
            <w:pPr>
              <w:spacing w:after="40"/>
              <w:rPr>
                <w:rFonts w:cs="Arial"/>
                <w:sz w:val="18"/>
                <w:szCs w:val="18"/>
              </w:rPr>
            </w:pPr>
            <w:r w:rsidRPr="00BE5E5B">
              <w:rPr>
                <w:rFonts w:cs="Arial"/>
                <w:sz w:val="18"/>
                <w:szCs w:val="18"/>
              </w:rPr>
              <w:t>Skriftgransker</w:t>
            </w:r>
          </w:p>
        </w:tc>
        <w:tc>
          <w:tcPr>
            <w:tcW w:w="1984" w:type="dxa"/>
            <w:tcBorders>
              <w:left w:val="single" w:sz="4" w:space="0" w:color="D9D9D9" w:themeColor="background1" w:themeShade="D9"/>
              <w:right w:val="single" w:sz="4" w:space="0" w:color="D9D9D9" w:themeColor="background1" w:themeShade="D9"/>
            </w:tcBorders>
            <w:vAlign w:val="center"/>
          </w:tcPr>
          <w:p w14:paraId="3A716290" w14:textId="77777777" w:rsidR="007A1B62" w:rsidRPr="00BE5E5B" w:rsidRDefault="007A1B62" w:rsidP="009A102F">
            <w:pPr>
              <w:spacing w:after="40"/>
              <w:jc w:val="center"/>
              <w:rPr>
                <w:rFonts w:cs="Arial"/>
                <w:sz w:val="18"/>
                <w:szCs w:val="18"/>
              </w:rPr>
            </w:pPr>
          </w:p>
        </w:tc>
      </w:tr>
      <w:tr w:rsidR="007A1B62" w:rsidRPr="00BE5E5B" w14:paraId="0EA18B9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C6E0A4" w14:textId="77777777" w:rsidR="007A1B62" w:rsidRPr="00BE5E5B" w:rsidRDefault="007A1B62" w:rsidP="009A102F">
            <w:pPr>
              <w:spacing w:after="40"/>
              <w:jc w:val="right"/>
              <w:rPr>
                <w:rFonts w:cs="Arial"/>
                <w:sz w:val="18"/>
                <w:szCs w:val="18"/>
              </w:rPr>
            </w:pPr>
            <w:r w:rsidRPr="00BE5E5B">
              <w:rPr>
                <w:rFonts w:cs="Arial"/>
                <w:sz w:val="18"/>
                <w:szCs w:val="18"/>
              </w:rPr>
              <w:t>0296</w:t>
            </w:r>
          </w:p>
        </w:tc>
        <w:tc>
          <w:tcPr>
            <w:tcW w:w="4933" w:type="dxa"/>
            <w:tcBorders>
              <w:left w:val="single" w:sz="4" w:space="0" w:color="D9D9D9" w:themeColor="background1" w:themeShade="D9"/>
              <w:right w:val="single" w:sz="4" w:space="0" w:color="D9D9D9" w:themeColor="background1" w:themeShade="D9"/>
            </w:tcBorders>
            <w:vAlign w:val="center"/>
          </w:tcPr>
          <w:p w14:paraId="4AA4C1F4" w14:textId="77777777" w:rsidR="007A1B62" w:rsidRPr="00BE5E5B" w:rsidRDefault="007A1B62" w:rsidP="009A102F">
            <w:pPr>
              <w:spacing w:after="40"/>
              <w:rPr>
                <w:rFonts w:cs="Arial"/>
                <w:sz w:val="18"/>
                <w:szCs w:val="18"/>
              </w:rPr>
            </w:pPr>
            <w:r w:rsidRPr="00BE5E5B">
              <w:rPr>
                <w:rFonts w:cs="Arial"/>
                <w:sz w:val="18"/>
                <w:szCs w:val="18"/>
              </w:rPr>
              <w:t>Politirevisor</w:t>
            </w:r>
          </w:p>
        </w:tc>
        <w:tc>
          <w:tcPr>
            <w:tcW w:w="1984" w:type="dxa"/>
            <w:tcBorders>
              <w:left w:val="single" w:sz="4" w:space="0" w:color="D9D9D9" w:themeColor="background1" w:themeShade="D9"/>
              <w:right w:val="single" w:sz="4" w:space="0" w:color="D9D9D9" w:themeColor="background1" w:themeShade="D9"/>
            </w:tcBorders>
            <w:vAlign w:val="center"/>
          </w:tcPr>
          <w:p w14:paraId="2DB18755" w14:textId="77777777" w:rsidR="007A1B62" w:rsidRPr="00BE5E5B" w:rsidRDefault="007A1B62" w:rsidP="009A102F">
            <w:pPr>
              <w:spacing w:after="40"/>
              <w:jc w:val="center"/>
              <w:rPr>
                <w:rFonts w:cs="Arial"/>
                <w:sz w:val="18"/>
                <w:szCs w:val="18"/>
              </w:rPr>
            </w:pPr>
          </w:p>
        </w:tc>
      </w:tr>
      <w:tr w:rsidR="007A1B62" w:rsidRPr="00BE5E5B" w14:paraId="4A02301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75E7AA" w14:textId="77777777" w:rsidR="007A1B62" w:rsidRPr="00BE5E5B" w:rsidRDefault="007A1B62" w:rsidP="009A102F">
            <w:pPr>
              <w:spacing w:after="40"/>
              <w:jc w:val="right"/>
              <w:rPr>
                <w:rFonts w:cs="Arial"/>
                <w:sz w:val="18"/>
                <w:szCs w:val="18"/>
              </w:rPr>
            </w:pPr>
            <w:r w:rsidRPr="00BE5E5B">
              <w:rPr>
                <w:rFonts w:cs="Arial"/>
                <w:sz w:val="18"/>
                <w:szCs w:val="18"/>
              </w:rPr>
              <w:t>1552</w:t>
            </w:r>
          </w:p>
        </w:tc>
        <w:tc>
          <w:tcPr>
            <w:tcW w:w="4933" w:type="dxa"/>
            <w:tcBorders>
              <w:left w:val="single" w:sz="4" w:space="0" w:color="D9D9D9" w:themeColor="background1" w:themeShade="D9"/>
              <w:right w:val="single" w:sz="4" w:space="0" w:color="D9D9D9" w:themeColor="background1" w:themeShade="D9"/>
            </w:tcBorders>
            <w:vAlign w:val="center"/>
          </w:tcPr>
          <w:p w14:paraId="54455899" w14:textId="77777777" w:rsidR="007A1B62" w:rsidRPr="00BE5E5B" w:rsidRDefault="007A1B62" w:rsidP="009A102F">
            <w:pPr>
              <w:spacing w:after="40"/>
              <w:rPr>
                <w:rFonts w:cs="Arial"/>
                <w:sz w:val="18"/>
                <w:szCs w:val="18"/>
              </w:rPr>
            </w:pPr>
            <w:r w:rsidRPr="00BE5E5B">
              <w:rPr>
                <w:rFonts w:cs="Arial"/>
                <w:sz w:val="18"/>
                <w:szCs w:val="18"/>
              </w:rPr>
              <w:t>Spesialetterforsker</w:t>
            </w:r>
          </w:p>
        </w:tc>
        <w:tc>
          <w:tcPr>
            <w:tcW w:w="1984" w:type="dxa"/>
            <w:tcBorders>
              <w:left w:val="single" w:sz="4" w:space="0" w:color="D9D9D9" w:themeColor="background1" w:themeShade="D9"/>
              <w:right w:val="single" w:sz="4" w:space="0" w:color="D9D9D9" w:themeColor="background1" w:themeShade="D9"/>
            </w:tcBorders>
            <w:vAlign w:val="center"/>
          </w:tcPr>
          <w:p w14:paraId="0364B862" w14:textId="77777777" w:rsidR="007A1B62" w:rsidRPr="00BE5E5B" w:rsidRDefault="007A1B62" w:rsidP="009A102F">
            <w:pPr>
              <w:spacing w:after="40"/>
              <w:jc w:val="center"/>
              <w:rPr>
                <w:rFonts w:cs="Arial"/>
                <w:sz w:val="18"/>
                <w:szCs w:val="18"/>
              </w:rPr>
            </w:pPr>
          </w:p>
        </w:tc>
      </w:tr>
      <w:tr w:rsidR="007A1B62" w:rsidRPr="00BE5E5B" w14:paraId="700FEAC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FAB2F3" w14:textId="77777777" w:rsidR="007A1B62" w:rsidRPr="00BE5E5B" w:rsidRDefault="007A1B62" w:rsidP="009A102F">
            <w:pPr>
              <w:spacing w:after="40"/>
              <w:jc w:val="right"/>
              <w:rPr>
                <w:rFonts w:cs="Arial"/>
                <w:sz w:val="18"/>
                <w:szCs w:val="18"/>
              </w:rPr>
            </w:pPr>
            <w:r w:rsidRPr="00BE5E5B">
              <w:rPr>
                <w:rFonts w:cs="Arial"/>
                <w:sz w:val="18"/>
                <w:szCs w:val="18"/>
              </w:rPr>
              <w:t>1504</w:t>
            </w:r>
          </w:p>
        </w:tc>
        <w:tc>
          <w:tcPr>
            <w:tcW w:w="4933" w:type="dxa"/>
            <w:tcBorders>
              <w:left w:val="single" w:sz="4" w:space="0" w:color="D9D9D9" w:themeColor="background1" w:themeShade="D9"/>
              <w:right w:val="single" w:sz="4" w:space="0" w:color="D9D9D9" w:themeColor="background1" w:themeShade="D9"/>
            </w:tcBorders>
            <w:vAlign w:val="center"/>
          </w:tcPr>
          <w:p w14:paraId="3CAFE5A6" w14:textId="77777777" w:rsidR="007A1B62" w:rsidRPr="00BE5E5B" w:rsidRDefault="007A1B62" w:rsidP="009A102F">
            <w:pPr>
              <w:spacing w:after="40"/>
              <w:rPr>
                <w:rFonts w:cs="Arial"/>
                <w:sz w:val="18"/>
                <w:szCs w:val="18"/>
              </w:rPr>
            </w:pPr>
            <w:r w:rsidRPr="00BE5E5B">
              <w:rPr>
                <w:rFonts w:cs="Arial"/>
                <w:sz w:val="18"/>
                <w:szCs w:val="18"/>
              </w:rPr>
              <w:t>Namsfogd</w:t>
            </w:r>
          </w:p>
        </w:tc>
        <w:tc>
          <w:tcPr>
            <w:tcW w:w="1984" w:type="dxa"/>
            <w:tcBorders>
              <w:left w:val="single" w:sz="4" w:space="0" w:color="D9D9D9" w:themeColor="background1" w:themeShade="D9"/>
              <w:right w:val="single" w:sz="4" w:space="0" w:color="D9D9D9" w:themeColor="background1" w:themeShade="D9"/>
            </w:tcBorders>
            <w:vAlign w:val="center"/>
          </w:tcPr>
          <w:p w14:paraId="4309F52F" w14:textId="77777777" w:rsidR="007A1B62" w:rsidRPr="00BE5E5B" w:rsidRDefault="007A1B62" w:rsidP="009A102F">
            <w:pPr>
              <w:spacing w:after="40"/>
              <w:jc w:val="center"/>
              <w:rPr>
                <w:rFonts w:cs="Arial"/>
                <w:sz w:val="18"/>
                <w:szCs w:val="18"/>
              </w:rPr>
            </w:pPr>
          </w:p>
        </w:tc>
      </w:tr>
      <w:tr w:rsidR="007A1B62" w:rsidRPr="00BE5E5B" w14:paraId="422D419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DAEEB4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A84B69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05CC639" w14:textId="77777777" w:rsidR="007A1B62" w:rsidRPr="00BE5E5B" w:rsidRDefault="007A1B62" w:rsidP="009A102F">
            <w:pPr>
              <w:spacing w:after="40"/>
              <w:jc w:val="center"/>
              <w:rPr>
                <w:rFonts w:cs="Arial"/>
                <w:sz w:val="18"/>
                <w:szCs w:val="18"/>
              </w:rPr>
            </w:pPr>
          </w:p>
        </w:tc>
      </w:tr>
      <w:tr w:rsidR="007A1B62" w:rsidRPr="00BE5E5B" w14:paraId="410CE59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D3AF3C2" w14:textId="77777777" w:rsidR="007A1B62" w:rsidRPr="00BE5E5B" w:rsidRDefault="007A1B62" w:rsidP="009A102F">
            <w:pPr>
              <w:spacing w:after="40"/>
              <w:rPr>
                <w:rFonts w:cs="Arial"/>
                <w:sz w:val="18"/>
                <w:szCs w:val="18"/>
              </w:rPr>
            </w:pPr>
            <w:r w:rsidRPr="00BE5E5B">
              <w:rPr>
                <w:rFonts w:cs="Arial"/>
                <w:sz w:val="18"/>
                <w:szCs w:val="18"/>
              </w:rPr>
              <w:t>08.308</w:t>
            </w:r>
          </w:p>
        </w:tc>
        <w:tc>
          <w:tcPr>
            <w:tcW w:w="4933" w:type="dxa"/>
            <w:tcBorders>
              <w:left w:val="single" w:sz="4" w:space="0" w:color="D9D9D9" w:themeColor="background1" w:themeShade="D9"/>
              <w:right w:val="single" w:sz="4" w:space="0" w:color="D9D9D9" w:themeColor="background1" w:themeShade="D9"/>
            </w:tcBorders>
            <w:vAlign w:val="center"/>
          </w:tcPr>
          <w:p w14:paraId="39A63D82" w14:textId="77777777" w:rsidR="007A1B62" w:rsidRPr="00BE5E5B" w:rsidRDefault="007A1B62" w:rsidP="009A102F">
            <w:pPr>
              <w:spacing w:after="40"/>
              <w:rPr>
                <w:rFonts w:cs="Arial"/>
                <w:sz w:val="18"/>
                <w:szCs w:val="18"/>
              </w:rPr>
            </w:pPr>
            <w:r w:rsidRPr="00BE5E5B">
              <w:rPr>
                <w:rFonts w:cs="Arial"/>
                <w:sz w:val="18"/>
                <w:szCs w:val="18"/>
              </w:rPr>
              <w:t>INTERNASJONALE OPPDRAG MV.</w:t>
            </w:r>
          </w:p>
        </w:tc>
        <w:tc>
          <w:tcPr>
            <w:tcW w:w="1984" w:type="dxa"/>
            <w:tcBorders>
              <w:left w:val="single" w:sz="4" w:space="0" w:color="D9D9D9" w:themeColor="background1" w:themeShade="D9"/>
              <w:right w:val="single" w:sz="4" w:space="0" w:color="D9D9D9" w:themeColor="background1" w:themeShade="D9"/>
            </w:tcBorders>
            <w:vAlign w:val="center"/>
          </w:tcPr>
          <w:p w14:paraId="39926A83" w14:textId="77777777" w:rsidR="007A1B62" w:rsidRPr="00BE5E5B" w:rsidRDefault="007A1B62" w:rsidP="009A102F">
            <w:pPr>
              <w:spacing w:after="40"/>
              <w:rPr>
                <w:rFonts w:cs="Arial"/>
                <w:sz w:val="18"/>
                <w:szCs w:val="18"/>
              </w:rPr>
            </w:pPr>
          </w:p>
        </w:tc>
      </w:tr>
      <w:tr w:rsidR="007A1B62" w:rsidRPr="00BE5E5B" w14:paraId="6EDAF02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6D11FC3" w14:textId="77777777" w:rsidR="007A1B62" w:rsidRPr="00BE5E5B" w:rsidRDefault="007A1B62" w:rsidP="009A102F">
            <w:pPr>
              <w:spacing w:after="40"/>
              <w:jc w:val="right"/>
              <w:rPr>
                <w:rFonts w:cs="Arial"/>
                <w:sz w:val="18"/>
                <w:szCs w:val="18"/>
              </w:rPr>
            </w:pPr>
            <w:r w:rsidRPr="00BE5E5B">
              <w:rPr>
                <w:rFonts w:cs="Arial"/>
                <w:sz w:val="18"/>
                <w:szCs w:val="18"/>
              </w:rPr>
              <w:t>1392</w:t>
            </w:r>
          </w:p>
        </w:tc>
        <w:tc>
          <w:tcPr>
            <w:tcW w:w="4933" w:type="dxa"/>
            <w:tcBorders>
              <w:left w:val="single" w:sz="4" w:space="0" w:color="D9D9D9" w:themeColor="background1" w:themeShade="D9"/>
              <w:right w:val="single" w:sz="4" w:space="0" w:color="D9D9D9" w:themeColor="background1" w:themeShade="D9"/>
            </w:tcBorders>
            <w:vAlign w:val="center"/>
          </w:tcPr>
          <w:p w14:paraId="3FBC3503" w14:textId="77777777" w:rsidR="007A1B62" w:rsidRPr="00BE5E5B" w:rsidRDefault="007A1B62" w:rsidP="009A102F">
            <w:pPr>
              <w:spacing w:after="40"/>
              <w:rPr>
                <w:rFonts w:cs="Arial"/>
                <w:sz w:val="18"/>
                <w:szCs w:val="18"/>
              </w:rPr>
            </w:pPr>
            <w:r w:rsidRPr="00BE5E5B">
              <w:rPr>
                <w:rFonts w:cs="Arial"/>
                <w:sz w:val="18"/>
                <w:szCs w:val="18"/>
              </w:rPr>
              <w:t>Internasjonal rådgiver</w:t>
            </w:r>
          </w:p>
        </w:tc>
        <w:tc>
          <w:tcPr>
            <w:tcW w:w="1984" w:type="dxa"/>
            <w:tcBorders>
              <w:left w:val="single" w:sz="4" w:space="0" w:color="D9D9D9" w:themeColor="background1" w:themeShade="D9"/>
              <w:right w:val="single" w:sz="4" w:space="0" w:color="D9D9D9" w:themeColor="background1" w:themeShade="D9"/>
            </w:tcBorders>
            <w:vAlign w:val="center"/>
          </w:tcPr>
          <w:p w14:paraId="324A7E45" w14:textId="77777777" w:rsidR="007A1B62" w:rsidRPr="00BE5E5B" w:rsidRDefault="007A1B62" w:rsidP="009A102F">
            <w:pPr>
              <w:spacing w:after="40"/>
              <w:jc w:val="center"/>
              <w:rPr>
                <w:rFonts w:cs="Arial"/>
                <w:sz w:val="18"/>
                <w:szCs w:val="18"/>
              </w:rPr>
            </w:pPr>
          </w:p>
        </w:tc>
      </w:tr>
      <w:tr w:rsidR="007A1B62" w:rsidRPr="00BE5E5B" w14:paraId="76E382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03C3F9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26076E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9BD1BE2" w14:textId="77777777" w:rsidR="007A1B62" w:rsidRPr="00BE5E5B" w:rsidRDefault="007A1B62" w:rsidP="009A102F">
            <w:pPr>
              <w:spacing w:after="40"/>
              <w:jc w:val="center"/>
              <w:rPr>
                <w:rFonts w:cs="Arial"/>
                <w:sz w:val="18"/>
                <w:szCs w:val="18"/>
              </w:rPr>
            </w:pPr>
          </w:p>
        </w:tc>
      </w:tr>
      <w:tr w:rsidR="007A1B62" w:rsidRPr="00504E5F" w14:paraId="1E8357BB" w14:textId="77777777" w:rsidTr="008001EA">
        <w:trPr>
          <w:trHeight w:val="255"/>
        </w:trPr>
        <w:tc>
          <w:tcPr>
            <w:tcW w:w="1588" w:type="dxa"/>
            <w:tcBorders>
              <w:left w:val="single" w:sz="4" w:space="0" w:color="D9D9D9" w:themeColor="background1" w:themeShade="D9"/>
              <w:right w:val="single" w:sz="4" w:space="0" w:color="D9D9D9" w:themeColor="background1" w:themeShade="D9"/>
            </w:tcBorders>
          </w:tcPr>
          <w:p w14:paraId="11217B36" w14:textId="77777777" w:rsidR="007A1B62" w:rsidRPr="008E2D77" w:rsidRDefault="007A1B62" w:rsidP="00DA40E8">
            <w:pPr>
              <w:spacing w:after="40"/>
              <w:rPr>
                <w:rFonts w:cs="Arial"/>
                <w:sz w:val="18"/>
                <w:szCs w:val="18"/>
              </w:rPr>
            </w:pPr>
          </w:p>
        </w:tc>
        <w:tc>
          <w:tcPr>
            <w:tcW w:w="6917" w:type="dxa"/>
            <w:gridSpan w:val="2"/>
            <w:tcBorders>
              <w:left w:val="single" w:sz="4" w:space="0" w:color="D9D9D9" w:themeColor="background1" w:themeShade="D9"/>
              <w:right w:val="single" w:sz="4" w:space="0" w:color="D9D9D9" w:themeColor="background1" w:themeShade="D9"/>
            </w:tcBorders>
          </w:tcPr>
          <w:p w14:paraId="4C808F5F" w14:textId="77777777" w:rsidR="007A1B62" w:rsidRDefault="007A1B62" w:rsidP="00231E62">
            <w:pPr>
              <w:spacing w:after="40"/>
              <w:rPr>
                <w:rFonts w:cs="Arial"/>
                <w:b/>
                <w:sz w:val="18"/>
                <w:szCs w:val="18"/>
              </w:rPr>
            </w:pPr>
            <w:r w:rsidRPr="008E2D77">
              <w:rPr>
                <w:rFonts w:cs="Arial"/>
                <w:b/>
                <w:sz w:val="18"/>
                <w:szCs w:val="18"/>
              </w:rPr>
              <w:t xml:space="preserve">POLITIETATEN </w:t>
            </w:r>
          </w:p>
          <w:p w14:paraId="7B0917A9" w14:textId="77777777" w:rsidR="007A1B62" w:rsidRPr="008E2D77" w:rsidRDefault="007A1B62" w:rsidP="00231E62">
            <w:pPr>
              <w:spacing w:after="40"/>
              <w:rPr>
                <w:rFonts w:cs="Arial"/>
                <w:b/>
                <w:sz w:val="18"/>
                <w:szCs w:val="18"/>
              </w:rPr>
            </w:pPr>
            <w:r w:rsidRPr="008E2D77">
              <w:rPr>
                <w:rFonts w:cs="Arial"/>
                <w:b/>
                <w:sz w:val="18"/>
                <w:szCs w:val="18"/>
              </w:rPr>
              <w:t>Lønnsplanene for politietaten er gjeldende fra og med 1.1.2027.</w:t>
            </w:r>
          </w:p>
          <w:p w14:paraId="26DD9AAB" w14:textId="77777777" w:rsidR="007A1B62" w:rsidRPr="00504E5F" w:rsidRDefault="007A1B62" w:rsidP="00231E62">
            <w:pPr>
              <w:spacing w:after="40"/>
              <w:rPr>
                <w:rFonts w:cs="Arial"/>
                <w:b/>
                <w:sz w:val="18"/>
                <w:szCs w:val="18"/>
              </w:rPr>
            </w:pPr>
            <w:r w:rsidRPr="00C07D25">
              <w:rPr>
                <w:rFonts w:cs="Arial"/>
                <w:b/>
                <w:sz w:val="18"/>
                <w:szCs w:val="18"/>
              </w:rPr>
              <w:t xml:space="preserve">Overgang fra gammel stillingskode med lønnsstige til ny stillingskode med lønnsstige som følge av omlegging til ny lønnsplan, innebærer </w:t>
            </w:r>
            <w:r>
              <w:rPr>
                <w:rFonts w:cs="Arial"/>
                <w:b/>
                <w:sz w:val="18"/>
                <w:szCs w:val="18"/>
              </w:rPr>
              <w:t xml:space="preserve">ikke </w:t>
            </w:r>
            <w:r w:rsidRPr="00C07D25">
              <w:rPr>
                <w:rFonts w:cs="Arial"/>
                <w:b/>
                <w:sz w:val="18"/>
                <w:szCs w:val="18"/>
              </w:rPr>
              <w:t>at arbeidstaker starter på nytt i lønnsstigen</w:t>
            </w:r>
            <w:r>
              <w:rPr>
                <w:rFonts w:cs="Arial"/>
                <w:b/>
                <w:sz w:val="18"/>
                <w:szCs w:val="18"/>
              </w:rPr>
              <w:t>.</w:t>
            </w:r>
          </w:p>
        </w:tc>
      </w:tr>
      <w:tr w:rsidR="007A1B62" w:rsidRPr="00BE5E5B" w14:paraId="762C46E7"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2FC970F5" w14:textId="77777777" w:rsidR="007A1B62" w:rsidRPr="008E2D77" w:rsidRDefault="007A1B62" w:rsidP="00DA40E8">
            <w:pPr>
              <w:spacing w:after="40"/>
              <w:rPr>
                <w:rFonts w:cs="Arial"/>
                <w:sz w:val="18"/>
                <w:szCs w:val="18"/>
              </w:rPr>
            </w:pPr>
            <w:r w:rsidRPr="008E2D77">
              <w:rPr>
                <w:rFonts w:cs="Arial"/>
                <w:b/>
                <w:sz w:val="18"/>
                <w:szCs w:val="18"/>
              </w:rPr>
              <w:t>08.305</w:t>
            </w:r>
          </w:p>
        </w:tc>
        <w:tc>
          <w:tcPr>
            <w:tcW w:w="4933" w:type="dxa"/>
            <w:tcBorders>
              <w:left w:val="single" w:sz="4" w:space="0" w:color="D9D9D9" w:themeColor="background1" w:themeShade="D9"/>
              <w:right w:val="single" w:sz="4" w:space="0" w:color="D9D9D9" w:themeColor="background1" w:themeShade="D9"/>
            </w:tcBorders>
          </w:tcPr>
          <w:p w14:paraId="5DFF408B" w14:textId="77777777" w:rsidR="007A1B62" w:rsidRPr="008E2D77" w:rsidRDefault="007A1B62" w:rsidP="00DA40E8">
            <w:pPr>
              <w:spacing w:after="40"/>
              <w:rPr>
                <w:rFonts w:cs="Arial"/>
                <w:sz w:val="18"/>
                <w:szCs w:val="18"/>
              </w:rPr>
            </w:pPr>
            <w:r w:rsidRPr="008E2D77">
              <w:rPr>
                <w:rFonts w:cs="Arial"/>
                <w:sz w:val="18"/>
                <w:szCs w:val="18"/>
              </w:rPr>
              <w:t>POLITISTILLINGER</w:t>
            </w:r>
          </w:p>
        </w:tc>
        <w:tc>
          <w:tcPr>
            <w:tcW w:w="1984" w:type="dxa"/>
            <w:tcBorders>
              <w:left w:val="single" w:sz="4" w:space="0" w:color="D9D9D9" w:themeColor="background1" w:themeShade="D9"/>
              <w:right w:val="single" w:sz="4" w:space="0" w:color="D9D9D9" w:themeColor="background1" w:themeShade="D9"/>
            </w:tcBorders>
          </w:tcPr>
          <w:p w14:paraId="245BF0A9" w14:textId="77777777" w:rsidR="007A1B62" w:rsidRPr="008E2D77" w:rsidRDefault="007A1B62" w:rsidP="00DA40E8">
            <w:pPr>
              <w:spacing w:after="40"/>
              <w:jc w:val="center"/>
              <w:rPr>
                <w:rFonts w:cs="Arial"/>
                <w:sz w:val="18"/>
                <w:szCs w:val="18"/>
              </w:rPr>
            </w:pPr>
          </w:p>
        </w:tc>
      </w:tr>
      <w:tr w:rsidR="007A1B62" w:rsidRPr="00BE5E5B" w14:paraId="2254DCB9"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1BA8FF03" w14:textId="77777777" w:rsidR="007A1B62" w:rsidRPr="008E2D77" w:rsidRDefault="007A1B62" w:rsidP="0090475F">
            <w:pPr>
              <w:spacing w:after="40"/>
              <w:jc w:val="right"/>
              <w:rPr>
                <w:rFonts w:cs="Arial"/>
                <w:sz w:val="18"/>
                <w:szCs w:val="18"/>
              </w:rPr>
            </w:pPr>
            <w:r w:rsidRPr="008E2D77">
              <w:rPr>
                <w:rFonts w:cs="Arial"/>
                <w:sz w:val="18"/>
                <w:szCs w:val="18"/>
              </w:rPr>
              <w:t>5227</w:t>
            </w:r>
          </w:p>
        </w:tc>
        <w:tc>
          <w:tcPr>
            <w:tcW w:w="4933" w:type="dxa"/>
            <w:tcBorders>
              <w:left w:val="single" w:sz="4" w:space="0" w:color="D9D9D9" w:themeColor="background1" w:themeShade="D9"/>
              <w:right w:val="single" w:sz="4" w:space="0" w:color="D9D9D9" w:themeColor="background1" w:themeShade="D9"/>
            </w:tcBorders>
          </w:tcPr>
          <w:p w14:paraId="3D4BC991" w14:textId="77777777" w:rsidR="007A1B62" w:rsidRPr="008E2D77" w:rsidRDefault="007A1B62" w:rsidP="0090475F">
            <w:pPr>
              <w:spacing w:after="40"/>
              <w:rPr>
                <w:rFonts w:cs="Arial"/>
                <w:sz w:val="18"/>
                <w:szCs w:val="18"/>
              </w:rPr>
            </w:pPr>
            <w:r w:rsidRPr="008E2D77">
              <w:rPr>
                <w:rFonts w:cs="Arial"/>
                <w:sz w:val="18"/>
                <w:szCs w:val="18"/>
              </w:rPr>
              <w:t>Politikonstabel</w:t>
            </w:r>
          </w:p>
        </w:tc>
        <w:tc>
          <w:tcPr>
            <w:tcW w:w="1984" w:type="dxa"/>
            <w:tcBorders>
              <w:left w:val="single" w:sz="4" w:space="0" w:color="D9D9D9" w:themeColor="background1" w:themeShade="D9"/>
              <w:right w:val="single" w:sz="4" w:space="0" w:color="D9D9D9" w:themeColor="background1" w:themeShade="D9"/>
            </w:tcBorders>
          </w:tcPr>
          <w:p w14:paraId="1F80915A" w14:textId="77777777" w:rsidR="007A1B62" w:rsidRPr="008E2D77" w:rsidRDefault="007A1B62" w:rsidP="0090475F">
            <w:pPr>
              <w:spacing w:after="40"/>
              <w:jc w:val="center"/>
              <w:rPr>
                <w:rFonts w:cs="Arial"/>
                <w:sz w:val="18"/>
                <w:szCs w:val="18"/>
              </w:rPr>
            </w:pPr>
            <w:r w:rsidRPr="008E2D77">
              <w:rPr>
                <w:rFonts w:cs="Arial"/>
                <w:sz w:val="18"/>
                <w:szCs w:val="18"/>
              </w:rPr>
              <w:t xml:space="preserve">Kort </w:t>
            </w:r>
            <w:r w:rsidRPr="001F12FE">
              <w:rPr>
                <w:rFonts w:cs="Arial"/>
                <w:sz w:val="18"/>
                <w:szCs w:val="18"/>
                <w:vertAlign w:val="superscript"/>
              </w:rPr>
              <w:t>3)</w:t>
            </w:r>
          </w:p>
        </w:tc>
      </w:tr>
      <w:tr w:rsidR="007A1B62" w:rsidRPr="00BE5E5B" w14:paraId="00548769"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2CA4736F" w14:textId="77777777" w:rsidR="007A1B62" w:rsidRPr="008E2D77" w:rsidRDefault="007A1B62" w:rsidP="0090475F">
            <w:pPr>
              <w:spacing w:after="40"/>
              <w:jc w:val="right"/>
              <w:rPr>
                <w:rFonts w:cs="Arial"/>
                <w:sz w:val="18"/>
                <w:szCs w:val="18"/>
              </w:rPr>
            </w:pPr>
            <w:r w:rsidRPr="008E2D77">
              <w:rPr>
                <w:rFonts w:cs="Arial"/>
                <w:sz w:val="18"/>
                <w:szCs w:val="18"/>
              </w:rPr>
              <w:t>5297</w:t>
            </w:r>
          </w:p>
        </w:tc>
        <w:tc>
          <w:tcPr>
            <w:tcW w:w="4933" w:type="dxa"/>
            <w:tcBorders>
              <w:left w:val="single" w:sz="4" w:space="0" w:color="D9D9D9" w:themeColor="background1" w:themeShade="D9"/>
              <w:right w:val="single" w:sz="4" w:space="0" w:color="D9D9D9" w:themeColor="background1" w:themeShade="D9"/>
            </w:tcBorders>
          </w:tcPr>
          <w:p w14:paraId="3BED3514" w14:textId="77777777" w:rsidR="007A1B62" w:rsidRPr="008E2D77" w:rsidRDefault="007A1B62" w:rsidP="0090475F">
            <w:pPr>
              <w:spacing w:after="40"/>
              <w:rPr>
                <w:rFonts w:cs="Arial"/>
                <w:sz w:val="18"/>
                <w:szCs w:val="18"/>
              </w:rPr>
            </w:pPr>
            <w:r w:rsidRPr="008E2D77">
              <w:rPr>
                <w:rFonts w:cs="Arial"/>
                <w:sz w:val="18"/>
                <w:szCs w:val="18"/>
              </w:rPr>
              <w:t>Politikonstabel</w:t>
            </w:r>
          </w:p>
        </w:tc>
        <w:tc>
          <w:tcPr>
            <w:tcW w:w="1984" w:type="dxa"/>
            <w:tcBorders>
              <w:left w:val="single" w:sz="4" w:space="0" w:color="D9D9D9" w:themeColor="background1" w:themeShade="D9"/>
              <w:right w:val="single" w:sz="4" w:space="0" w:color="D9D9D9" w:themeColor="background1" w:themeShade="D9"/>
            </w:tcBorders>
          </w:tcPr>
          <w:p w14:paraId="161A0C3F" w14:textId="77777777" w:rsidR="007A1B62" w:rsidRPr="008E2D77" w:rsidRDefault="007A1B62" w:rsidP="0090475F">
            <w:pPr>
              <w:spacing w:after="40"/>
              <w:jc w:val="center"/>
              <w:rPr>
                <w:rFonts w:cs="Arial"/>
                <w:sz w:val="18"/>
                <w:szCs w:val="18"/>
              </w:rPr>
            </w:pPr>
            <w:r w:rsidRPr="008E2D77">
              <w:rPr>
                <w:rFonts w:cs="Arial"/>
                <w:sz w:val="18"/>
                <w:szCs w:val="18"/>
              </w:rPr>
              <w:t>Kort</w:t>
            </w:r>
          </w:p>
        </w:tc>
      </w:tr>
      <w:tr w:rsidR="007A1B62" w:rsidRPr="00BE5E5B" w14:paraId="484D817A"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45DB754D" w14:textId="77777777" w:rsidR="007A1B62" w:rsidRPr="008E2D77" w:rsidRDefault="007A1B62" w:rsidP="0090475F">
            <w:pPr>
              <w:spacing w:after="40"/>
              <w:jc w:val="right"/>
              <w:rPr>
                <w:rFonts w:cs="Arial"/>
                <w:sz w:val="18"/>
                <w:szCs w:val="18"/>
              </w:rPr>
            </w:pPr>
            <w:r w:rsidRPr="008E2D77">
              <w:rPr>
                <w:rFonts w:cs="Arial"/>
                <w:sz w:val="18"/>
                <w:szCs w:val="18"/>
              </w:rPr>
              <w:t>5226</w:t>
            </w:r>
          </w:p>
        </w:tc>
        <w:tc>
          <w:tcPr>
            <w:tcW w:w="4933" w:type="dxa"/>
            <w:tcBorders>
              <w:left w:val="single" w:sz="4" w:space="0" w:color="D9D9D9" w:themeColor="background1" w:themeShade="D9"/>
              <w:right w:val="single" w:sz="4" w:space="0" w:color="D9D9D9" w:themeColor="background1" w:themeShade="D9"/>
            </w:tcBorders>
          </w:tcPr>
          <w:p w14:paraId="0F2FE09F" w14:textId="77777777" w:rsidR="007A1B62" w:rsidRPr="008E2D77" w:rsidRDefault="007A1B62" w:rsidP="0090475F">
            <w:pPr>
              <w:spacing w:after="40"/>
              <w:rPr>
                <w:rFonts w:cs="Arial"/>
                <w:sz w:val="18"/>
                <w:szCs w:val="18"/>
              </w:rPr>
            </w:pPr>
            <w:r w:rsidRPr="008E2D77">
              <w:rPr>
                <w:rFonts w:cs="Arial"/>
                <w:sz w:val="18"/>
                <w:szCs w:val="18"/>
              </w:rPr>
              <w:t>Politioverkonstabel</w:t>
            </w:r>
          </w:p>
        </w:tc>
        <w:tc>
          <w:tcPr>
            <w:tcW w:w="1984" w:type="dxa"/>
            <w:tcBorders>
              <w:left w:val="single" w:sz="4" w:space="0" w:color="D9D9D9" w:themeColor="background1" w:themeShade="D9"/>
              <w:right w:val="single" w:sz="4" w:space="0" w:color="D9D9D9" w:themeColor="background1" w:themeShade="D9"/>
            </w:tcBorders>
          </w:tcPr>
          <w:p w14:paraId="3AC8E6DD" w14:textId="77777777" w:rsidR="007A1B62" w:rsidRPr="008E2D77" w:rsidRDefault="007A1B62" w:rsidP="0090475F">
            <w:pPr>
              <w:spacing w:after="40"/>
              <w:jc w:val="center"/>
              <w:rPr>
                <w:rFonts w:cs="Arial"/>
                <w:sz w:val="18"/>
                <w:szCs w:val="18"/>
              </w:rPr>
            </w:pPr>
            <w:r w:rsidRPr="008E2D77">
              <w:rPr>
                <w:rFonts w:cs="Arial"/>
                <w:sz w:val="18"/>
                <w:szCs w:val="18"/>
              </w:rPr>
              <w:t xml:space="preserve">Kort </w:t>
            </w:r>
          </w:p>
        </w:tc>
      </w:tr>
      <w:tr w:rsidR="007A1B62" w:rsidRPr="00BE5E5B" w14:paraId="11A185F3"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606D1350" w14:textId="77777777" w:rsidR="007A1B62" w:rsidRPr="008E2D77" w:rsidRDefault="007A1B62" w:rsidP="0090475F">
            <w:pPr>
              <w:spacing w:after="40"/>
              <w:jc w:val="right"/>
              <w:rPr>
                <w:rFonts w:cs="Arial"/>
                <w:sz w:val="18"/>
                <w:szCs w:val="18"/>
              </w:rPr>
            </w:pPr>
            <w:r w:rsidRPr="008E2D77">
              <w:rPr>
                <w:rFonts w:cs="Arial"/>
                <w:sz w:val="18"/>
                <w:szCs w:val="18"/>
              </w:rPr>
              <w:t>5296</w:t>
            </w:r>
          </w:p>
        </w:tc>
        <w:tc>
          <w:tcPr>
            <w:tcW w:w="4933" w:type="dxa"/>
            <w:tcBorders>
              <w:left w:val="single" w:sz="4" w:space="0" w:color="D9D9D9" w:themeColor="background1" w:themeShade="D9"/>
              <w:right w:val="single" w:sz="4" w:space="0" w:color="D9D9D9" w:themeColor="background1" w:themeShade="D9"/>
            </w:tcBorders>
          </w:tcPr>
          <w:p w14:paraId="538AD6C7" w14:textId="77777777" w:rsidR="007A1B62" w:rsidRPr="008E2D77" w:rsidRDefault="007A1B62" w:rsidP="0090475F">
            <w:pPr>
              <w:spacing w:after="40"/>
              <w:rPr>
                <w:rFonts w:cs="Arial"/>
                <w:sz w:val="18"/>
                <w:szCs w:val="18"/>
              </w:rPr>
            </w:pPr>
            <w:r w:rsidRPr="008E2D77">
              <w:rPr>
                <w:rFonts w:cs="Arial"/>
                <w:sz w:val="18"/>
                <w:szCs w:val="18"/>
              </w:rPr>
              <w:t>Politioverkonstabel</w:t>
            </w:r>
          </w:p>
        </w:tc>
        <w:tc>
          <w:tcPr>
            <w:tcW w:w="1984" w:type="dxa"/>
            <w:tcBorders>
              <w:left w:val="single" w:sz="4" w:space="0" w:color="D9D9D9" w:themeColor="background1" w:themeShade="D9"/>
              <w:right w:val="single" w:sz="4" w:space="0" w:color="D9D9D9" w:themeColor="background1" w:themeShade="D9"/>
            </w:tcBorders>
          </w:tcPr>
          <w:p w14:paraId="105E6DA8" w14:textId="77777777" w:rsidR="007A1B62" w:rsidRPr="008E2D77" w:rsidRDefault="007A1B62" w:rsidP="0090475F">
            <w:pPr>
              <w:spacing w:after="40"/>
              <w:jc w:val="center"/>
              <w:rPr>
                <w:rFonts w:cs="Arial"/>
                <w:sz w:val="18"/>
                <w:szCs w:val="18"/>
              </w:rPr>
            </w:pPr>
            <w:r w:rsidRPr="008E2D77">
              <w:rPr>
                <w:rFonts w:cs="Arial"/>
                <w:sz w:val="18"/>
                <w:szCs w:val="18"/>
              </w:rPr>
              <w:t>Kort</w:t>
            </w:r>
          </w:p>
        </w:tc>
      </w:tr>
      <w:tr w:rsidR="007A1B62" w:rsidRPr="00BE5E5B" w14:paraId="6A9A56F4"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7C9C6C6D" w14:textId="77777777" w:rsidR="007A1B62" w:rsidRPr="008E2D77" w:rsidRDefault="007A1B62" w:rsidP="0090475F">
            <w:pPr>
              <w:spacing w:after="40"/>
              <w:jc w:val="right"/>
              <w:rPr>
                <w:rFonts w:cs="Arial"/>
                <w:sz w:val="18"/>
                <w:szCs w:val="18"/>
              </w:rPr>
            </w:pPr>
            <w:r w:rsidRPr="008E2D77">
              <w:rPr>
                <w:rFonts w:cs="Arial"/>
                <w:sz w:val="18"/>
                <w:szCs w:val="18"/>
              </w:rPr>
              <w:t>5225</w:t>
            </w:r>
          </w:p>
        </w:tc>
        <w:tc>
          <w:tcPr>
            <w:tcW w:w="4933" w:type="dxa"/>
            <w:tcBorders>
              <w:left w:val="single" w:sz="4" w:space="0" w:color="D9D9D9" w:themeColor="background1" w:themeShade="D9"/>
              <w:right w:val="single" w:sz="4" w:space="0" w:color="D9D9D9" w:themeColor="background1" w:themeShade="D9"/>
            </w:tcBorders>
          </w:tcPr>
          <w:p w14:paraId="17F897CC" w14:textId="77777777" w:rsidR="007A1B62" w:rsidRPr="008E2D77" w:rsidRDefault="007A1B62" w:rsidP="0090475F">
            <w:pPr>
              <w:spacing w:after="40"/>
              <w:rPr>
                <w:rFonts w:cs="Arial"/>
                <w:sz w:val="18"/>
                <w:szCs w:val="18"/>
              </w:rPr>
            </w:pPr>
            <w:r w:rsidRPr="008E2D77">
              <w:rPr>
                <w:rFonts w:cs="Arial"/>
                <w:sz w:val="18"/>
                <w:szCs w:val="18"/>
              </w:rPr>
              <w:t xml:space="preserve">Politibetjent </w:t>
            </w:r>
          </w:p>
        </w:tc>
        <w:tc>
          <w:tcPr>
            <w:tcW w:w="1984" w:type="dxa"/>
            <w:tcBorders>
              <w:left w:val="single" w:sz="4" w:space="0" w:color="D9D9D9" w:themeColor="background1" w:themeShade="D9"/>
              <w:right w:val="single" w:sz="4" w:space="0" w:color="D9D9D9" w:themeColor="background1" w:themeShade="D9"/>
            </w:tcBorders>
          </w:tcPr>
          <w:p w14:paraId="36E42CE0" w14:textId="77777777" w:rsidR="007A1B62" w:rsidRPr="008E2D77" w:rsidRDefault="007A1B62" w:rsidP="0090475F">
            <w:pPr>
              <w:spacing w:after="40"/>
              <w:jc w:val="center"/>
              <w:rPr>
                <w:rFonts w:cs="Arial"/>
                <w:sz w:val="18"/>
                <w:szCs w:val="18"/>
              </w:rPr>
            </w:pPr>
            <w:r w:rsidRPr="008E2D77">
              <w:rPr>
                <w:rFonts w:cs="Arial"/>
                <w:sz w:val="18"/>
                <w:szCs w:val="18"/>
              </w:rPr>
              <w:t xml:space="preserve">Kort </w:t>
            </w:r>
          </w:p>
        </w:tc>
      </w:tr>
      <w:tr w:rsidR="007A1B62" w:rsidRPr="00BE5E5B" w14:paraId="53F32487"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3E06B6B7" w14:textId="77777777" w:rsidR="007A1B62" w:rsidRPr="008E2D77" w:rsidRDefault="007A1B62" w:rsidP="0090475F">
            <w:pPr>
              <w:spacing w:after="40"/>
              <w:jc w:val="right"/>
              <w:rPr>
                <w:rFonts w:cs="Arial"/>
                <w:sz w:val="18"/>
                <w:szCs w:val="18"/>
              </w:rPr>
            </w:pPr>
            <w:r w:rsidRPr="008E2D77">
              <w:rPr>
                <w:rFonts w:cs="Arial"/>
                <w:sz w:val="18"/>
                <w:szCs w:val="18"/>
              </w:rPr>
              <w:t>5295</w:t>
            </w:r>
          </w:p>
        </w:tc>
        <w:tc>
          <w:tcPr>
            <w:tcW w:w="4933" w:type="dxa"/>
            <w:tcBorders>
              <w:left w:val="single" w:sz="4" w:space="0" w:color="D9D9D9" w:themeColor="background1" w:themeShade="D9"/>
              <w:right w:val="single" w:sz="4" w:space="0" w:color="D9D9D9" w:themeColor="background1" w:themeShade="D9"/>
            </w:tcBorders>
          </w:tcPr>
          <w:p w14:paraId="229C6FC9" w14:textId="77777777" w:rsidR="007A1B62" w:rsidRPr="008E2D77" w:rsidRDefault="007A1B62" w:rsidP="0090475F">
            <w:pPr>
              <w:spacing w:after="40"/>
              <w:rPr>
                <w:rFonts w:cs="Arial"/>
                <w:sz w:val="18"/>
                <w:szCs w:val="18"/>
              </w:rPr>
            </w:pPr>
            <w:r w:rsidRPr="008E2D77">
              <w:rPr>
                <w:rFonts w:cs="Arial"/>
                <w:sz w:val="18"/>
                <w:szCs w:val="18"/>
              </w:rPr>
              <w:t>Politibetjent</w:t>
            </w:r>
          </w:p>
        </w:tc>
        <w:tc>
          <w:tcPr>
            <w:tcW w:w="1984" w:type="dxa"/>
            <w:tcBorders>
              <w:left w:val="single" w:sz="4" w:space="0" w:color="D9D9D9" w:themeColor="background1" w:themeShade="D9"/>
              <w:right w:val="single" w:sz="4" w:space="0" w:color="D9D9D9" w:themeColor="background1" w:themeShade="D9"/>
            </w:tcBorders>
          </w:tcPr>
          <w:p w14:paraId="66793BAC" w14:textId="77777777" w:rsidR="007A1B62" w:rsidRPr="008E2D77" w:rsidRDefault="007A1B62" w:rsidP="0090475F">
            <w:pPr>
              <w:spacing w:after="40"/>
              <w:jc w:val="center"/>
              <w:rPr>
                <w:rFonts w:cs="Arial"/>
                <w:sz w:val="18"/>
                <w:szCs w:val="18"/>
              </w:rPr>
            </w:pPr>
            <w:r w:rsidRPr="008E2D77">
              <w:rPr>
                <w:rFonts w:cs="Arial"/>
                <w:sz w:val="18"/>
                <w:szCs w:val="18"/>
              </w:rPr>
              <w:t>Kort</w:t>
            </w:r>
          </w:p>
        </w:tc>
      </w:tr>
      <w:tr w:rsidR="007A1B62" w:rsidRPr="00BE5E5B" w14:paraId="249C4BE3"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31CD303A" w14:textId="77777777" w:rsidR="007A1B62" w:rsidRPr="008E2D77" w:rsidRDefault="007A1B62" w:rsidP="0090475F">
            <w:pPr>
              <w:spacing w:after="40"/>
              <w:jc w:val="right"/>
              <w:rPr>
                <w:rFonts w:cs="Arial"/>
                <w:sz w:val="18"/>
                <w:szCs w:val="18"/>
              </w:rPr>
            </w:pPr>
            <w:r w:rsidRPr="008E2D77">
              <w:rPr>
                <w:rFonts w:cs="Arial"/>
                <w:sz w:val="18"/>
                <w:szCs w:val="18"/>
              </w:rPr>
              <w:t>5223</w:t>
            </w:r>
          </w:p>
        </w:tc>
        <w:tc>
          <w:tcPr>
            <w:tcW w:w="4933" w:type="dxa"/>
            <w:tcBorders>
              <w:left w:val="single" w:sz="4" w:space="0" w:color="D9D9D9" w:themeColor="background1" w:themeShade="D9"/>
              <w:right w:val="single" w:sz="4" w:space="0" w:color="D9D9D9" w:themeColor="background1" w:themeShade="D9"/>
            </w:tcBorders>
          </w:tcPr>
          <w:p w14:paraId="27BFEB1A" w14:textId="77777777" w:rsidR="007A1B62" w:rsidRPr="008E2D77" w:rsidRDefault="007A1B62" w:rsidP="0090475F">
            <w:pPr>
              <w:spacing w:after="40"/>
              <w:rPr>
                <w:rFonts w:cs="Arial"/>
                <w:sz w:val="18"/>
                <w:szCs w:val="18"/>
              </w:rPr>
            </w:pPr>
            <w:r w:rsidRPr="008E2D77">
              <w:rPr>
                <w:rFonts w:cs="Arial"/>
                <w:sz w:val="18"/>
                <w:szCs w:val="18"/>
              </w:rPr>
              <w:t>Politioverbetjent</w:t>
            </w:r>
          </w:p>
        </w:tc>
        <w:tc>
          <w:tcPr>
            <w:tcW w:w="1984" w:type="dxa"/>
            <w:tcBorders>
              <w:left w:val="single" w:sz="4" w:space="0" w:color="D9D9D9" w:themeColor="background1" w:themeShade="D9"/>
              <w:right w:val="single" w:sz="4" w:space="0" w:color="D9D9D9" w:themeColor="background1" w:themeShade="D9"/>
            </w:tcBorders>
          </w:tcPr>
          <w:p w14:paraId="08AB099C" w14:textId="77777777" w:rsidR="007A1B62" w:rsidRPr="008E2D77" w:rsidRDefault="007A1B62" w:rsidP="0090475F">
            <w:pPr>
              <w:spacing w:after="40"/>
              <w:jc w:val="center"/>
              <w:rPr>
                <w:rFonts w:cs="Arial"/>
                <w:sz w:val="18"/>
                <w:szCs w:val="18"/>
              </w:rPr>
            </w:pPr>
          </w:p>
        </w:tc>
      </w:tr>
      <w:tr w:rsidR="007A1B62" w:rsidRPr="00BE5E5B" w14:paraId="1E627869"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1B180F5F" w14:textId="77777777" w:rsidR="007A1B62" w:rsidRPr="008E2D77" w:rsidRDefault="007A1B62" w:rsidP="0090475F">
            <w:pPr>
              <w:spacing w:after="40"/>
              <w:jc w:val="right"/>
              <w:rPr>
                <w:rFonts w:cs="Arial"/>
                <w:sz w:val="18"/>
                <w:szCs w:val="18"/>
              </w:rPr>
            </w:pPr>
            <w:r w:rsidRPr="008E2D77">
              <w:rPr>
                <w:rFonts w:cs="Arial"/>
                <w:sz w:val="18"/>
                <w:szCs w:val="18"/>
              </w:rPr>
              <w:t>5293</w:t>
            </w:r>
          </w:p>
        </w:tc>
        <w:tc>
          <w:tcPr>
            <w:tcW w:w="4933" w:type="dxa"/>
            <w:tcBorders>
              <w:left w:val="single" w:sz="4" w:space="0" w:color="D9D9D9" w:themeColor="background1" w:themeShade="D9"/>
              <w:right w:val="single" w:sz="4" w:space="0" w:color="D9D9D9" w:themeColor="background1" w:themeShade="D9"/>
            </w:tcBorders>
          </w:tcPr>
          <w:p w14:paraId="05126311" w14:textId="77777777" w:rsidR="007A1B62" w:rsidRPr="008E2D77" w:rsidRDefault="007A1B62" w:rsidP="0090475F">
            <w:pPr>
              <w:spacing w:after="40"/>
              <w:rPr>
                <w:rFonts w:cs="Arial"/>
                <w:sz w:val="18"/>
                <w:szCs w:val="18"/>
              </w:rPr>
            </w:pPr>
            <w:r w:rsidRPr="008E2D77">
              <w:rPr>
                <w:rFonts w:cs="Arial"/>
                <w:sz w:val="18"/>
                <w:szCs w:val="18"/>
              </w:rPr>
              <w:t>Politioverbetjent</w:t>
            </w:r>
          </w:p>
        </w:tc>
        <w:tc>
          <w:tcPr>
            <w:tcW w:w="1984" w:type="dxa"/>
            <w:tcBorders>
              <w:left w:val="single" w:sz="4" w:space="0" w:color="D9D9D9" w:themeColor="background1" w:themeShade="D9"/>
              <w:right w:val="single" w:sz="4" w:space="0" w:color="D9D9D9" w:themeColor="background1" w:themeShade="D9"/>
            </w:tcBorders>
          </w:tcPr>
          <w:p w14:paraId="2D6F3574" w14:textId="77777777" w:rsidR="007A1B62" w:rsidRPr="008E2D77" w:rsidRDefault="007A1B62" w:rsidP="0090475F">
            <w:pPr>
              <w:spacing w:after="40"/>
              <w:jc w:val="center"/>
              <w:rPr>
                <w:rFonts w:cs="Arial"/>
                <w:sz w:val="18"/>
                <w:szCs w:val="18"/>
              </w:rPr>
            </w:pPr>
          </w:p>
        </w:tc>
      </w:tr>
      <w:tr w:rsidR="007A1B62" w:rsidRPr="00BE5E5B" w14:paraId="1F92031C"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42B222BF" w14:textId="77777777" w:rsidR="007A1B62" w:rsidRPr="008E2D77" w:rsidRDefault="007A1B62" w:rsidP="0090475F">
            <w:pPr>
              <w:spacing w:after="40"/>
              <w:jc w:val="right"/>
              <w:rPr>
                <w:rFonts w:cs="Arial"/>
                <w:sz w:val="18"/>
                <w:szCs w:val="18"/>
              </w:rPr>
            </w:pPr>
            <w:r w:rsidRPr="008E2D77">
              <w:rPr>
                <w:rFonts w:cs="Arial"/>
                <w:sz w:val="18"/>
                <w:szCs w:val="18"/>
              </w:rPr>
              <w:t>5222</w:t>
            </w:r>
          </w:p>
        </w:tc>
        <w:tc>
          <w:tcPr>
            <w:tcW w:w="4933" w:type="dxa"/>
            <w:tcBorders>
              <w:left w:val="single" w:sz="4" w:space="0" w:color="D9D9D9" w:themeColor="background1" w:themeShade="D9"/>
              <w:right w:val="single" w:sz="4" w:space="0" w:color="D9D9D9" w:themeColor="background1" w:themeShade="D9"/>
            </w:tcBorders>
          </w:tcPr>
          <w:p w14:paraId="46EBC19E" w14:textId="77777777" w:rsidR="007A1B62" w:rsidRPr="008E2D77" w:rsidRDefault="007A1B62" w:rsidP="0090475F">
            <w:pPr>
              <w:spacing w:after="40"/>
              <w:rPr>
                <w:rFonts w:cs="Arial"/>
                <w:sz w:val="18"/>
                <w:szCs w:val="18"/>
              </w:rPr>
            </w:pPr>
            <w:r w:rsidRPr="008E2D77">
              <w:rPr>
                <w:rFonts w:cs="Arial"/>
                <w:sz w:val="18"/>
                <w:szCs w:val="18"/>
              </w:rPr>
              <w:t>Politiførstebetjent</w:t>
            </w:r>
          </w:p>
        </w:tc>
        <w:tc>
          <w:tcPr>
            <w:tcW w:w="1984" w:type="dxa"/>
            <w:tcBorders>
              <w:left w:val="single" w:sz="4" w:space="0" w:color="D9D9D9" w:themeColor="background1" w:themeShade="D9"/>
              <w:right w:val="single" w:sz="4" w:space="0" w:color="D9D9D9" w:themeColor="background1" w:themeShade="D9"/>
            </w:tcBorders>
          </w:tcPr>
          <w:p w14:paraId="5D6FA822" w14:textId="77777777" w:rsidR="007A1B62" w:rsidRPr="008E2D77" w:rsidRDefault="007A1B62" w:rsidP="0090475F">
            <w:pPr>
              <w:spacing w:after="40"/>
              <w:jc w:val="center"/>
              <w:rPr>
                <w:rFonts w:cs="Arial"/>
                <w:sz w:val="18"/>
                <w:szCs w:val="18"/>
              </w:rPr>
            </w:pPr>
          </w:p>
        </w:tc>
      </w:tr>
      <w:tr w:rsidR="007A1B62" w:rsidRPr="00BE5E5B" w14:paraId="2D8F649D"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3F8E0C15" w14:textId="77777777" w:rsidR="007A1B62" w:rsidRPr="008E2D77" w:rsidRDefault="007A1B62" w:rsidP="0090475F">
            <w:pPr>
              <w:spacing w:after="40"/>
              <w:jc w:val="right"/>
              <w:rPr>
                <w:rFonts w:cs="Arial"/>
                <w:sz w:val="18"/>
                <w:szCs w:val="18"/>
              </w:rPr>
            </w:pPr>
            <w:r w:rsidRPr="008E2D77">
              <w:rPr>
                <w:rFonts w:cs="Arial"/>
                <w:sz w:val="18"/>
                <w:szCs w:val="18"/>
              </w:rPr>
              <w:t>5292</w:t>
            </w:r>
          </w:p>
        </w:tc>
        <w:tc>
          <w:tcPr>
            <w:tcW w:w="4933" w:type="dxa"/>
            <w:tcBorders>
              <w:left w:val="single" w:sz="4" w:space="0" w:color="D9D9D9" w:themeColor="background1" w:themeShade="D9"/>
              <w:right w:val="single" w:sz="4" w:space="0" w:color="D9D9D9" w:themeColor="background1" w:themeShade="D9"/>
            </w:tcBorders>
          </w:tcPr>
          <w:p w14:paraId="47726356" w14:textId="77777777" w:rsidR="007A1B62" w:rsidRPr="008E2D77" w:rsidRDefault="007A1B62" w:rsidP="0090475F">
            <w:pPr>
              <w:spacing w:after="40"/>
              <w:rPr>
                <w:rFonts w:cs="Arial"/>
                <w:sz w:val="18"/>
                <w:szCs w:val="18"/>
              </w:rPr>
            </w:pPr>
            <w:r w:rsidRPr="008E2D77">
              <w:rPr>
                <w:rFonts w:cs="Arial"/>
                <w:sz w:val="18"/>
                <w:szCs w:val="18"/>
              </w:rPr>
              <w:t>Politiførstebetjent</w:t>
            </w:r>
          </w:p>
        </w:tc>
        <w:tc>
          <w:tcPr>
            <w:tcW w:w="1984" w:type="dxa"/>
            <w:tcBorders>
              <w:left w:val="single" w:sz="4" w:space="0" w:color="D9D9D9" w:themeColor="background1" w:themeShade="D9"/>
              <w:right w:val="single" w:sz="4" w:space="0" w:color="D9D9D9" w:themeColor="background1" w:themeShade="D9"/>
            </w:tcBorders>
          </w:tcPr>
          <w:p w14:paraId="0A59AEB1" w14:textId="77777777" w:rsidR="007A1B62" w:rsidRPr="008E2D77" w:rsidRDefault="007A1B62" w:rsidP="0090475F">
            <w:pPr>
              <w:spacing w:after="40"/>
              <w:jc w:val="center"/>
              <w:rPr>
                <w:rFonts w:cs="Arial"/>
                <w:sz w:val="18"/>
                <w:szCs w:val="18"/>
              </w:rPr>
            </w:pPr>
          </w:p>
        </w:tc>
      </w:tr>
      <w:tr w:rsidR="007A1B62" w:rsidRPr="00BE5E5B" w14:paraId="312A472F"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7113AA3B" w14:textId="77777777" w:rsidR="007A1B62" w:rsidRPr="008E2D77" w:rsidRDefault="007A1B62" w:rsidP="0090475F">
            <w:pPr>
              <w:spacing w:after="40"/>
              <w:jc w:val="right"/>
              <w:rPr>
                <w:rFonts w:cs="Arial"/>
                <w:sz w:val="18"/>
                <w:szCs w:val="18"/>
              </w:rPr>
            </w:pPr>
            <w:r w:rsidRPr="008E2D77">
              <w:rPr>
                <w:rFonts w:cs="Arial"/>
                <w:sz w:val="18"/>
                <w:szCs w:val="18"/>
              </w:rPr>
              <w:t>5221</w:t>
            </w:r>
          </w:p>
        </w:tc>
        <w:tc>
          <w:tcPr>
            <w:tcW w:w="4933" w:type="dxa"/>
            <w:tcBorders>
              <w:left w:val="single" w:sz="4" w:space="0" w:color="D9D9D9" w:themeColor="background1" w:themeShade="D9"/>
              <w:right w:val="single" w:sz="4" w:space="0" w:color="D9D9D9" w:themeColor="background1" w:themeShade="D9"/>
            </w:tcBorders>
          </w:tcPr>
          <w:p w14:paraId="1A76996A" w14:textId="77777777" w:rsidR="007A1B62" w:rsidRPr="008E2D77" w:rsidRDefault="007A1B62" w:rsidP="0090475F">
            <w:pPr>
              <w:spacing w:after="40"/>
              <w:rPr>
                <w:rFonts w:cs="Arial"/>
                <w:sz w:val="18"/>
                <w:szCs w:val="18"/>
              </w:rPr>
            </w:pPr>
            <w:r w:rsidRPr="008E2D77">
              <w:rPr>
                <w:rFonts w:cs="Arial"/>
                <w:sz w:val="18"/>
                <w:szCs w:val="18"/>
              </w:rPr>
              <w:t>Politiseniorbetjent</w:t>
            </w:r>
          </w:p>
        </w:tc>
        <w:tc>
          <w:tcPr>
            <w:tcW w:w="1984" w:type="dxa"/>
            <w:tcBorders>
              <w:left w:val="single" w:sz="4" w:space="0" w:color="D9D9D9" w:themeColor="background1" w:themeShade="D9"/>
              <w:right w:val="single" w:sz="4" w:space="0" w:color="D9D9D9" w:themeColor="background1" w:themeShade="D9"/>
            </w:tcBorders>
          </w:tcPr>
          <w:p w14:paraId="52E83446" w14:textId="77777777" w:rsidR="007A1B62" w:rsidRPr="008E2D77" w:rsidRDefault="007A1B62" w:rsidP="0090475F">
            <w:pPr>
              <w:spacing w:after="40"/>
              <w:jc w:val="center"/>
              <w:rPr>
                <w:rFonts w:cs="Arial"/>
                <w:sz w:val="18"/>
                <w:szCs w:val="18"/>
              </w:rPr>
            </w:pPr>
          </w:p>
        </w:tc>
      </w:tr>
      <w:tr w:rsidR="007A1B62" w:rsidRPr="00BE5E5B" w14:paraId="62AD38B3" w14:textId="77777777" w:rsidTr="004B12A4">
        <w:trPr>
          <w:trHeight w:val="255"/>
        </w:trPr>
        <w:tc>
          <w:tcPr>
            <w:tcW w:w="1588" w:type="dxa"/>
            <w:tcBorders>
              <w:left w:val="single" w:sz="4" w:space="0" w:color="D9D9D9" w:themeColor="background1" w:themeShade="D9"/>
              <w:right w:val="single" w:sz="4" w:space="0" w:color="D9D9D9" w:themeColor="background1" w:themeShade="D9"/>
            </w:tcBorders>
          </w:tcPr>
          <w:p w14:paraId="3DF9A32D" w14:textId="77777777" w:rsidR="007A1B62" w:rsidRPr="008E2D77" w:rsidRDefault="007A1B62" w:rsidP="0090475F">
            <w:pPr>
              <w:spacing w:after="40"/>
              <w:jc w:val="right"/>
              <w:rPr>
                <w:rFonts w:cs="Arial"/>
                <w:sz w:val="18"/>
                <w:szCs w:val="18"/>
              </w:rPr>
            </w:pPr>
            <w:r w:rsidRPr="008E2D77">
              <w:rPr>
                <w:rFonts w:cs="Arial"/>
                <w:sz w:val="18"/>
                <w:szCs w:val="18"/>
              </w:rPr>
              <w:t>5220</w:t>
            </w:r>
          </w:p>
        </w:tc>
        <w:tc>
          <w:tcPr>
            <w:tcW w:w="4933" w:type="dxa"/>
            <w:tcBorders>
              <w:left w:val="single" w:sz="4" w:space="0" w:color="D9D9D9" w:themeColor="background1" w:themeShade="D9"/>
              <w:right w:val="single" w:sz="4" w:space="0" w:color="D9D9D9" w:themeColor="background1" w:themeShade="D9"/>
            </w:tcBorders>
          </w:tcPr>
          <w:p w14:paraId="2CF5CBAB" w14:textId="77777777" w:rsidR="007A1B62" w:rsidRPr="008E2D77" w:rsidRDefault="007A1B62" w:rsidP="0090475F">
            <w:pPr>
              <w:spacing w:after="40"/>
              <w:rPr>
                <w:rFonts w:cs="Arial"/>
                <w:sz w:val="18"/>
                <w:szCs w:val="18"/>
              </w:rPr>
            </w:pPr>
            <w:r w:rsidRPr="008E2D77">
              <w:rPr>
                <w:rFonts w:cs="Arial"/>
                <w:sz w:val="18"/>
                <w:szCs w:val="18"/>
              </w:rPr>
              <w:t>Politiinspektør</w:t>
            </w:r>
          </w:p>
        </w:tc>
        <w:tc>
          <w:tcPr>
            <w:tcW w:w="1984" w:type="dxa"/>
            <w:tcBorders>
              <w:left w:val="single" w:sz="4" w:space="0" w:color="D9D9D9" w:themeColor="background1" w:themeShade="D9"/>
              <w:right w:val="single" w:sz="4" w:space="0" w:color="D9D9D9" w:themeColor="background1" w:themeShade="D9"/>
            </w:tcBorders>
          </w:tcPr>
          <w:p w14:paraId="6C931C2F" w14:textId="77777777" w:rsidR="007A1B62" w:rsidRPr="008E2D77" w:rsidRDefault="007A1B62" w:rsidP="0090475F">
            <w:pPr>
              <w:spacing w:after="40"/>
              <w:jc w:val="center"/>
              <w:rPr>
                <w:rFonts w:cs="Arial"/>
                <w:sz w:val="18"/>
                <w:szCs w:val="18"/>
              </w:rPr>
            </w:pPr>
          </w:p>
        </w:tc>
      </w:tr>
      <w:tr w:rsidR="007A1B62" w:rsidRPr="00BE5E5B" w14:paraId="19E49D16" w14:textId="77777777" w:rsidTr="00397C3D">
        <w:trPr>
          <w:trHeight w:val="255"/>
        </w:trPr>
        <w:tc>
          <w:tcPr>
            <w:tcW w:w="8505" w:type="dxa"/>
            <w:gridSpan w:val="3"/>
            <w:tcBorders>
              <w:left w:val="single" w:sz="4" w:space="0" w:color="D9D9D9" w:themeColor="background1" w:themeShade="D9"/>
              <w:right w:val="single" w:sz="4" w:space="0" w:color="D9D9D9" w:themeColor="background1" w:themeShade="D9"/>
            </w:tcBorders>
          </w:tcPr>
          <w:p w14:paraId="2A650E29" w14:textId="77777777" w:rsidR="007A1B62" w:rsidRPr="008E2D77" w:rsidRDefault="007A1B62" w:rsidP="008E2D77">
            <w:pPr>
              <w:rPr>
                <w:rFonts w:cs="Arial"/>
                <w:sz w:val="18"/>
                <w:szCs w:val="18"/>
              </w:rPr>
            </w:pPr>
            <w:r w:rsidRPr="003430C9">
              <w:rPr>
                <w:rFonts w:cs="Arial"/>
                <w:sz w:val="18"/>
                <w:szCs w:val="18"/>
                <w:vertAlign w:val="superscript"/>
              </w:rPr>
              <w:t>3)</w:t>
            </w:r>
            <w:r w:rsidRPr="003430C9">
              <w:rPr>
                <w:rFonts w:cs="Arial"/>
                <w:sz w:val="18"/>
                <w:szCs w:val="18"/>
              </w:rPr>
              <w:t xml:space="preserve"> </w:t>
            </w:r>
            <w:r w:rsidRPr="008E2D77">
              <w:rPr>
                <w:rFonts w:cs="Arial"/>
                <w:sz w:val="18"/>
                <w:szCs w:val="18"/>
              </w:rPr>
              <w:t>Ved tilsetting som/omgjøring til 5226 politioverkonstabel eller til 5225 politibetjent, er det en forutsetning at arbeidstakeren fyller de krav til kompetanse som kreves i stillingen, jf. kompetansekriteriene.</w:t>
            </w:r>
          </w:p>
          <w:p w14:paraId="01DCFA4A" w14:textId="77777777" w:rsidR="007A1B62" w:rsidRPr="008E2D77" w:rsidRDefault="007A1B62" w:rsidP="008E2D77">
            <w:pPr>
              <w:rPr>
                <w:rFonts w:cs="Arial"/>
                <w:sz w:val="18"/>
                <w:szCs w:val="18"/>
              </w:rPr>
            </w:pPr>
            <w:r w:rsidRPr="008E2D77">
              <w:rPr>
                <w:rFonts w:cs="Arial"/>
                <w:sz w:val="18"/>
                <w:szCs w:val="18"/>
              </w:rPr>
              <w:t>Tilsetning i stillingskoder under lønnsplan 08.305 krever bachelorgrad fra politihøgskolen eller eksamen fra statens politiskole.</w:t>
            </w:r>
          </w:p>
          <w:p w14:paraId="157A8FA0" w14:textId="77777777" w:rsidR="007A1B62" w:rsidRPr="008E2D77" w:rsidRDefault="007A1B62" w:rsidP="00BB09DC">
            <w:pPr>
              <w:rPr>
                <w:rFonts w:cs="Arial"/>
                <w:sz w:val="18"/>
                <w:szCs w:val="18"/>
              </w:rPr>
            </w:pPr>
            <w:r w:rsidRPr="008E2D77">
              <w:rPr>
                <w:rFonts w:cs="Arial"/>
                <w:sz w:val="18"/>
                <w:szCs w:val="18"/>
              </w:rPr>
              <w:lastRenderedPageBreak/>
              <w:t>Stillingene 5292 politiførstebetjent, 5293 politioverbetjent, 5295 politibetjent, 5296 politioverkonstabel og 5297 politikonstabel har aldersgrense 63 år.</w:t>
            </w:r>
            <w:r>
              <w:rPr>
                <w:rFonts w:cs="Arial"/>
                <w:sz w:val="18"/>
                <w:szCs w:val="18"/>
              </w:rPr>
              <w:t xml:space="preserve"> </w:t>
            </w:r>
            <w:r w:rsidRPr="00D82797">
              <w:rPr>
                <w:rFonts w:cs="Arial"/>
                <w:b/>
                <w:bCs/>
                <w:sz w:val="18"/>
                <w:szCs w:val="18"/>
              </w:rPr>
              <w:t>Stilling</w:t>
            </w:r>
            <w:r>
              <w:rPr>
                <w:rFonts w:cs="Arial"/>
                <w:b/>
                <w:bCs/>
                <w:sz w:val="18"/>
                <w:szCs w:val="18"/>
              </w:rPr>
              <w:t>skodene</w:t>
            </w:r>
            <w:r w:rsidRPr="00D82797">
              <w:rPr>
                <w:rFonts w:cs="Arial"/>
                <w:b/>
                <w:sz w:val="18"/>
                <w:szCs w:val="18"/>
              </w:rPr>
              <w:t xml:space="preserve"> 5227 Politikonstabel, 5226 Politioverkonstabel, 5225 Politibetjent, 5223 Politioverbetjent, 5222 Politiførstebetjent </w:t>
            </w:r>
            <w:r>
              <w:rPr>
                <w:rFonts w:cs="Arial"/>
                <w:b/>
                <w:bCs/>
                <w:sz w:val="18"/>
                <w:szCs w:val="18"/>
              </w:rPr>
              <w:t>og 5220 Politiinspektør</w:t>
            </w:r>
            <w:r w:rsidRPr="00D82797">
              <w:rPr>
                <w:rFonts w:cs="Arial"/>
                <w:b/>
                <w:bCs/>
                <w:sz w:val="18"/>
                <w:szCs w:val="18"/>
              </w:rPr>
              <w:t xml:space="preserve"> </w:t>
            </w:r>
            <w:r w:rsidRPr="00D82797">
              <w:rPr>
                <w:rFonts w:cs="Arial"/>
                <w:b/>
                <w:sz w:val="18"/>
                <w:szCs w:val="18"/>
              </w:rPr>
              <w:t>har aldersgrense 60 år.</w:t>
            </w:r>
            <w:r w:rsidRPr="00D82797">
              <w:rPr>
                <w:rFonts w:cs="Arial"/>
                <w:b/>
                <w:sz w:val="18"/>
                <w:szCs w:val="18"/>
              </w:rPr>
              <w:br/>
            </w:r>
          </w:p>
        </w:tc>
      </w:tr>
      <w:tr w:rsidR="007A1B62" w:rsidRPr="00BE5E5B" w14:paraId="4DD8E633"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726B02B2" w14:textId="77777777" w:rsidR="007A1B62" w:rsidRPr="008E2D77" w:rsidRDefault="007A1B62" w:rsidP="00231E62">
            <w:pPr>
              <w:spacing w:after="40"/>
              <w:rPr>
                <w:rFonts w:cs="Arial"/>
                <w:sz w:val="18"/>
                <w:szCs w:val="18"/>
              </w:rPr>
            </w:pPr>
            <w:r w:rsidRPr="008E2D77">
              <w:rPr>
                <w:rFonts w:cs="Arial"/>
                <w:b/>
                <w:bCs/>
                <w:sz w:val="18"/>
                <w:szCs w:val="18"/>
              </w:rPr>
              <w:lastRenderedPageBreak/>
              <w:t>08.306</w:t>
            </w:r>
          </w:p>
        </w:tc>
        <w:tc>
          <w:tcPr>
            <w:tcW w:w="4933" w:type="dxa"/>
            <w:tcBorders>
              <w:left w:val="single" w:sz="4" w:space="0" w:color="D9D9D9" w:themeColor="background1" w:themeShade="D9"/>
              <w:right w:val="single" w:sz="4" w:space="0" w:color="D9D9D9" w:themeColor="background1" w:themeShade="D9"/>
            </w:tcBorders>
          </w:tcPr>
          <w:p w14:paraId="0E535F3A" w14:textId="77777777" w:rsidR="007A1B62" w:rsidRPr="008E2D77" w:rsidRDefault="007A1B62" w:rsidP="00231E62">
            <w:pPr>
              <w:spacing w:after="40"/>
              <w:rPr>
                <w:rFonts w:cs="Arial"/>
                <w:sz w:val="18"/>
                <w:szCs w:val="18"/>
              </w:rPr>
            </w:pPr>
            <w:r w:rsidRPr="008E2D77">
              <w:rPr>
                <w:rFonts w:cs="Arial"/>
                <w:sz w:val="18"/>
                <w:szCs w:val="18"/>
              </w:rPr>
              <w:t>POLITIEMBETSMENN OG ANDRE POLITISTILLINGER</w:t>
            </w:r>
          </w:p>
        </w:tc>
        <w:tc>
          <w:tcPr>
            <w:tcW w:w="1984" w:type="dxa"/>
            <w:tcBorders>
              <w:left w:val="single" w:sz="4" w:space="0" w:color="D9D9D9" w:themeColor="background1" w:themeShade="D9"/>
              <w:right w:val="single" w:sz="4" w:space="0" w:color="D9D9D9" w:themeColor="background1" w:themeShade="D9"/>
            </w:tcBorders>
          </w:tcPr>
          <w:p w14:paraId="2F78F196" w14:textId="77777777" w:rsidR="007A1B62" w:rsidRPr="008E2D77" w:rsidRDefault="007A1B62" w:rsidP="00231E62">
            <w:pPr>
              <w:spacing w:after="40"/>
              <w:jc w:val="center"/>
              <w:rPr>
                <w:rFonts w:cs="Arial"/>
                <w:sz w:val="18"/>
                <w:szCs w:val="18"/>
              </w:rPr>
            </w:pPr>
          </w:p>
        </w:tc>
      </w:tr>
      <w:tr w:rsidR="007A1B62" w:rsidRPr="00BE5E5B" w14:paraId="6D042713"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15042326" w14:textId="77777777" w:rsidR="007A1B62" w:rsidRPr="008E2D77" w:rsidRDefault="007A1B62" w:rsidP="0090475F">
            <w:pPr>
              <w:spacing w:after="40"/>
              <w:jc w:val="right"/>
              <w:rPr>
                <w:rFonts w:cs="Arial"/>
                <w:sz w:val="18"/>
                <w:szCs w:val="18"/>
              </w:rPr>
            </w:pPr>
            <w:r w:rsidRPr="008E2D77">
              <w:rPr>
                <w:rFonts w:cs="Arial"/>
                <w:sz w:val="18"/>
                <w:szCs w:val="18"/>
              </w:rPr>
              <w:t>5200</w:t>
            </w:r>
          </w:p>
        </w:tc>
        <w:tc>
          <w:tcPr>
            <w:tcW w:w="4933" w:type="dxa"/>
            <w:tcBorders>
              <w:left w:val="single" w:sz="4" w:space="0" w:color="D9D9D9" w:themeColor="background1" w:themeShade="D9"/>
              <w:right w:val="single" w:sz="4" w:space="0" w:color="D9D9D9" w:themeColor="background1" w:themeShade="D9"/>
            </w:tcBorders>
          </w:tcPr>
          <w:p w14:paraId="5AC51C81" w14:textId="77777777" w:rsidR="007A1B62" w:rsidRPr="008E2D77" w:rsidRDefault="007A1B62" w:rsidP="0090475F">
            <w:pPr>
              <w:spacing w:after="40"/>
              <w:rPr>
                <w:rFonts w:cs="Arial"/>
                <w:sz w:val="18"/>
                <w:szCs w:val="18"/>
              </w:rPr>
            </w:pPr>
            <w:r w:rsidRPr="008E2D77">
              <w:rPr>
                <w:rFonts w:cs="Arial"/>
                <w:sz w:val="18"/>
                <w:szCs w:val="18"/>
              </w:rPr>
              <w:t>Politimester</w:t>
            </w:r>
          </w:p>
        </w:tc>
        <w:tc>
          <w:tcPr>
            <w:tcW w:w="1984" w:type="dxa"/>
            <w:tcBorders>
              <w:left w:val="single" w:sz="4" w:space="0" w:color="D9D9D9" w:themeColor="background1" w:themeShade="D9"/>
              <w:right w:val="single" w:sz="4" w:space="0" w:color="D9D9D9" w:themeColor="background1" w:themeShade="D9"/>
            </w:tcBorders>
          </w:tcPr>
          <w:p w14:paraId="56E36770" w14:textId="77777777" w:rsidR="007A1B62" w:rsidRPr="008E2D77" w:rsidRDefault="007A1B62" w:rsidP="0090475F">
            <w:pPr>
              <w:spacing w:after="40"/>
              <w:jc w:val="center"/>
              <w:rPr>
                <w:rFonts w:cs="Arial"/>
                <w:sz w:val="18"/>
                <w:szCs w:val="18"/>
              </w:rPr>
            </w:pPr>
          </w:p>
        </w:tc>
      </w:tr>
      <w:tr w:rsidR="007A1B62" w:rsidRPr="00BE5E5B" w14:paraId="20F9F5A2"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535BF99D" w14:textId="77777777" w:rsidR="007A1B62" w:rsidRPr="008E2D77" w:rsidRDefault="007A1B62" w:rsidP="0090475F">
            <w:pPr>
              <w:spacing w:after="40"/>
              <w:jc w:val="right"/>
              <w:rPr>
                <w:rFonts w:cs="Arial"/>
                <w:sz w:val="18"/>
                <w:szCs w:val="18"/>
              </w:rPr>
            </w:pPr>
            <w:r w:rsidRPr="008E2D77">
              <w:rPr>
                <w:rFonts w:cs="Arial"/>
                <w:sz w:val="18"/>
                <w:szCs w:val="18"/>
              </w:rPr>
              <w:t>5201</w:t>
            </w:r>
          </w:p>
        </w:tc>
        <w:tc>
          <w:tcPr>
            <w:tcW w:w="4933" w:type="dxa"/>
            <w:tcBorders>
              <w:left w:val="single" w:sz="4" w:space="0" w:color="D9D9D9" w:themeColor="background1" w:themeShade="D9"/>
              <w:right w:val="single" w:sz="4" w:space="0" w:color="D9D9D9" w:themeColor="background1" w:themeShade="D9"/>
            </w:tcBorders>
          </w:tcPr>
          <w:p w14:paraId="0A83E3AA" w14:textId="77777777" w:rsidR="007A1B62" w:rsidRPr="008E2D77" w:rsidRDefault="007A1B62" w:rsidP="0090475F">
            <w:pPr>
              <w:spacing w:after="40"/>
              <w:rPr>
                <w:rFonts w:cs="Arial"/>
                <w:sz w:val="18"/>
                <w:szCs w:val="18"/>
              </w:rPr>
            </w:pPr>
            <w:r w:rsidRPr="008E2D77">
              <w:rPr>
                <w:rFonts w:cs="Arial"/>
                <w:sz w:val="18"/>
                <w:szCs w:val="18"/>
              </w:rPr>
              <w:t>Sjef særorgan</w:t>
            </w:r>
          </w:p>
        </w:tc>
        <w:tc>
          <w:tcPr>
            <w:tcW w:w="1984" w:type="dxa"/>
            <w:tcBorders>
              <w:left w:val="single" w:sz="4" w:space="0" w:color="D9D9D9" w:themeColor="background1" w:themeShade="D9"/>
              <w:right w:val="single" w:sz="4" w:space="0" w:color="D9D9D9" w:themeColor="background1" w:themeShade="D9"/>
            </w:tcBorders>
          </w:tcPr>
          <w:p w14:paraId="00C1AC41" w14:textId="77777777" w:rsidR="007A1B62" w:rsidRPr="008E2D77" w:rsidRDefault="007A1B62" w:rsidP="0090475F">
            <w:pPr>
              <w:spacing w:after="40"/>
              <w:jc w:val="center"/>
              <w:rPr>
                <w:rFonts w:cs="Arial"/>
                <w:sz w:val="18"/>
                <w:szCs w:val="18"/>
              </w:rPr>
            </w:pPr>
          </w:p>
        </w:tc>
      </w:tr>
      <w:tr w:rsidR="007A1B62" w:rsidRPr="00BE5E5B" w14:paraId="03FB85C3"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30510E49" w14:textId="77777777" w:rsidR="007A1B62" w:rsidRPr="008E2D77" w:rsidRDefault="007A1B62" w:rsidP="0090475F">
            <w:pPr>
              <w:spacing w:after="40"/>
              <w:jc w:val="right"/>
              <w:rPr>
                <w:rFonts w:cs="Arial"/>
                <w:sz w:val="18"/>
                <w:szCs w:val="18"/>
              </w:rPr>
            </w:pPr>
            <w:r w:rsidRPr="008E2D77">
              <w:rPr>
                <w:rFonts w:cs="Arial"/>
                <w:sz w:val="18"/>
                <w:szCs w:val="18"/>
              </w:rPr>
              <w:t>5202</w:t>
            </w:r>
          </w:p>
        </w:tc>
        <w:tc>
          <w:tcPr>
            <w:tcW w:w="4933" w:type="dxa"/>
            <w:tcBorders>
              <w:left w:val="single" w:sz="4" w:space="0" w:color="D9D9D9" w:themeColor="background1" w:themeShade="D9"/>
              <w:right w:val="single" w:sz="4" w:space="0" w:color="D9D9D9" w:themeColor="background1" w:themeShade="D9"/>
            </w:tcBorders>
          </w:tcPr>
          <w:p w14:paraId="309DE1F9" w14:textId="77777777" w:rsidR="007A1B62" w:rsidRPr="008E2D77" w:rsidRDefault="007A1B62" w:rsidP="0090475F">
            <w:pPr>
              <w:spacing w:after="40"/>
              <w:rPr>
                <w:rFonts w:cs="Arial"/>
                <w:sz w:val="18"/>
                <w:szCs w:val="18"/>
              </w:rPr>
            </w:pPr>
            <w:r w:rsidRPr="008E2D77">
              <w:rPr>
                <w:rFonts w:cs="Arial"/>
                <w:sz w:val="18"/>
                <w:szCs w:val="18"/>
              </w:rPr>
              <w:t>Assisterende politimester</w:t>
            </w:r>
          </w:p>
        </w:tc>
        <w:tc>
          <w:tcPr>
            <w:tcW w:w="1984" w:type="dxa"/>
            <w:tcBorders>
              <w:left w:val="single" w:sz="4" w:space="0" w:color="D9D9D9" w:themeColor="background1" w:themeShade="D9"/>
              <w:right w:val="single" w:sz="4" w:space="0" w:color="D9D9D9" w:themeColor="background1" w:themeShade="D9"/>
            </w:tcBorders>
          </w:tcPr>
          <w:p w14:paraId="33F2C850" w14:textId="77777777" w:rsidR="007A1B62" w:rsidRPr="008E2D77" w:rsidRDefault="007A1B62" w:rsidP="0090475F">
            <w:pPr>
              <w:spacing w:after="40"/>
              <w:jc w:val="center"/>
              <w:rPr>
                <w:rFonts w:cs="Arial"/>
                <w:sz w:val="18"/>
                <w:szCs w:val="18"/>
              </w:rPr>
            </w:pPr>
          </w:p>
        </w:tc>
      </w:tr>
      <w:tr w:rsidR="007A1B62" w:rsidRPr="00BE5E5B" w14:paraId="6794447C"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634739C1" w14:textId="77777777" w:rsidR="007A1B62" w:rsidRPr="008E2D77" w:rsidRDefault="007A1B62" w:rsidP="0090475F">
            <w:pPr>
              <w:spacing w:after="40"/>
              <w:jc w:val="right"/>
              <w:rPr>
                <w:rFonts w:cs="Arial"/>
                <w:sz w:val="18"/>
                <w:szCs w:val="18"/>
              </w:rPr>
            </w:pPr>
            <w:r w:rsidRPr="008E2D77">
              <w:rPr>
                <w:rFonts w:cs="Arial"/>
                <w:sz w:val="18"/>
                <w:szCs w:val="18"/>
              </w:rPr>
              <w:t>5203</w:t>
            </w:r>
          </w:p>
        </w:tc>
        <w:tc>
          <w:tcPr>
            <w:tcW w:w="4933" w:type="dxa"/>
            <w:tcBorders>
              <w:left w:val="single" w:sz="4" w:space="0" w:color="D9D9D9" w:themeColor="background1" w:themeShade="D9"/>
              <w:right w:val="single" w:sz="4" w:space="0" w:color="D9D9D9" w:themeColor="background1" w:themeShade="D9"/>
            </w:tcBorders>
          </w:tcPr>
          <w:p w14:paraId="3E7F943E" w14:textId="77777777" w:rsidR="007A1B62" w:rsidRPr="008E2D77" w:rsidRDefault="007A1B62" w:rsidP="0090475F">
            <w:pPr>
              <w:spacing w:after="40"/>
              <w:rPr>
                <w:rFonts w:cs="Arial"/>
                <w:sz w:val="18"/>
                <w:szCs w:val="18"/>
              </w:rPr>
            </w:pPr>
            <w:r w:rsidRPr="008E2D77">
              <w:rPr>
                <w:rFonts w:cs="Arial"/>
                <w:sz w:val="18"/>
                <w:szCs w:val="18"/>
              </w:rPr>
              <w:t>Assisterende sjef særorgan</w:t>
            </w:r>
          </w:p>
        </w:tc>
        <w:tc>
          <w:tcPr>
            <w:tcW w:w="1984" w:type="dxa"/>
            <w:tcBorders>
              <w:left w:val="single" w:sz="4" w:space="0" w:color="D9D9D9" w:themeColor="background1" w:themeShade="D9"/>
              <w:right w:val="single" w:sz="4" w:space="0" w:color="D9D9D9" w:themeColor="background1" w:themeShade="D9"/>
            </w:tcBorders>
          </w:tcPr>
          <w:p w14:paraId="3F66D8B4" w14:textId="77777777" w:rsidR="007A1B62" w:rsidRPr="008E2D77" w:rsidRDefault="007A1B62" w:rsidP="0090475F">
            <w:pPr>
              <w:spacing w:after="40"/>
              <w:jc w:val="center"/>
              <w:rPr>
                <w:rFonts w:cs="Arial"/>
                <w:sz w:val="18"/>
                <w:szCs w:val="18"/>
              </w:rPr>
            </w:pPr>
          </w:p>
        </w:tc>
      </w:tr>
      <w:tr w:rsidR="007A1B62" w:rsidRPr="00BE5E5B" w14:paraId="12FEBFA9"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3E1433BF" w14:textId="77777777" w:rsidR="007A1B62" w:rsidRPr="008E2D77" w:rsidRDefault="007A1B62" w:rsidP="0090475F">
            <w:pPr>
              <w:spacing w:after="40"/>
              <w:jc w:val="right"/>
              <w:rPr>
                <w:rFonts w:cs="Arial"/>
                <w:sz w:val="18"/>
                <w:szCs w:val="18"/>
              </w:rPr>
            </w:pPr>
            <w:r w:rsidRPr="008E2D77">
              <w:rPr>
                <w:rFonts w:cs="Arial"/>
                <w:sz w:val="18"/>
                <w:szCs w:val="18"/>
              </w:rPr>
              <w:t>5205</w:t>
            </w:r>
          </w:p>
        </w:tc>
        <w:tc>
          <w:tcPr>
            <w:tcW w:w="4933" w:type="dxa"/>
            <w:tcBorders>
              <w:left w:val="single" w:sz="4" w:space="0" w:color="D9D9D9" w:themeColor="background1" w:themeShade="D9"/>
              <w:right w:val="single" w:sz="4" w:space="0" w:color="D9D9D9" w:themeColor="background1" w:themeShade="D9"/>
            </w:tcBorders>
          </w:tcPr>
          <w:p w14:paraId="2811F30A" w14:textId="77777777" w:rsidR="007A1B62" w:rsidRPr="008E2D77" w:rsidRDefault="007A1B62" w:rsidP="0090475F">
            <w:pPr>
              <w:spacing w:after="40"/>
              <w:rPr>
                <w:rFonts w:cs="Arial"/>
                <w:sz w:val="18"/>
                <w:szCs w:val="18"/>
              </w:rPr>
            </w:pPr>
            <w:r w:rsidRPr="008E2D77">
              <w:rPr>
                <w:rFonts w:cs="Arial"/>
                <w:sz w:val="18"/>
                <w:szCs w:val="18"/>
              </w:rPr>
              <w:t>Politisjefinspektør</w:t>
            </w:r>
          </w:p>
        </w:tc>
        <w:tc>
          <w:tcPr>
            <w:tcW w:w="1984" w:type="dxa"/>
            <w:tcBorders>
              <w:left w:val="single" w:sz="4" w:space="0" w:color="D9D9D9" w:themeColor="background1" w:themeShade="D9"/>
              <w:right w:val="single" w:sz="4" w:space="0" w:color="D9D9D9" w:themeColor="background1" w:themeShade="D9"/>
            </w:tcBorders>
          </w:tcPr>
          <w:p w14:paraId="53A59981" w14:textId="77777777" w:rsidR="007A1B62" w:rsidRPr="008E2D77" w:rsidRDefault="007A1B62" w:rsidP="0090475F">
            <w:pPr>
              <w:spacing w:after="40"/>
              <w:jc w:val="center"/>
              <w:rPr>
                <w:rFonts w:cs="Arial"/>
                <w:sz w:val="18"/>
                <w:szCs w:val="18"/>
              </w:rPr>
            </w:pPr>
          </w:p>
        </w:tc>
      </w:tr>
      <w:tr w:rsidR="007A1B62" w:rsidRPr="00BE5E5B" w14:paraId="6DA212B9"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520B690C" w14:textId="77777777" w:rsidR="007A1B62" w:rsidRPr="008E2D77" w:rsidRDefault="007A1B62" w:rsidP="0090475F">
            <w:pPr>
              <w:spacing w:after="40"/>
              <w:jc w:val="right"/>
              <w:rPr>
                <w:rFonts w:cs="Arial"/>
                <w:sz w:val="18"/>
                <w:szCs w:val="18"/>
              </w:rPr>
            </w:pPr>
            <w:r w:rsidRPr="008E2D77">
              <w:rPr>
                <w:rFonts w:cs="Arial"/>
                <w:sz w:val="18"/>
                <w:szCs w:val="18"/>
              </w:rPr>
              <w:t>5207</w:t>
            </w:r>
          </w:p>
        </w:tc>
        <w:tc>
          <w:tcPr>
            <w:tcW w:w="4933" w:type="dxa"/>
            <w:tcBorders>
              <w:left w:val="single" w:sz="4" w:space="0" w:color="D9D9D9" w:themeColor="background1" w:themeShade="D9"/>
              <w:right w:val="single" w:sz="4" w:space="0" w:color="D9D9D9" w:themeColor="background1" w:themeShade="D9"/>
            </w:tcBorders>
          </w:tcPr>
          <w:p w14:paraId="1AC9C31C" w14:textId="77777777" w:rsidR="007A1B62" w:rsidRPr="008E2D77" w:rsidRDefault="007A1B62" w:rsidP="0090475F">
            <w:pPr>
              <w:spacing w:after="40"/>
              <w:rPr>
                <w:rFonts w:cs="Arial"/>
                <w:sz w:val="18"/>
                <w:szCs w:val="18"/>
              </w:rPr>
            </w:pPr>
            <w:r w:rsidRPr="008E2D77">
              <w:rPr>
                <w:rFonts w:cs="Arial"/>
                <w:sz w:val="18"/>
                <w:szCs w:val="18"/>
              </w:rPr>
              <w:t>Politiseniorinspektør</w:t>
            </w:r>
          </w:p>
        </w:tc>
        <w:tc>
          <w:tcPr>
            <w:tcW w:w="1984" w:type="dxa"/>
            <w:tcBorders>
              <w:left w:val="single" w:sz="4" w:space="0" w:color="D9D9D9" w:themeColor="background1" w:themeShade="D9"/>
              <w:right w:val="single" w:sz="4" w:space="0" w:color="D9D9D9" w:themeColor="background1" w:themeShade="D9"/>
            </w:tcBorders>
          </w:tcPr>
          <w:p w14:paraId="494EC32B" w14:textId="77777777" w:rsidR="007A1B62" w:rsidRPr="008E2D77" w:rsidRDefault="007A1B62" w:rsidP="0090475F">
            <w:pPr>
              <w:spacing w:after="40"/>
              <w:jc w:val="center"/>
              <w:rPr>
                <w:rFonts w:cs="Arial"/>
                <w:sz w:val="18"/>
                <w:szCs w:val="18"/>
              </w:rPr>
            </w:pPr>
          </w:p>
        </w:tc>
      </w:tr>
      <w:tr w:rsidR="007A1B62" w:rsidRPr="00BE5E5B" w14:paraId="07621F6B"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7DB535B2" w14:textId="77777777" w:rsidR="007A1B62" w:rsidRPr="008E2D77" w:rsidRDefault="007A1B62" w:rsidP="0090475F">
            <w:pPr>
              <w:spacing w:after="40"/>
              <w:jc w:val="right"/>
              <w:rPr>
                <w:rFonts w:cs="Arial"/>
                <w:sz w:val="18"/>
                <w:szCs w:val="18"/>
              </w:rPr>
            </w:pPr>
            <w:r w:rsidRPr="008E2D77">
              <w:rPr>
                <w:rFonts w:cs="Arial"/>
                <w:sz w:val="18"/>
                <w:szCs w:val="18"/>
              </w:rPr>
              <w:t>5209</w:t>
            </w:r>
          </w:p>
        </w:tc>
        <w:tc>
          <w:tcPr>
            <w:tcW w:w="4933" w:type="dxa"/>
            <w:tcBorders>
              <w:left w:val="single" w:sz="4" w:space="0" w:color="D9D9D9" w:themeColor="background1" w:themeShade="D9"/>
              <w:right w:val="single" w:sz="4" w:space="0" w:color="D9D9D9" w:themeColor="background1" w:themeShade="D9"/>
            </w:tcBorders>
          </w:tcPr>
          <w:p w14:paraId="2BD9DC7C" w14:textId="77777777" w:rsidR="007A1B62" w:rsidRPr="008E2D77" w:rsidRDefault="007A1B62" w:rsidP="0090475F">
            <w:pPr>
              <w:spacing w:after="40"/>
              <w:rPr>
                <w:rFonts w:cs="Arial"/>
                <w:sz w:val="18"/>
                <w:szCs w:val="18"/>
              </w:rPr>
            </w:pPr>
            <w:r w:rsidRPr="008E2D77">
              <w:rPr>
                <w:rFonts w:cs="Arial"/>
                <w:sz w:val="18"/>
                <w:szCs w:val="18"/>
              </w:rPr>
              <w:t>Politioverinspektør</w:t>
            </w:r>
          </w:p>
        </w:tc>
        <w:tc>
          <w:tcPr>
            <w:tcW w:w="1984" w:type="dxa"/>
            <w:tcBorders>
              <w:left w:val="single" w:sz="4" w:space="0" w:color="D9D9D9" w:themeColor="background1" w:themeShade="D9"/>
              <w:right w:val="single" w:sz="4" w:space="0" w:color="D9D9D9" w:themeColor="background1" w:themeShade="D9"/>
            </w:tcBorders>
          </w:tcPr>
          <w:p w14:paraId="5FEC4D66" w14:textId="77777777" w:rsidR="007A1B62" w:rsidRPr="008E2D77" w:rsidRDefault="007A1B62" w:rsidP="0090475F">
            <w:pPr>
              <w:spacing w:after="40"/>
              <w:jc w:val="center"/>
              <w:rPr>
                <w:rFonts w:cs="Arial"/>
                <w:sz w:val="18"/>
                <w:szCs w:val="18"/>
              </w:rPr>
            </w:pPr>
          </w:p>
        </w:tc>
      </w:tr>
      <w:tr w:rsidR="007A1B62" w:rsidRPr="00BE5E5B" w14:paraId="3F4DC1FF"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5A5C0BC9" w14:textId="77777777" w:rsidR="007A1B62" w:rsidRPr="008E2D77" w:rsidRDefault="007A1B62" w:rsidP="0090475F">
            <w:pPr>
              <w:spacing w:after="40"/>
              <w:jc w:val="right"/>
              <w:rPr>
                <w:rFonts w:cs="Arial"/>
                <w:sz w:val="18"/>
                <w:szCs w:val="18"/>
              </w:rPr>
            </w:pPr>
            <w:r w:rsidRPr="008E2D77">
              <w:rPr>
                <w:rFonts w:cs="Arial"/>
                <w:sz w:val="18"/>
                <w:szCs w:val="18"/>
              </w:rPr>
              <w:t>5290</w:t>
            </w:r>
          </w:p>
        </w:tc>
        <w:tc>
          <w:tcPr>
            <w:tcW w:w="4933" w:type="dxa"/>
            <w:tcBorders>
              <w:left w:val="single" w:sz="4" w:space="0" w:color="D9D9D9" w:themeColor="background1" w:themeShade="D9"/>
              <w:right w:val="single" w:sz="4" w:space="0" w:color="D9D9D9" w:themeColor="background1" w:themeShade="D9"/>
            </w:tcBorders>
          </w:tcPr>
          <w:p w14:paraId="183CF58A" w14:textId="77777777" w:rsidR="007A1B62" w:rsidRPr="008E2D77" w:rsidRDefault="007A1B62" w:rsidP="0090475F">
            <w:pPr>
              <w:spacing w:after="40"/>
              <w:rPr>
                <w:rFonts w:cs="Arial"/>
                <w:sz w:val="18"/>
                <w:szCs w:val="18"/>
              </w:rPr>
            </w:pPr>
            <w:r w:rsidRPr="008E2D77">
              <w:rPr>
                <w:rFonts w:cs="Arial"/>
                <w:sz w:val="18"/>
                <w:szCs w:val="18"/>
              </w:rPr>
              <w:t>Politioverinspektør</w:t>
            </w:r>
          </w:p>
        </w:tc>
        <w:tc>
          <w:tcPr>
            <w:tcW w:w="1984" w:type="dxa"/>
            <w:tcBorders>
              <w:left w:val="single" w:sz="4" w:space="0" w:color="D9D9D9" w:themeColor="background1" w:themeShade="D9"/>
              <w:right w:val="single" w:sz="4" w:space="0" w:color="D9D9D9" w:themeColor="background1" w:themeShade="D9"/>
            </w:tcBorders>
          </w:tcPr>
          <w:p w14:paraId="75A4689A" w14:textId="77777777" w:rsidR="007A1B62" w:rsidRPr="008E2D77" w:rsidRDefault="007A1B62" w:rsidP="0090475F">
            <w:pPr>
              <w:spacing w:after="40"/>
              <w:jc w:val="center"/>
              <w:rPr>
                <w:rFonts w:cs="Arial"/>
                <w:sz w:val="18"/>
                <w:szCs w:val="18"/>
              </w:rPr>
            </w:pPr>
          </w:p>
        </w:tc>
      </w:tr>
      <w:tr w:rsidR="007A1B62" w:rsidRPr="00BE5E5B" w14:paraId="478B5859"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25183CC3" w14:textId="77777777" w:rsidR="007A1B62" w:rsidRPr="008E2D77" w:rsidRDefault="007A1B62" w:rsidP="0090475F">
            <w:pPr>
              <w:spacing w:after="40"/>
              <w:jc w:val="right"/>
              <w:rPr>
                <w:rFonts w:cs="Arial"/>
                <w:sz w:val="18"/>
                <w:szCs w:val="18"/>
              </w:rPr>
            </w:pPr>
            <w:r w:rsidRPr="008E2D77">
              <w:rPr>
                <w:rFonts w:cs="Arial"/>
                <w:sz w:val="18"/>
                <w:szCs w:val="18"/>
              </w:rPr>
              <w:t>5210</w:t>
            </w:r>
          </w:p>
        </w:tc>
        <w:tc>
          <w:tcPr>
            <w:tcW w:w="4933" w:type="dxa"/>
            <w:tcBorders>
              <w:left w:val="single" w:sz="4" w:space="0" w:color="D9D9D9" w:themeColor="background1" w:themeShade="D9"/>
              <w:right w:val="single" w:sz="4" w:space="0" w:color="D9D9D9" w:themeColor="background1" w:themeShade="D9"/>
            </w:tcBorders>
          </w:tcPr>
          <w:p w14:paraId="2DDFD89C" w14:textId="77777777" w:rsidR="007A1B62" w:rsidRPr="008E2D77" w:rsidRDefault="007A1B62" w:rsidP="0090475F">
            <w:pPr>
              <w:spacing w:after="40"/>
              <w:rPr>
                <w:rFonts w:cs="Arial"/>
                <w:sz w:val="18"/>
                <w:szCs w:val="18"/>
              </w:rPr>
            </w:pPr>
            <w:r w:rsidRPr="008E2D77">
              <w:rPr>
                <w:rFonts w:cs="Arial"/>
                <w:sz w:val="18"/>
                <w:szCs w:val="18"/>
              </w:rPr>
              <w:t>Politiinspektør</w:t>
            </w:r>
          </w:p>
        </w:tc>
        <w:tc>
          <w:tcPr>
            <w:tcW w:w="1984" w:type="dxa"/>
            <w:tcBorders>
              <w:left w:val="single" w:sz="4" w:space="0" w:color="D9D9D9" w:themeColor="background1" w:themeShade="D9"/>
              <w:right w:val="single" w:sz="4" w:space="0" w:color="D9D9D9" w:themeColor="background1" w:themeShade="D9"/>
            </w:tcBorders>
          </w:tcPr>
          <w:p w14:paraId="7F85B55B" w14:textId="77777777" w:rsidR="007A1B62" w:rsidRPr="008E2D77" w:rsidRDefault="007A1B62" w:rsidP="0090475F">
            <w:pPr>
              <w:spacing w:after="40"/>
              <w:jc w:val="center"/>
              <w:rPr>
                <w:rFonts w:cs="Arial"/>
                <w:sz w:val="18"/>
                <w:szCs w:val="18"/>
              </w:rPr>
            </w:pPr>
          </w:p>
        </w:tc>
      </w:tr>
      <w:tr w:rsidR="007A1B62" w:rsidRPr="00BE5E5B" w14:paraId="72725AB9"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47C92493" w14:textId="77777777" w:rsidR="007A1B62" w:rsidRPr="008E2D77" w:rsidRDefault="007A1B62" w:rsidP="0090475F">
            <w:pPr>
              <w:spacing w:after="40"/>
              <w:jc w:val="right"/>
              <w:rPr>
                <w:rFonts w:cs="Arial"/>
                <w:sz w:val="18"/>
                <w:szCs w:val="18"/>
              </w:rPr>
            </w:pPr>
            <w:r w:rsidRPr="008E2D77">
              <w:rPr>
                <w:rFonts w:cs="Arial"/>
                <w:sz w:val="18"/>
                <w:szCs w:val="18"/>
              </w:rPr>
              <w:t>5212</w:t>
            </w:r>
          </w:p>
        </w:tc>
        <w:tc>
          <w:tcPr>
            <w:tcW w:w="4933" w:type="dxa"/>
            <w:tcBorders>
              <w:left w:val="single" w:sz="4" w:space="0" w:color="D9D9D9" w:themeColor="background1" w:themeShade="D9"/>
              <w:right w:val="single" w:sz="4" w:space="0" w:color="D9D9D9" w:themeColor="background1" w:themeShade="D9"/>
            </w:tcBorders>
          </w:tcPr>
          <w:p w14:paraId="0A8CF7DE" w14:textId="77777777" w:rsidR="007A1B62" w:rsidRPr="008E2D77" w:rsidRDefault="007A1B62" w:rsidP="0090475F">
            <w:pPr>
              <w:spacing w:after="40"/>
              <w:rPr>
                <w:rFonts w:cs="Arial"/>
                <w:sz w:val="18"/>
                <w:szCs w:val="18"/>
              </w:rPr>
            </w:pPr>
            <w:r w:rsidRPr="008E2D77">
              <w:rPr>
                <w:rFonts w:cs="Arial"/>
                <w:sz w:val="18"/>
                <w:szCs w:val="18"/>
              </w:rPr>
              <w:t>Politisenioradvokat</w:t>
            </w:r>
          </w:p>
        </w:tc>
        <w:tc>
          <w:tcPr>
            <w:tcW w:w="1984" w:type="dxa"/>
            <w:tcBorders>
              <w:left w:val="single" w:sz="4" w:space="0" w:color="D9D9D9" w:themeColor="background1" w:themeShade="D9"/>
              <w:right w:val="single" w:sz="4" w:space="0" w:color="D9D9D9" w:themeColor="background1" w:themeShade="D9"/>
            </w:tcBorders>
          </w:tcPr>
          <w:p w14:paraId="5D0DB8AB" w14:textId="77777777" w:rsidR="007A1B62" w:rsidRPr="008E2D77" w:rsidRDefault="007A1B62" w:rsidP="0090475F">
            <w:pPr>
              <w:spacing w:after="40"/>
              <w:jc w:val="center"/>
              <w:rPr>
                <w:rFonts w:cs="Arial"/>
                <w:sz w:val="18"/>
                <w:szCs w:val="18"/>
              </w:rPr>
            </w:pPr>
          </w:p>
        </w:tc>
      </w:tr>
      <w:tr w:rsidR="007A1B62" w:rsidRPr="00BE5E5B" w14:paraId="4E2C0ABF"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280F6CE9" w14:textId="77777777" w:rsidR="007A1B62" w:rsidRPr="008E2D77" w:rsidRDefault="007A1B62" w:rsidP="0090475F">
            <w:pPr>
              <w:spacing w:after="40"/>
              <w:jc w:val="right"/>
              <w:rPr>
                <w:rFonts w:cs="Arial"/>
                <w:sz w:val="18"/>
                <w:szCs w:val="18"/>
              </w:rPr>
            </w:pPr>
            <w:r w:rsidRPr="008E2D77">
              <w:rPr>
                <w:rFonts w:cs="Arial"/>
                <w:sz w:val="18"/>
                <w:szCs w:val="18"/>
              </w:rPr>
              <w:t>5213</w:t>
            </w:r>
          </w:p>
        </w:tc>
        <w:tc>
          <w:tcPr>
            <w:tcW w:w="4933" w:type="dxa"/>
            <w:tcBorders>
              <w:left w:val="single" w:sz="4" w:space="0" w:color="D9D9D9" w:themeColor="background1" w:themeShade="D9"/>
              <w:right w:val="single" w:sz="4" w:space="0" w:color="D9D9D9" w:themeColor="background1" w:themeShade="D9"/>
            </w:tcBorders>
          </w:tcPr>
          <w:p w14:paraId="72D1EA4D" w14:textId="77777777" w:rsidR="007A1B62" w:rsidRPr="008E2D77" w:rsidRDefault="007A1B62" w:rsidP="0090475F">
            <w:pPr>
              <w:spacing w:after="40"/>
              <w:rPr>
                <w:rFonts w:cs="Arial"/>
                <w:sz w:val="18"/>
                <w:szCs w:val="18"/>
              </w:rPr>
            </w:pPr>
            <w:r w:rsidRPr="008E2D77">
              <w:rPr>
                <w:rFonts w:cs="Arial"/>
                <w:sz w:val="18"/>
                <w:szCs w:val="18"/>
              </w:rPr>
              <w:t>Politiførsteadvokat</w:t>
            </w:r>
          </w:p>
        </w:tc>
        <w:tc>
          <w:tcPr>
            <w:tcW w:w="1984" w:type="dxa"/>
            <w:tcBorders>
              <w:left w:val="single" w:sz="4" w:space="0" w:color="D9D9D9" w:themeColor="background1" w:themeShade="D9"/>
              <w:right w:val="single" w:sz="4" w:space="0" w:color="D9D9D9" w:themeColor="background1" w:themeShade="D9"/>
            </w:tcBorders>
          </w:tcPr>
          <w:p w14:paraId="7A168CFF" w14:textId="77777777" w:rsidR="007A1B62" w:rsidRPr="008E2D77" w:rsidRDefault="007A1B62" w:rsidP="0090475F">
            <w:pPr>
              <w:spacing w:after="40"/>
              <w:jc w:val="center"/>
              <w:rPr>
                <w:rFonts w:cs="Arial"/>
                <w:sz w:val="18"/>
                <w:szCs w:val="18"/>
              </w:rPr>
            </w:pPr>
          </w:p>
        </w:tc>
      </w:tr>
      <w:tr w:rsidR="007A1B62" w:rsidRPr="00BE5E5B" w14:paraId="53B5A5A7"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0AA521D3" w14:textId="77777777" w:rsidR="007A1B62" w:rsidRPr="008E2D77" w:rsidRDefault="007A1B62" w:rsidP="0090475F">
            <w:pPr>
              <w:spacing w:after="40"/>
              <w:jc w:val="right"/>
              <w:rPr>
                <w:rFonts w:cs="Arial"/>
                <w:sz w:val="18"/>
                <w:szCs w:val="18"/>
              </w:rPr>
            </w:pPr>
            <w:r w:rsidRPr="008E2D77">
              <w:rPr>
                <w:rFonts w:cs="Arial"/>
                <w:sz w:val="18"/>
                <w:szCs w:val="18"/>
              </w:rPr>
              <w:t>5214</w:t>
            </w:r>
          </w:p>
        </w:tc>
        <w:tc>
          <w:tcPr>
            <w:tcW w:w="4933" w:type="dxa"/>
            <w:tcBorders>
              <w:left w:val="single" w:sz="4" w:space="0" w:color="D9D9D9" w:themeColor="background1" w:themeShade="D9"/>
              <w:right w:val="single" w:sz="4" w:space="0" w:color="D9D9D9" w:themeColor="background1" w:themeShade="D9"/>
            </w:tcBorders>
          </w:tcPr>
          <w:p w14:paraId="7C0F465C" w14:textId="77777777" w:rsidR="007A1B62" w:rsidRPr="008E2D77" w:rsidRDefault="007A1B62" w:rsidP="0090475F">
            <w:pPr>
              <w:spacing w:after="40"/>
              <w:rPr>
                <w:rFonts w:cs="Arial"/>
                <w:sz w:val="18"/>
                <w:szCs w:val="18"/>
              </w:rPr>
            </w:pPr>
            <w:r w:rsidRPr="008E2D77">
              <w:rPr>
                <w:rFonts w:cs="Arial"/>
                <w:sz w:val="18"/>
                <w:szCs w:val="18"/>
              </w:rPr>
              <w:t>Politiadvokat</w:t>
            </w:r>
          </w:p>
        </w:tc>
        <w:tc>
          <w:tcPr>
            <w:tcW w:w="1984" w:type="dxa"/>
            <w:tcBorders>
              <w:left w:val="single" w:sz="4" w:space="0" w:color="D9D9D9" w:themeColor="background1" w:themeShade="D9"/>
              <w:right w:val="single" w:sz="4" w:space="0" w:color="D9D9D9" w:themeColor="background1" w:themeShade="D9"/>
            </w:tcBorders>
          </w:tcPr>
          <w:p w14:paraId="710B25CA" w14:textId="77777777" w:rsidR="007A1B62" w:rsidRPr="008E2D77" w:rsidRDefault="007A1B62" w:rsidP="0090475F">
            <w:pPr>
              <w:spacing w:after="40"/>
              <w:jc w:val="center"/>
              <w:rPr>
                <w:rFonts w:cs="Arial"/>
                <w:sz w:val="18"/>
                <w:szCs w:val="18"/>
              </w:rPr>
            </w:pPr>
          </w:p>
        </w:tc>
      </w:tr>
      <w:tr w:rsidR="007A1B62" w:rsidRPr="00BE5E5B" w14:paraId="6B32E7F7"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7AA0C777" w14:textId="77777777" w:rsidR="007A1B62" w:rsidRPr="008E2D77" w:rsidRDefault="007A1B62" w:rsidP="0090475F">
            <w:pPr>
              <w:spacing w:after="40"/>
              <w:jc w:val="right"/>
              <w:rPr>
                <w:rFonts w:cs="Arial"/>
                <w:sz w:val="18"/>
                <w:szCs w:val="18"/>
              </w:rPr>
            </w:pPr>
            <w:r w:rsidRPr="008E2D77">
              <w:rPr>
                <w:rFonts w:cs="Arial"/>
                <w:sz w:val="18"/>
                <w:szCs w:val="18"/>
              </w:rPr>
              <w:t>5215</w:t>
            </w:r>
          </w:p>
        </w:tc>
        <w:tc>
          <w:tcPr>
            <w:tcW w:w="4933" w:type="dxa"/>
            <w:tcBorders>
              <w:left w:val="single" w:sz="4" w:space="0" w:color="D9D9D9" w:themeColor="background1" w:themeShade="D9"/>
              <w:right w:val="single" w:sz="4" w:space="0" w:color="D9D9D9" w:themeColor="background1" w:themeShade="D9"/>
            </w:tcBorders>
          </w:tcPr>
          <w:p w14:paraId="05110B3B" w14:textId="77777777" w:rsidR="007A1B62" w:rsidRPr="008E2D77" w:rsidRDefault="007A1B62" w:rsidP="0090475F">
            <w:pPr>
              <w:spacing w:after="40"/>
              <w:rPr>
                <w:rFonts w:cs="Arial"/>
                <w:sz w:val="18"/>
                <w:szCs w:val="18"/>
              </w:rPr>
            </w:pPr>
            <w:r w:rsidRPr="008E2D77">
              <w:rPr>
                <w:rFonts w:cs="Arial"/>
                <w:sz w:val="18"/>
                <w:szCs w:val="18"/>
              </w:rPr>
              <w:t>Politifullmektig</w:t>
            </w:r>
          </w:p>
        </w:tc>
        <w:tc>
          <w:tcPr>
            <w:tcW w:w="1984" w:type="dxa"/>
            <w:tcBorders>
              <w:left w:val="single" w:sz="4" w:space="0" w:color="D9D9D9" w:themeColor="background1" w:themeShade="D9"/>
              <w:right w:val="single" w:sz="4" w:space="0" w:color="D9D9D9" w:themeColor="background1" w:themeShade="D9"/>
            </w:tcBorders>
          </w:tcPr>
          <w:p w14:paraId="79E89898" w14:textId="77777777" w:rsidR="007A1B62" w:rsidRPr="008E2D77" w:rsidRDefault="007A1B62" w:rsidP="0090475F">
            <w:pPr>
              <w:spacing w:after="40"/>
              <w:jc w:val="center"/>
              <w:rPr>
                <w:rFonts w:cs="Arial"/>
                <w:sz w:val="18"/>
                <w:szCs w:val="18"/>
              </w:rPr>
            </w:pPr>
          </w:p>
        </w:tc>
      </w:tr>
      <w:tr w:rsidR="007A1B62" w:rsidRPr="00BE5E5B" w14:paraId="477301AC" w14:textId="77777777" w:rsidTr="00886AB3">
        <w:trPr>
          <w:trHeight w:val="255"/>
        </w:trPr>
        <w:tc>
          <w:tcPr>
            <w:tcW w:w="1588" w:type="dxa"/>
            <w:tcBorders>
              <w:left w:val="single" w:sz="4" w:space="0" w:color="D9D9D9" w:themeColor="background1" w:themeShade="D9"/>
              <w:right w:val="single" w:sz="4" w:space="0" w:color="D9D9D9" w:themeColor="background1" w:themeShade="D9"/>
            </w:tcBorders>
          </w:tcPr>
          <w:p w14:paraId="1AF9EC8A" w14:textId="77777777" w:rsidR="007A1B62" w:rsidRPr="008E2D77" w:rsidRDefault="007A1B62" w:rsidP="0090475F">
            <w:pPr>
              <w:spacing w:after="40"/>
              <w:jc w:val="right"/>
              <w:rPr>
                <w:rFonts w:cs="Arial"/>
                <w:sz w:val="18"/>
                <w:szCs w:val="18"/>
              </w:rPr>
            </w:pPr>
            <w:r w:rsidRPr="008E2D77">
              <w:rPr>
                <w:rFonts w:cs="Arial"/>
                <w:sz w:val="18"/>
                <w:szCs w:val="18"/>
              </w:rPr>
              <w:t>5229</w:t>
            </w:r>
          </w:p>
        </w:tc>
        <w:tc>
          <w:tcPr>
            <w:tcW w:w="4933" w:type="dxa"/>
            <w:tcBorders>
              <w:left w:val="single" w:sz="4" w:space="0" w:color="D9D9D9" w:themeColor="background1" w:themeShade="D9"/>
              <w:right w:val="single" w:sz="4" w:space="0" w:color="D9D9D9" w:themeColor="background1" w:themeShade="D9"/>
            </w:tcBorders>
          </w:tcPr>
          <w:p w14:paraId="00F41CB7" w14:textId="77777777" w:rsidR="007A1B62" w:rsidRPr="008E2D77" w:rsidRDefault="007A1B62" w:rsidP="0090475F">
            <w:pPr>
              <w:spacing w:after="40"/>
              <w:rPr>
                <w:rFonts w:cs="Arial"/>
                <w:sz w:val="18"/>
                <w:szCs w:val="18"/>
              </w:rPr>
            </w:pPr>
            <w:r w:rsidRPr="008E2D77">
              <w:rPr>
                <w:rFonts w:cs="Arial"/>
                <w:sz w:val="18"/>
                <w:szCs w:val="18"/>
              </w:rPr>
              <w:t>Politiassistent</w:t>
            </w:r>
          </w:p>
        </w:tc>
        <w:tc>
          <w:tcPr>
            <w:tcW w:w="1984" w:type="dxa"/>
            <w:tcBorders>
              <w:left w:val="single" w:sz="4" w:space="0" w:color="D9D9D9" w:themeColor="background1" w:themeShade="D9"/>
              <w:right w:val="single" w:sz="4" w:space="0" w:color="D9D9D9" w:themeColor="background1" w:themeShade="D9"/>
            </w:tcBorders>
          </w:tcPr>
          <w:p w14:paraId="2FFE3CE6" w14:textId="77777777" w:rsidR="007A1B62" w:rsidRPr="008E2D77" w:rsidRDefault="007A1B62" w:rsidP="0090475F">
            <w:pPr>
              <w:spacing w:after="40"/>
              <w:jc w:val="center"/>
              <w:rPr>
                <w:rFonts w:cs="Arial"/>
                <w:sz w:val="18"/>
                <w:szCs w:val="18"/>
              </w:rPr>
            </w:pPr>
            <w:r w:rsidRPr="008E2D77">
              <w:rPr>
                <w:rFonts w:cs="Arial"/>
                <w:sz w:val="18"/>
                <w:szCs w:val="18"/>
              </w:rPr>
              <w:t>Kort</w:t>
            </w:r>
          </w:p>
        </w:tc>
      </w:tr>
      <w:tr w:rsidR="007A1B62" w:rsidRPr="00BE5E5B" w14:paraId="0BEA8CE2" w14:textId="77777777" w:rsidTr="001C6731">
        <w:trPr>
          <w:trHeight w:val="255"/>
        </w:trPr>
        <w:tc>
          <w:tcPr>
            <w:tcW w:w="8505" w:type="dxa"/>
            <w:gridSpan w:val="3"/>
            <w:tcBorders>
              <w:left w:val="single" w:sz="4" w:space="0" w:color="D9D9D9" w:themeColor="background1" w:themeShade="D9"/>
              <w:right w:val="single" w:sz="4" w:space="0" w:color="D9D9D9" w:themeColor="background1" w:themeShade="D9"/>
            </w:tcBorders>
          </w:tcPr>
          <w:p w14:paraId="6E01FB6F" w14:textId="068BFB0C" w:rsidR="004B2A40" w:rsidRDefault="007A1B62" w:rsidP="008E2D77">
            <w:pPr>
              <w:rPr>
                <w:rFonts w:cs="Arial"/>
                <w:sz w:val="18"/>
                <w:szCs w:val="18"/>
              </w:rPr>
            </w:pPr>
            <w:r w:rsidRPr="008E2D77">
              <w:rPr>
                <w:rFonts w:cs="Arial"/>
                <w:sz w:val="18"/>
                <w:szCs w:val="18"/>
              </w:rPr>
              <w:t>Stilling som 5290 politioverinspektør har aldersgrense 60 år. Det kan ikke ansettes i stillingskode 5290 politioverinspektør.</w:t>
            </w:r>
          </w:p>
          <w:p w14:paraId="590EC791" w14:textId="77777777" w:rsidR="004B2A40" w:rsidRPr="004B2A40" w:rsidRDefault="004B2A40" w:rsidP="008E2D77">
            <w:pPr>
              <w:rPr>
                <w:rFonts w:cs="Arial"/>
                <w:sz w:val="16"/>
                <w:szCs w:val="16"/>
              </w:rPr>
            </w:pPr>
          </w:p>
          <w:p w14:paraId="733962BD" w14:textId="77777777" w:rsidR="007A1B62" w:rsidRDefault="007A1B62" w:rsidP="008E2D77">
            <w:pPr>
              <w:rPr>
                <w:rFonts w:cs="Arial"/>
                <w:sz w:val="18"/>
                <w:szCs w:val="18"/>
              </w:rPr>
            </w:pPr>
            <w:r w:rsidRPr="008E2D77">
              <w:rPr>
                <w:rFonts w:cs="Arial"/>
                <w:sz w:val="18"/>
                <w:szCs w:val="18"/>
              </w:rPr>
              <w:t>Stilling som 5215 politifullmektig omgjøres til 5214 politiadvokat ved tildeling av utvidet påtalekompetanse.</w:t>
            </w:r>
          </w:p>
          <w:p w14:paraId="763B34DF" w14:textId="77777777" w:rsidR="004B2A40" w:rsidRPr="008E2D77" w:rsidRDefault="004B2A40" w:rsidP="008E2D77">
            <w:pPr>
              <w:rPr>
                <w:rFonts w:cs="Arial"/>
                <w:sz w:val="18"/>
                <w:szCs w:val="18"/>
              </w:rPr>
            </w:pPr>
          </w:p>
          <w:p w14:paraId="35351CD5" w14:textId="77777777" w:rsidR="007A1B62" w:rsidRDefault="007A1B62" w:rsidP="008E2D77">
            <w:pPr>
              <w:rPr>
                <w:rFonts w:cs="Arial"/>
                <w:sz w:val="18"/>
                <w:szCs w:val="18"/>
              </w:rPr>
            </w:pPr>
            <w:r w:rsidRPr="008E2D77">
              <w:rPr>
                <w:rFonts w:cs="Arial"/>
                <w:sz w:val="18"/>
                <w:szCs w:val="18"/>
              </w:rPr>
              <w:t>Tilsetning i stillingskode 5229 politiassistent krever at man er opptatt som student ved PHS.</w:t>
            </w:r>
          </w:p>
          <w:p w14:paraId="7B8DD9D4" w14:textId="77777777" w:rsidR="004B2A40" w:rsidRPr="008E2D77" w:rsidRDefault="004B2A40" w:rsidP="008E2D77">
            <w:pPr>
              <w:rPr>
                <w:rFonts w:cs="Arial"/>
                <w:sz w:val="18"/>
                <w:szCs w:val="18"/>
              </w:rPr>
            </w:pPr>
          </w:p>
        </w:tc>
      </w:tr>
      <w:tr w:rsidR="007A1B62" w:rsidRPr="00BE5E5B" w14:paraId="495F4EF0"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402B7F1C" w14:textId="77777777" w:rsidR="007A1B62" w:rsidRPr="008E2D77" w:rsidRDefault="007A1B62" w:rsidP="00231E62">
            <w:pPr>
              <w:spacing w:after="40"/>
              <w:rPr>
                <w:rFonts w:cs="Arial"/>
                <w:sz w:val="18"/>
                <w:szCs w:val="18"/>
              </w:rPr>
            </w:pPr>
            <w:r w:rsidRPr="008E2D77">
              <w:rPr>
                <w:rFonts w:cs="Arial"/>
                <w:b/>
                <w:bCs/>
                <w:sz w:val="18"/>
                <w:szCs w:val="18"/>
              </w:rPr>
              <w:t>08.307</w:t>
            </w:r>
          </w:p>
        </w:tc>
        <w:tc>
          <w:tcPr>
            <w:tcW w:w="4933" w:type="dxa"/>
            <w:tcBorders>
              <w:left w:val="single" w:sz="4" w:space="0" w:color="D9D9D9" w:themeColor="background1" w:themeShade="D9"/>
              <w:right w:val="single" w:sz="4" w:space="0" w:color="D9D9D9" w:themeColor="background1" w:themeShade="D9"/>
            </w:tcBorders>
          </w:tcPr>
          <w:p w14:paraId="5FB83A2C" w14:textId="77777777" w:rsidR="007A1B62" w:rsidRPr="008E2D77" w:rsidRDefault="007A1B62" w:rsidP="00231E62">
            <w:pPr>
              <w:spacing w:after="40"/>
              <w:rPr>
                <w:rFonts w:cs="Arial"/>
                <w:sz w:val="18"/>
                <w:szCs w:val="18"/>
              </w:rPr>
            </w:pPr>
            <w:r w:rsidRPr="008E2D77">
              <w:rPr>
                <w:rFonts w:cs="Arial"/>
                <w:sz w:val="18"/>
                <w:szCs w:val="18"/>
              </w:rPr>
              <w:t>SIVILE STILLINGER</w:t>
            </w:r>
          </w:p>
        </w:tc>
        <w:tc>
          <w:tcPr>
            <w:tcW w:w="1984" w:type="dxa"/>
            <w:tcBorders>
              <w:left w:val="single" w:sz="4" w:space="0" w:color="D9D9D9" w:themeColor="background1" w:themeShade="D9"/>
              <w:right w:val="single" w:sz="4" w:space="0" w:color="D9D9D9" w:themeColor="background1" w:themeShade="D9"/>
            </w:tcBorders>
          </w:tcPr>
          <w:p w14:paraId="399CA47E" w14:textId="77777777" w:rsidR="007A1B62" w:rsidRPr="008E2D77" w:rsidRDefault="007A1B62" w:rsidP="00231E62">
            <w:pPr>
              <w:spacing w:after="40"/>
              <w:jc w:val="center"/>
              <w:rPr>
                <w:rFonts w:cs="Arial"/>
                <w:sz w:val="18"/>
                <w:szCs w:val="18"/>
              </w:rPr>
            </w:pPr>
          </w:p>
        </w:tc>
      </w:tr>
      <w:tr w:rsidR="007A1B62" w:rsidRPr="00BE5E5B" w14:paraId="1EA4E68E"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8642CDE" w14:textId="77777777" w:rsidR="007A1B62" w:rsidRPr="008E2D77" w:rsidRDefault="007A1B62" w:rsidP="0090475F">
            <w:pPr>
              <w:spacing w:after="40"/>
              <w:jc w:val="right"/>
              <w:rPr>
                <w:rFonts w:cs="Arial"/>
                <w:sz w:val="18"/>
                <w:szCs w:val="18"/>
              </w:rPr>
            </w:pPr>
            <w:r w:rsidRPr="008E2D77">
              <w:rPr>
                <w:rFonts w:cs="Arial"/>
                <w:sz w:val="18"/>
                <w:szCs w:val="18"/>
              </w:rPr>
              <w:t>5250</w:t>
            </w:r>
          </w:p>
        </w:tc>
        <w:tc>
          <w:tcPr>
            <w:tcW w:w="4933" w:type="dxa"/>
            <w:tcBorders>
              <w:left w:val="single" w:sz="4" w:space="0" w:color="D9D9D9" w:themeColor="background1" w:themeShade="D9"/>
              <w:right w:val="single" w:sz="4" w:space="0" w:color="D9D9D9" w:themeColor="background1" w:themeShade="D9"/>
            </w:tcBorders>
          </w:tcPr>
          <w:p w14:paraId="661A3F20" w14:textId="77777777" w:rsidR="007A1B62" w:rsidRPr="008E2D77" w:rsidRDefault="007A1B62" w:rsidP="0090475F">
            <w:pPr>
              <w:spacing w:after="40"/>
              <w:rPr>
                <w:rFonts w:cs="Arial"/>
                <w:sz w:val="18"/>
                <w:szCs w:val="18"/>
              </w:rPr>
            </w:pPr>
            <w:r w:rsidRPr="008E2D77">
              <w:rPr>
                <w:rFonts w:cs="Arial"/>
                <w:sz w:val="18"/>
                <w:szCs w:val="18"/>
              </w:rPr>
              <w:t>Førstespesialist</w:t>
            </w:r>
          </w:p>
        </w:tc>
        <w:tc>
          <w:tcPr>
            <w:tcW w:w="1984" w:type="dxa"/>
            <w:tcBorders>
              <w:left w:val="single" w:sz="4" w:space="0" w:color="D9D9D9" w:themeColor="background1" w:themeShade="D9"/>
              <w:right w:val="single" w:sz="4" w:space="0" w:color="D9D9D9" w:themeColor="background1" w:themeShade="D9"/>
            </w:tcBorders>
          </w:tcPr>
          <w:p w14:paraId="17F49FD8" w14:textId="77777777" w:rsidR="007A1B62" w:rsidRPr="008E2D77" w:rsidRDefault="007A1B62" w:rsidP="0090475F">
            <w:pPr>
              <w:spacing w:after="40"/>
              <w:jc w:val="center"/>
              <w:rPr>
                <w:rFonts w:cs="Arial"/>
                <w:sz w:val="18"/>
                <w:szCs w:val="18"/>
              </w:rPr>
            </w:pPr>
          </w:p>
        </w:tc>
      </w:tr>
      <w:tr w:rsidR="007A1B62" w:rsidRPr="00BE5E5B" w14:paraId="53793A0E"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372D9B32" w14:textId="77777777" w:rsidR="007A1B62" w:rsidRPr="008E2D77" w:rsidRDefault="007A1B62" w:rsidP="0090475F">
            <w:pPr>
              <w:spacing w:after="40"/>
              <w:jc w:val="right"/>
              <w:rPr>
                <w:rFonts w:cs="Arial"/>
                <w:sz w:val="18"/>
                <w:szCs w:val="18"/>
              </w:rPr>
            </w:pPr>
            <w:r w:rsidRPr="008E2D77">
              <w:rPr>
                <w:rFonts w:cs="Arial"/>
                <w:sz w:val="18"/>
                <w:szCs w:val="18"/>
              </w:rPr>
              <w:t>5251</w:t>
            </w:r>
          </w:p>
        </w:tc>
        <w:tc>
          <w:tcPr>
            <w:tcW w:w="4933" w:type="dxa"/>
            <w:tcBorders>
              <w:left w:val="single" w:sz="4" w:space="0" w:color="D9D9D9" w:themeColor="background1" w:themeShade="D9"/>
              <w:right w:val="single" w:sz="4" w:space="0" w:color="D9D9D9" w:themeColor="background1" w:themeShade="D9"/>
            </w:tcBorders>
          </w:tcPr>
          <w:p w14:paraId="6BA79D2F" w14:textId="77777777" w:rsidR="007A1B62" w:rsidRPr="008E2D77" w:rsidRDefault="007A1B62" w:rsidP="0090475F">
            <w:pPr>
              <w:spacing w:after="40"/>
              <w:rPr>
                <w:rFonts w:cs="Arial"/>
                <w:sz w:val="18"/>
                <w:szCs w:val="18"/>
              </w:rPr>
            </w:pPr>
            <w:r w:rsidRPr="008E2D77">
              <w:rPr>
                <w:rFonts w:cs="Arial"/>
                <w:sz w:val="18"/>
                <w:szCs w:val="18"/>
              </w:rPr>
              <w:t>Overspesialist</w:t>
            </w:r>
          </w:p>
        </w:tc>
        <w:tc>
          <w:tcPr>
            <w:tcW w:w="1984" w:type="dxa"/>
            <w:tcBorders>
              <w:left w:val="single" w:sz="4" w:space="0" w:color="D9D9D9" w:themeColor="background1" w:themeShade="D9"/>
              <w:right w:val="single" w:sz="4" w:space="0" w:color="D9D9D9" w:themeColor="background1" w:themeShade="D9"/>
            </w:tcBorders>
          </w:tcPr>
          <w:p w14:paraId="184613FB" w14:textId="77777777" w:rsidR="007A1B62" w:rsidRPr="008E2D77" w:rsidRDefault="007A1B62" w:rsidP="0090475F">
            <w:pPr>
              <w:spacing w:after="40"/>
              <w:jc w:val="center"/>
              <w:rPr>
                <w:rFonts w:cs="Arial"/>
                <w:sz w:val="18"/>
                <w:szCs w:val="18"/>
              </w:rPr>
            </w:pPr>
          </w:p>
        </w:tc>
      </w:tr>
      <w:tr w:rsidR="007A1B62" w:rsidRPr="00BE5E5B" w14:paraId="016D8A6E"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CB51BED" w14:textId="77777777" w:rsidR="007A1B62" w:rsidRPr="008E2D77" w:rsidRDefault="007A1B62" w:rsidP="0090475F">
            <w:pPr>
              <w:spacing w:after="40"/>
              <w:jc w:val="right"/>
              <w:rPr>
                <w:rFonts w:cs="Arial"/>
                <w:sz w:val="18"/>
                <w:szCs w:val="18"/>
              </w:rPr>
            </w:pPr>
            <w:r w:rsidRPr="008E2D77">
              <w:rPr>
                <w:rFonts w:cs="Arial"/>
                <w:sz w:val="18"/>
                <w:szCs w:val="18"/>
              </w:rPr>
              <w:t>5261</w:t>
            </w:r>
          </w:p>
        </w:tc>
        <w:tc>
          <w:tcPr>
            <w:tcW w:w="4933" w:type="dxa"/>
            <w:tcBorders>
              <w:left w:val="single" w:sz="4" w:space="0" w:color="D9D9D9" w:themeColor="background1" w:themeShade="D9"/>
              <w:right w:val="single" w:sz="4" w:space="0" w:color="D9D9D9" w:themeColor="background1" w:themeShade="D9"/>
            </w:tcBorders>
          </w:tcPr>
          <w:p w14:paraId="7AFD4210" w14:textId="77777777" w:rsidR="007A1B62" w:rsidRPr="008E2D77" w:rsidRDefault="007A1B62" w:rsidP="0090475F">
            <w:pPr>
              <w:spacing w:after="40"/>
              <w:rPr>
                <w:rFonts w:cs="Arial"/>
                <w:sz w:val="18"/>
                <w:szCs w:val="18"/>
              </w:rPr>
            </w:pPr>
            <w:r w:rsidRPr="008E2D77">
              <w:rPr>
                <w:rFonts w:cs="Arial"/>
                <w:sz w:val="18"/>
                <w:szCs w:val="18"/>
              </w:rPr>
              <w:t>Overspesialist</w:t>
            </w:r>
          </w:p>
        </w:tc>
        <w:tc>
          <w:tcPr>
            <w:tcW w:w="1984" w:type="dxa"/>
            <w:tcBorders>
              <w:left w:val="single" w:sz="4" w:space="0" w:color="D9D9D9" w:themeColor="background1" w:themeShade="D9"/>
              <w:right w:val="single" w:sz="4" w:space="0" w:color="D9D9D9" w:themeColor="background1" w:themeShade="D9"/>
            </w:tcBorders>
          </w:tcPr>
          <w:p w14:paraId="60DC6076" w14:textId="77777777" w:rsidR="007A1B62" w:rsidRPr="008E2D77" w:rsidRDefault="007A1B62" w:rsidP="0090475F">
            <w:pPr>
              <w:spacing w:after="40"/>
              <w:jc w:val="center"/>
              <w:rPr>
                <w:rFonts w:cs="Arial"/>
                <w:sz w:val="18"/>
                <w:szCs w:val="18"/>
              </w:rPr>
            </w:pPr>
          </w:p>
        </w:tc>
      </w:tr>
      <w:tr w:rsidR="007A1B62" w:rsidRPr="00BE5E5B" w14:paraId="6159FDBA"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2643F3A" w14:textId="77777777" w:rsidR="007A1B62" w:rsidRPr="008E2D77" w:rsidRDefault="007A1B62" w:rsidP="0090475F">
            <w:pPr>
              <w:spacing w:after="40"/>
              <w:jc w:val="right"/>
              <w:rPr>
                <w:rFonts w:cs="Arial"/>
                <w:sz w:val="18"/>
                <w:szCs w:val="18"/>
              </w:rPr>
            </w:pPr>
            <w:r w:rsidRPr="008E2D77">
              <w:rPr>
                <w:rFonts w:cs="Arial"/>
                <w:sz w:val="18"/>
                <w:szCs w:val="18"/>
              </w:rPr>
              <w:t>5252</w:t>
            </w:r>
          </w:p>
        </w:tc>
        <w:tc>
          <w:tcPr>
            <w:tcW w:w="4933" w:type="dxa"/>
            <w:tcBorders>
              <w:left w:val="single" w:sz="4" w:space="0" w:color="D9D9D9" w:themeColor="background1" w:themeShade="D9"/>
              <w:right w:val="single" w:sz="4" w:space="0" w:color="D9D9D9" w:themeColor="background1" w:themeShade="D9"/>
            </w:tcBorders>
          </w:tcPr>
          <w:p w14:paraId="3ADA86CA" w14:textId="77777777" w:rsidR="007A1B62" w:rsidRPr="008E2D77" w:rsidRDefault="007A1B62" w:rsidP="0090475F">
            <w:pPr>
              <w:spacing w:after="40"/>
              <w:rPr>
                <w:rFonts w:cs="Arial"/>
                <w:sz w:val="18"/>
                <w:szCs w:val="18"/>
              </w:rPr>
            </w:pPr>
            <w:r w:rsidRPr="008E2D77">
              <w:rPr>
                <w:rFonts w:cs="Arial"/>
                <w:sz w:val="18"/>
                <w:szCs w:val="18"/>
              </w:rPr>
              <w:t>Fagspesialist</w:t>
            </w:r>
          </w:p>
        </w:tc>
        <w:tc>
          <w:tcPr>
            <w:tcW w:w="1984" w:type="dxa"/>
            <w:tcBorders>
              <w:left w:val="single" w:sz="4" w:space="0" w:color="D9D9D9" w:themeColor="background1" w:themeShade="D9"/>
              <w:right w:val="single" w:sz="4" w:space="0" w:color="D9D9D9" w:themeColor="background1" w:themeShade="D9"/>
            </w:tcBorders>
          </w:tcPr>
          <w:p w14:paraId="6C71B5D8" w14:textId="77777777" w:rsidR="007A1B62" w:rsidRPr="008E2D77" w:rsidRDefault="007A1B62" w:rsidP="0090475F">
            <w:pPr>
              <w:spacing w:after="40"/>
              <w:jc w:val="center"/>
              <w:rPr>
                <w:rFonts w:cs="Arial"/>
                <w:sz w:val="18"/>
                <w:szCs w:val="18"/>
              </w:rPr>
            </w:pPr>
          </w:p>
        </w:tc>
      </w:tr>
      <w:tr w:rsidR="007A1B62" w:rsidRPr="00BE5E5B" w14:paraId="1521E460"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5467B5E4" w14:textId="77777777" w:rsidR="007A1B62" w:rsidRPr="008E2D77" w:rsidRDefault="007A1B62" w:rsidP="0090475F">
            <w:pPr>
              <w:spacing w:after="40"/>
              <w:jc w:val="right"/>
              <w:rPr>
                <w:rFonts w:cs="Arial"/>
                <w:sz w:val="18"/>
                <w:szCs w:val="18"/>
              </w:rPr>
            </w:pPr>
            <w:r w:rsidRPr="008E2D77">
              <w:rPr>
                <w:rFonts w:cs="Arial"/>
                <w:sz w:val="18"/>
                <w:szCs w:val="18"/>
              </w:rPr>
              <w:t>5262</w:t>
            </w:r>
          </w:p>
        </w:tc>
        <w:tc>
          <w:tcPr>
            <w:tcW w:w="4933" w:type="dxa"/>
            <w:tcBorders>
              <w:left w:val="single" w:sz="4" w:space="0" w:color="D9D9D9" w:themeColor="background1" w:themeShade="D9"/>
              <w:right w:val="single" w:sz="4" w:space="0" w:color="D9D9D9" w:themeColor="background1" w:themeShade="D9"/>
            </w:tcBorders>
          </w:tcPr>
          <w:p w14:paraId="29B9C631" w14:textId="77777777" w:rsidR="007A1B62" w:rsidRPr="008E2D77" w:rsidRDefault="007A1B62" w:rsidP="0090475F">
            <w:pPr>
              <w:spacing w:after="40"/>
              <w:rPr>
                <w:rFonts w:cs="Arial"/>
                <w:sz w:val="18"/>
                <w:szCs w:val="18"/>
              </w:rPr>
            </w:pPr>
            <w:r w:rsidRPr="008E2D77">
              <w:rPr>
                <w:rFonts w:cs="Arial"/>
                <w:sz w:val="18"/>
                <w:szCs w:val="18"/>
              </w:rPr>
              <w:t>Fagspesialist</w:t>
            </w:r>
          </w:p>
        </w:tc>
        <w:tc>
          <w:tcPr>
            <w:tcW w:w="1984" w:type="dxa"/>
            <w:tcBorders>
              <w:left w:val="single" w:sz="4" w:space="0" w:color="D9D9D9" w:themeColor="background1" w:themeShade="D9"/>
              <w:right w:val="single" w:sz="4" w:space="0" w:color="D9D9D9" w:themeColor="background1" w:themeShade="D9"/>
            </w:tcBorders>
          </w:tcPr>
          <w:p w14:paraId="56F521E3" w14:textId="77777777" w:rsidR="007A1B62" w:rsidRPr="008E2D77" w:rsidRDefault="007A1B62" w:rsidP="0090475F">
            <w:pPr>
              <w:spacing w:after="40"/>
              <w:jc w:val="center"/>
              <w:rPr>
                <w:rFonts w:cs="Arial"/>
                <w:sz w:val="18"/>
                <w:szCs w:val="18"/>
              </w:rPr>
            </w:pPr>
          </w:p>
        </w:tc>
      </w:tr>
      <w:tr w:rsidR="007A1B62" w:rsidRPr="00BE5E5B" w14:paraId="02FA8708"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5042E15C" w14:textId="77777777" w:rsidR="007A1B62" w:rsidRPr="008E2D77" w:rsidRDefault="007A1B62" w:rsidP="0090475F">
            <w:pPr>
              <w:spacing w:after="40"/>
              <w:jc w:val="right"/>
              <w:rPr>
                <w:rFonts w:cs="Arial"/>
                <w:sz w:val="18"/>
                <w:szCs w:val="18"/>
              </w:rPr>
            </w:pPr>
            <w:r w:rsidRPr="008E2D77">
              <w:rPr>
                <w:rFonts w:cs="Arial"/>
                <w:sz w:val="18"/>
                <w:szCs w:val="18"/>
              </w:rPr>
              <w:t>5255</w:t>
            </w:r>
          </w:p>
        </w:tc>
        <w:tc>
          <w:tcPr>
            <w:tcW w:w="4933" w:type="dxa"/>
            <w:tcBorders>
              <w:left w:val="single" w:sz="4" w:space="0" w:color="D9D9D9" w:themeColor="background1" w:themeShade="D9"/>
              <w:right w:val="single" w:sz="4" w:space="0" w:color="D9D9D9" w:themeColor="background1" w:themeShade="D9"/>
            </w:tcBorders>
          </w:tcPr>
          <w:p w14:paraId="30CC5FE3" w14:textId="77777777" w:rsidR="007A1B62" w:rsidRPr="008E2D77" w:rsidRDefault="007A1B62" w:rsidP="0090475F">
            <w:pPr>
              <w:spacing w:after="40"/>
              <w:rPr>
                <w:rFonts w:cs="Arial"/>
                <w:sz w:val="18"/>
                <w:szCs w:val="18"/>
              </w:rPr>
            </w:pPr>
            <w:r w:rsidRPr="008E2D77">
              <w:rPr>
                <w:rFonts w:cs="Arial"/>
                <w:sz w:val="18"/>
                <w:szCs w:val="18"/>
              </w:rPr>
              <w:t>Spesialist</w:t>
            </w:r>
          </w:p>
        </w:tc>
        <w:tc>
          <w:tcPr>
            <w:tcW w:w="1984" w:type="dxa"/>
            <w:tcBorders>
              <w:left w:val="single" w:sz="4" w:space="0" w:color="D9D9D9" w:themeColor="background1" w:themeShade="D9"/>
              <w:right w:val="single" w:sz="4" w:space="0" w:color="D9D9D9" w:themeColor="background1" w:themeShade="D9"/>
            </w:tcBorders>
          </w:tcPr>
          <w:p w14:paraId="2B875CA9" w14:textId="77777777" w:rsidR="007A1B62" w:rsidRPr="008E2D77" w:rsidRDefault="007A1B62" w:rsidP="0090475F">
            <w:pPr>
              <w:spacing w:after="40"/>
              <w:jc w:val="center"/>
              <w:rPr>
                <w:rFonts w:cs="Arial"/>
                <w:sz w:val="18"/>
                <w:szCs w:val="18"/>
              </w:rPr>
            </w:pPr>
            <w:r w:rsidRPr="008E2D77">
              <w:rPr>
                <w:rFonts w:cs="Arial"/>
                <w:sz w:val="18"/>
                <w:szCs w:val="18"/>
              </w:rPr>
              <w:t>Lang</w:t>
            </w:r>
          </w:p>
        </w:tc>
      </w:tr>
      <w:tr w:rsidR="007A1B62" w:rsidRPr="00BE5E5B" w14:paraId="00D89652"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01AE3E5" w14:textId="77777777" w:rsidR="007A1B62" w:rsidRPr="008E2D77" w:rsidRDefault="007A1B62" w:rsidP="0090475F">
            <w:pPr>
              <w:spacing w:after="40"/>
              <w:jc w:val="right"/>
              <w:rPr>
                <w:rFonts w:cs="Arial"/>
                <w:sz w:val="18"/>
                <w:szCs w:val="18"/>
              </w:rPr>
            </w:pPr>
            <w:r w:rsidRPr="008E2D77">
              <w:rPr>
                <w:rFonts w:cs="Arial"/>
                <w:sz w:val="18"/>
                <w:szCs w:val="18"/>
              </w:rPr>
              <w:t>5265</w:t>
            </w:r>
          </w:p>
        </w:tc>
        <w:tc>
          <w:tcPr>
            <w:tcW w:w="4933" w:type="dxa"/>
            <w:tcBorders>
              <w:left w:val="single" w:sz="4" w:space="0" w:color="D9D9D9" w:themeColor="background1" w:themeShade="D9"/>
              <w:right w:val="single" w:sz="4" w:space="0" w:color="D9D9D9" w:themeColor="background1" w:themeShade="D9"/>
            </w:tcBorders>
          </w:tcPr>
          <w:p w14:paraId="02A5A58F" w14:textId="77777777" w:rsidR="007A1B62" w:rsidRPr="008E2D77" w:rsidRDefault="007A1B62" w:rsidP="0090475F">
            <w:pPr>
              <w:spacing w:after="40"/>
              <w:rPr>
                <w:rFonts w:cs="Arial"/>
                <w:sz w:val="18"/>
                <w:szCs w:val="18"/>
              </w:rPr>
            </w:pPr>
            <w:r w:rsidRPr="008E2D77">
              <w:rPr>
                <w:rFonts w:cs="Arial"/>
                <w:sz w:val="18"/>
                <w:szCs w:val="18"/>
              </w:rPr>
              <w:t>Spesialist</w:t>
            </w:r>
          </w:p>
        </w:tc>
        <w:tc>
          <w:tcPr>
            <w:tcW w:w="1984" w:type="dxa"/>
            <w:tcBorders>
              <w:left w:val="single" w:sz="4" w:space="0" w:color="D9D9D9" w:themeColor="background1" w:themeShade="D9"/>
              <w:right w:val="single" w:sz="4" w:space="0" w:color="D9D9D9" w:themeColor="background1" w:themeShade="D9"/>
            </w:tcBorders>
          </w:tcPr>
          <w:p w14:paraId="27CD0F81" w14:textId="77777777" w:rsidR="007A1B62" w:rsidRPr="008E2D77" w:rsidRDefault="007A1B62" w:rsidP="0090475F">
            <w:pPr>
              <w:spacing w:after="40"/>
              <w:jc w:val="center"/>
              <w:rPr>
                <w:rFonts w:cs="Arial"/>
                <w:sz w:val="18"/>
                <w:szCs w:val="18"/>
              </w:rPr>
            </w:pPr>
            <w:r>
              <w:rPr>
                <w:rFonts w:cs="Arial"/>
                <w:sz w:val="18"/>
                <w:szCs w:val="18"/>
              </w:rPr>
              <w:t>Lang</w:t>
            </w:r>
          </w:p>
        </w:tc>
      </w:tr>
      <w:tr w:rsidR="007A1B62" w:rsidRPr="00BE5E5B" w14:paraId="717D48F5"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100B72BA" w14:textId="77777777" w:rsidR="007A1B62" w:rsidRPr="008E2D77" w:rsidRDefault="007A1B62" w:rsidP="0090475F">
            <w:pPr>
              <w:spacing w:after="40"/>
              <w:jc w:val="right"/>
              <w:rPr>
                <w:rFonts w:cs="Arial"/>
                <w:sz w:val="18"/>
                <w:szCs w:val="18"/>
              </w:rPr>
            </w:pPr>
            <w:r w:rsidRPr="008E2D77">
              <w:rPr>
                <w:rFonts w:cs="Arial"/>
                <w:sz w:val="18"/>
                <w:szCs w:val="18"/>
              </w:rPr>
              <w:t>5242</w:t>
            </w:r>
          </w:p>
        </w:tc>
        <w:tc>
          <w:tcPr>
            <w:tcW w:w="4933" w:type="dxa"/>
            <w:tcBorders>
              <w:left w:val="single" w:sz="4" w:space="0" w:color="D9D9D9" w:themeColor="background1" w:themeShade="D9"/>
              <w:right w:val="single" w:sz="4" w:space="0" w:color="D9D9D9" w:themeColor="background1" w:themeShade="D9"/>
            </w:tcBorders>
          </w:tcPr>
          <w:p w14:paraId="223D001F" w14:textId="77777777" w:rsidR="007A1B62" w:rsidRPr="008E2D77" w:rsidRDefault="007A1B62" w:rsidP="0090475F">
            <w:pPr>
              <w:spacing w:after="40"/>
              <w:rPr>
                <w:rFonts w:cs="Arial"/>
                <w:sz w:val="18"/>
                <w:szCs w:val="18"/>
              </w:rPr>
            </w:pPr>
            <w:r w:rsidRPr="008E2D77">
              <w:rPr>
                <w:rFonts w:cs="Arial"/>
                <w:sz w:val="18"/>
                <w:szCs w:val="18"/>
              </w:rPr>
              <w:t>Politipilot</w:t>
            </w:r>
          </w:p>
        </w:tc>
        <w:tc>
          <w:tcPr>
            <w:tcW w:w="1984" w:type="dxa"/>
            <w:tcBorders>
              <w:left w:val="single" w:sz="4" w:space="0" w:color="D9D9D9" w:themeColor="background1" w:themeShade="D9"/>
              <w:right w:val="single" w:sz="4" w:space="0" w:color="D9D9D9" w:themeColor="background1" w:themeShade="D9"/>
            </w:tcBorders>
          </w:tcPr>
          <w:p w14:paraId="193A6D3C" w14:textId="77777777" w:rsidR="007A1B62" w:rsidRPr="008E2D77" w:rsidRDefault="007A1B62" w:rsidP="0090475F">
            <w:pPr>
              <w:spacing w:after="40"/>
              <w:jc w:val="center"/>
              <w:rPr>
                <w:rFonts w:cs="Arial"/>
                <w:sz w:val="18"/>
                <w:szCs w:val="18"/>
              </w:rPr>
            </w:pPr>
          </w:p>
        </w:tc>
      </w:tr>
      <w:tr w:rsidR="007A1B62" w:rsidRPr="00BE5E5B" w14:paraId="5DADE198"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E64E35D" w14:textId="77777777" w:rsidR="007A1B62" w:rsidRPr="008E2D77" w:rsidRDefault="007A1B62" w:rsidP="0090475F">
            <w:pPr>
              <w:spacing w:after="40"/>
              <w:jc w:val="right"/>
              <w:rPr>
                <w:rFonts w:cs="Arial"/>
                <w:sz w:val="18"/>
                <w:szCs w:val="18"/>
              </w:rPr>
            </w:pPr>
            <w:r w:rsidRPr="008E2D77">
              <w:rPr>
                <w:rFonts w:cs="Arial"/>
                <w:sz w:val="18"/>
                <w:szCs w:val="18"/>
              </w:rPr>
              <w:t>5232</w:t>
            </w:r>
          </w:p>
        </w:tc>
        <w:tc>
          <w:tcPr>
            <w:tcW w:w="4933" w:type="dxa"/>
            <w:tcBorders>
              <w:left w:val="single" w:sz="4" w:space="0" w:color="D9D9D9" w:themeColor="background1" w:themeShade="D9"/>
              <w:right w:val="single" w:sz="4" w:space="0" w:color="D9D9D9" w:themeColor="background1" w:themeShade="D9"/>
            </w:tcBorders>
          </w:tcPr>
          <w:p w14:paraId="2F734EDD" w14:textId="77777777" w:rsidR="007A1B62" w:rsidRPr="008E2D77" w:rsidRDefault="007A1B62" w:rsidP="0090475F">
            <w:pPr>
              <w:spacing w:after="40"/>
              <w:rPr>
                <w:rFonts w:cs="Arial"/>
                <w:sz w:val="18"/>
                <w:szCs w:val="18"/>
              </w:rPr>
            </w:pPr>
            <w:r w:rsidRPr="008E2D77">
              <w:rPr>
                <w:rFonts w:cs="Arial"/>
                <w:sz w:val="18"/>
                <w:szCs w:val="18"/>
              </w:rPr>
              <w:t>Politirevisor</w:t>
            </w:r>
          </w:p>
        </w:tc>
        <w:tc>
          <w:tcPr>
            <w:tcW w:w="1984" w:type="dxa"/>
            <w:tcBorders>
              <w:left w:val="single" w:sz="4" w:space="0" w:color="D9D9D9" w:themeColor="background1" w:themeShade="D9"/>
              <w:right w:val="single" w:sz="4" w:space="0" w:color="D9D9D9" w:themeColor="background1" w:themeShade="D9"/>
            </w:tcBorders>
          </w:tcPr>
          <w:p w14:paraId="75A5334C" w14:textId="77777777" w:rsidR="007A1B62" w:rsidRPr="008E2D77" w:rsidRDefault="007A1B62" w:rsidP="0090475F">
            <w:pPr>
              <w:spacing w:after="40"/>
              <w:jc w:val="center"/>
              <w:rPr>
                <w:rFonts w:cs="Arial"/>
                <w:sz w:val="18"/>
                <w:szCs w:val="18"/>
              </w:rPr>
            </w:pPr>
          </w:p>
        </w:tc>
      </w:tr>
      <w:tr w:rsidR="007A1B62" w:rsidRPr="00BE5E5B" w14:paraId="2788F7DE"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72B46F23" w14:textId="77777777" w:rsidR="007A1B62" w:rsidRPr="008E2D77" w:rsidRDefault="007A1B62" w:rsidP="0090475F">
            <w:pPr>
              <w:spacing w:after="40"/>
              <w:jc w:val="right"/>
              <w:rPr>
                <w:rFonts w:cs="Arial"/>
                <w:sz w:val="18"/>
                <w:szCs w:val="18"/>
              </w:rPr>
            </w:pPr>
            <w:r w:rsidRPr="008E2D77">
              <w:rPr>
                <w:rFonts w:cs="Arial"/>
                <w:sz w:val="18"/>
                <w:szCs w:val="18"/>
              </w:rPr>
              <w:t>5258</w:t>
            </w:r>
          </w:p>
        </w:tc>
        <w:tc>
          <w:tcPr>
            <w:tcW w:w="4933" w:type="dxa"/>
            <w:tcBorders>
              <w:left w:val="single" w:sz="4" w:space="0" w:color="D9D9D9" w:themeColor="background1" w:themeShade="D9"/>
              <w:right w:val="single" w:sz="4" w:space="0" w:color="D9D9D9" w:themeColor="background1" w:themeShade="D9"/>
            </w:tcBorders>
          </w:tcPr>
          <w:p w14:paraId="0F1899A3" w14:textId="77777777" w:rsidR="007A1B62" w:rsidRPr="008E2D77" w:rsidRDefault="007A1B62" w:rsidP="0090475F">
            <w:pPr>
              <w:spacing w:after="40"/>
              <w:rPr>
                <w:rFonts w:cs="Arial"/>
                <w:sz w:val="18"/>
                <w:szCs w:val="18"/>
              </w:rPr>
            </w:pPr>
            <w:r w:rsidRPr="008E2D77">
              <w:rPr>
                <w:rFonts w:cs="Arial"/>
                <w:sz w:val="18"/>
                <w:szCs w:val="18"/>
              </w:rPr>
              <w:t>Stallbetjent</w:t>
            </w:r>
          </w:p>
        </w:tc>
        <w:tc>
          <w:tcPr>
            <w:tcW w:w="1984" w:type="dxa"/>
            <w:tcBorders>
              <w:left w:val="single" w:sz="4" w:space="0" w:color="D9D9D9" w:themeColor="background1" w:themeShade="D9"/>
              <w:right w:val="single" w:sz="4" w:space="0" w:color="D9D9D9" w:themeColor="background1" w:themeShade="D9"/>
            </w:tcBorders>
          </w:tcPr>
          <w:p w14:paraId="3DCAC8DF" w14:textId="77777777" w:rsidR="007A1B62" w:rsidRPr="008E2D77" w:rsidRDefault="007A1B62" w:rsidP="0090475F">
            <w:pPr>
              <w:spacing w:after="40"/>
              <w:jc w:val="center"/>
              <w:rPr>
                <w:rFonts w:cs="Arial"/>
                <w:sz w:val="18"/>
                <w:szCs w:val="18"/>
              </w:rPr>
            </w:pPr>
            <w:r w:rsidRPr="008E2D77">
              <w:rPr>
                <w:rFonts w:cs="Arial"/>
                <w:sz w:val="18"/>
                <w:szCs w:val="18"/>
              </w:rPr>
              <w:t>Lang</w:t>
            </w:r>
          </w:p>
        </w:tc>
      </w:tr>
      <w:tr w:rsidR="007A1B62" w:rsidRPr="00BE5E5B" w14:paraId="45050DEB"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4C99C5DB" w14:textId="77777777" w:rsidR="007A1B62" w:rsidRPr="008E2D77" w:rsidRDefault="007A1B62" w:rsidP="0090475F">
            <w:pPr>
              <w:spacing w:after="40"/>
              <w:jc w:val="right"/>
              <w:rPr>
                <w:rFonts w:cs="Arial"/>
                <w:sz w:val="18"/>
                <w:szCs w:val="18"/>
              </w:rPr>
            </w:pPr>
            <w:r w:rsidRPr="008E2D77">
              <w:rPr>
                <w:rFonts w:cs="Arial"/>
                <w:sz w:val="18"/>
                <w:szCs w:val="18"/>
              </w:rPr>
              <w:lastRenderedPageBreak/>
              <w:t>5245</w:t>
            </w:r>
          </w:p>
        </w:tc>
        <w:tc>
          <w:tcPr>
            <w:tcW w:w="4933" w:type="dxa"/>
            <w:tcBorders>
              <w:left w:val="single" w:sz="4" w:space="0" w:color="D9D9D9" w:themeColor="background1" w:themeShade="D9"/>
              <w:right w:val="single" w:sz="4" w:space="0" w:color="D9D9D9" w:themeColor="background1" w:themeShade="D9"/>
            </w:tcBorders>
          </w:tcPr>
          <w:p w14:paraId="424843F7" w14:textId="77777777" w:rsidR="007A1B62" w:rsidRPr="008E2D77" w:rsidRDefault="007A1B62" w:rsidP="0090475F">
            <w:pPr>
              <w:spacing w:after="40"/>
              <w:rPr>
                <w:rFonts w:cs="Arial"/>
                <w:sz w:val="18"/>
                <w:szCs w:val="18"/>
              </w:rPr>
            </w:pPr>
            <w:r w:rsidRPr="008E2D77">
              <w:rPr>
                <w:rFonts w:cs="Arial"/>
                <w:sz w:val="18"/>
                <w:szCs w:val="18"/>
              </w:rPr>
              <w:t>Skriftgransker</w:t>
            </w:r>
          </w:p>
        </w:tc>
        <w:tc>
          <w:tcPr>
            <w:tcW w:w="1984" w:type="dxa"/>
            <w:tcBorders>
              <w:left w:val="single" w:sz="4" w:space="0" w:color="D9D9D9" w:themeColor="background1" w:themeShade="D9"/>
              <w:right w:val="single" w:sz="4" w:space="0" w:color="D9D9D9" w:themeColor="background1" w:themeShade="D9"/>
            </w:tcBorders>
          </w:tcPr>
          <w:p w14:paraId="696439AA" w14:textId="77777777" w:rsidR="007A1B62" w:rsidRPr="008E2D77" w:rsidRDefault="007A1B62" w:rsidP="0090475F">
            <w:pPr>
              <w:spacing w:after="40"/>
              <w:jc w:val="center"/>
              <w:rPr>
                <w:rFonts w:cs="Arial"/>
                <w:sz w:val="18"/>
                <w:szCs w:val="18"/>
              </w:rPr>
            </w:pPr>
          </w:p>
        </w:tc>
      </w:tr>
      <w:tr w:rsidR="007A1B62" w:rsidRPr="00BE5E5B" w14:paraId="0E219DCF"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6DF3BE12" w14:textId="77777777" w:rsidR="007A1B62" w:rsidRPr="008E2D77" w:rsidRDefault="007A1B62" w:rsidP="0090475F">
            <w:pPr>
              <w:spacing w:after="40"/>
              <w:jc w:val="right"/>
              <w:rPr>
                <w:rFonts w:cs="Arial"/>
                <w:sz w:val="18"/>
                <w:szCs w:val="18"/>
              </w:rPr>
            </w:pPr>
            <w:r w:rsidRPr="008E2D77">
              <w:rPr>
                <w:rFonts w:cs="Arial"/>
                <w:sz w:val="18"/>
                <w:szCs w:val="18"/>
              </w:rPr>
              <w:t xml:space="preserve">5234 </w:t>
            </w:r>
          </w:p>
        </w:tc>
        <w:tc>
          <w:tcPr>
            <w:tcW w:w="4933" w:type="dxa"/>
            <w:tcBorders>
              <w:left w:val="single" w:sz="4" w:space="0" w:color="D9D9D9" w:themeColor="background1" w:themeShade="D9"/>
              <w:right w:val="single" w:sz="4" w:space="0" w:color="D9D9D9" w:themeColor="background1" w:themeShade="D9"/>
            </w:tcBorders>
          </w:tcPr>
          <w:p w14:paraId="3ACFA03E" w14:textId="77777777" w:rsidR="007A1B62" w:rsidRPr="008E2D77" w:rsidRDefault="007A1B62" w:rsidP="0090475F">
            <w:pPr>
              <w:spacing w:after="40"/>
              <w:rPr>
                <w:rFonts w:cs="Arial"/>
                <w:sz w:val="18"/>
                <w:szCs w:val="18"/>
              </w:rPr>
            </w:pPr>
            <w:r w:rsidRPr="008E2D77">
              <w:rPr>
                <w:rFonts w:cs="Arial"/>
                <w:sz w:val="18"/>
                <w:szCs w:val="18"/>
              </w:rPr>
              <w:t>Spesialetterforsker</w:t>
            </w:r>
          </w:p>
        </w:tc>
        <w:tc>
          <w:tcPr>
            <w:tcW w:w="1984" w:type="dxa"/>
            <w:tcBorders>
              <w:left w:val="single" w:sz="4" w:space="0" w:color="D9D9D9" w:themeColor="background1" w:themeShade="D9"/>
              <w:right w:val="single" w:sz="4" w:space="0" w:color="D9D9D9" w:themeColor="background1" w:themeShade="D9"/>
            </w:tcBorders>
          </w:tcPr>
          <w:p w14:paraId="4A432CFC" w14:textId="77777777" w:rsidR="007A1B62" w:rsidRPr="008E2D77" w:rsidRDefault="007A1B62" w:rsidP="0090475F">
            <w:pPr>
              <w:spacing w:after="40"/>
              <w:jc w:val="center"/>
              <w:rPr>
                <w:rFonts w:cs="Arial"/>
                <w:sz w:val="18"/>
                <w:szCs w:val="18"/>
              </w:rPr>
            </w:pPr>
          </w:p>
        </w:tc>
      </w:tr>
      <w:tr w:rsidR="007A1B62" w:rsidRPr="00BE5E5B" w14:paraId="5B6B004B" w14:textId="77777777" w:rsidTr="00D640CF">
        <w:trPr>
          <w:trHeight w:val="255"/>
        </w:trPr>
        <w:tc>
          <w:tcPr>
            <w:tcW w:w="1588" w:type="dxa"/>
            <w:tcBorders>
              <w:left w:val="single" w:sz="4" w:space="0" w:color="D9D9D9" w:themeColor="background1" w:themeShade="D9"/>
              <w:right w:val="single" w:sz="4" w:space="0" w:color="D9D9D9" w:themeColor="background1" w:themeShade="D9"/>
            </w:tcBorders>
          </w:tcPr>
          <w:p w14:paraId="3AAFD502" w14:textId="77777777" w:rsidR="007A1B62" w:rsidRPr="008E2D77" w:rsidRDefault="007A1B62" w:rsidP="0090475F">
            <w:pPr>
              <w:spacing w:after="40"/>
              <w:jc w:val="right"/>
              <w:rPr>
                <w:rFonts w:cs="Arial"/>
                <w:sz w:val="18"/>
                <w:szCs w:val="18"/>
              </w:rPr>
            </w:pPr>
            <w:r w:rsidRPr="008E2D77">
              <w:rPr>
                <w:rFonts w:cs="Arial"/>
                <w:sz w:val="18"/>
                <w:szCs w:val="18"/>
              </w:rPr>
              <w:t xml:space="preserve">5230 </w:t>
            </w:r>
          </w:p>
        </w:tc>
        <w:tc>
          <w:tcPr>
            <w:tcW w:w="4933" w:type="dxa"/>
            <w:tcBorders>
              <w:left w:val="single" w:sz="4" w:space="0" w:color="D9D9D9" w:themeColor="background1" w:themeShade="D9"/>
              <w:right w:val="single" w:sz="4" w:space="0" w:color="D9D9D9" w:themeColor="background1" w:themeShade="D9"/>
            </w:tcBorders>
          </w:tcPr>
          <w:p w14:paraId="068B7A28" w14:textId="77777777" w:rsidR="007A1B62" w:rsidRPr="008E2D77" w:rsidRDefault="007A1B62" w:rsidP="0090475F">
            <w:pPr>
              <w:spacing w:after="40"/>
              <w:rPr>
                <w:rFonts w:cs="Arial"/>
                <w:sz w:val="18"/>
                <w:szCs w:val="18"/>
              </w:rPr>
            </w:pPr>
            <w:r w:rsidRPr="008E2D77">
              <w:rPr>
                <w:rFonts w:cs="Arial"/>
                <w:sz w:val="18"/>
                <w:szCs w:val="18"/>
              </w:rPr>
              <w:t>Namsfogd</w:t>
            </w:r>
          </w:p>
        </w:tc>
        <w:tc>
          <w:tcPr>
            <w:tcW w:w="1984" w:type="dxa"/>
            <w:tcBorders>
              <w:left w:val="single" w:sz="4" w:space="0" w:color="D9D9D9" w:themeColor="background1" w:themeShade="D9"/>
              <w:right w:val="single" w:sz="4" w:space="0" w:color="D9D9D9" w:themeColor="background1" w:themeShade="D9"/>
            </w:tcBorders>
          </w:tcPr>
          <w:p w14:paraId="2FDA0E80" w14:textId="77777777" w:rsidR="007A1B62" w:rsidRPr="008E2D77" w:rsidRDefault="007A1B62" w:rsidP="0090475F">
            <w:pPr>
              <w:spacing w:after="40"/>
              <w:jc w:val="center"/>
              <w:rPr>
                <w:rFonts w:cs="Arial"/>
                <w:sz w:val="18"/>
                <w:szCs w:val="18"/>
              </w:rPr>
            </w:pPr>
          </w:p>
        </w:tc>
      </w:tr>
      <w:tr w:rsidR="007A1B62" w:rsidRPr="00BE5E5B" w14:paraId="3A2429FE" w14:textId="77777777" w:rsidTr="00717F38">
        <w:trPr>
          <w:trHeight w:val="255"/>
        </w:trPr>
        <w:tc>
          <w:tcPr>
            <w:tcW w:w="8505" w:type="dxa"/>
            <w:gridSpan w:val="3"/>
            <w:tcBorders>
              <w:left w:val="single" w:sz="4" w:space="0" w:color="D9D9D9" w:themeColor="background1" w:themeShade="D9"/>
              <w:right w:val="single" w:sz="4" w:space="0" w:color="D9D9D9" w:themeColor="background1" w:themeShade="D9"/>
            </w:tcBorders>
          </w:tcPr>
          <w:p w14:paraId="32F71523" w14:textId="77777777" w:rsidR="007A1B62" w:rsidRPr="008E2D77" w:rsidRDefault="007A1B62" w:rsidP="008E2D77">
            <w:pPr>
              <w:rPr>
                <w:rFonts w:cs="Arial"/>
                <w:sz w:val="18"/>
                <w:szCs w:val="18"/>
              </w:rPr>
            </w:pPr>
            <w:r w:rsidRPr="008E2D77">
              <w:rPr>
                <w:rFonts w:cs="Arial"/>
                <w:sz w:val="18"/>
                <w:szCs w:val="18"/>
              </w:rPr>
              <w:t>Stillingskodene 5255 spesialist, 5252 fagspesialist og 5251 overspesialist har aldersgrense 65 år.</w:t>
            </w:r>
          </w:p>
          <w:p w14:paraId="681F11C2" w14:textId="77777777" w:rsidR="007A1B62" w:rsidRDefault="007A1B62" w:rsidP="008E2D77">
            <w:pPr>
              <w:rPr>
                <w:rFonts w:cs="Arial"/>
                <w:sz w:val="18"/>
                <w:szCs w:val="18"/>
              </w:rPr>
            </w:pPr>
            <w:r w:rsidRPr="008E2D77">
              <w:rPr>
                <w:rFonts w:cs="Arial"/>
                <w:sz w:val="18"/>
                <w:szCs w:val="18"/>
              </w:rPr>
              <w:t>Stillingskode 5242 politipilot har aldersgrense 60 år, jf. EASA JAR FCL 065A.</w:t>
            </w:r>
          </w:p>
          <w:p w14:paraId="4BF2BC07" w14:textId="77777777" w:rsidR="004B2A40" w:rsidRPr="008E2D77" w:rsidRDefault="004B2A40" w:rsidP="008E2D77">
            <w:pPr>
              <w:rPr>
                <w:rFonts w:cs="Arial"/>
                <w:sz w:val="18"/>
                <w:szCs w:val="18"/>
              </w:rPr>
            </w:pPr>
          </w:p>
        </w:tc>
      </w:tr>
      <w:tr w:rsidR="007A1B62" w:rsidRPr="00BE5E5B" w14:paraId="6F08A560" w14:textId="77777777" w:rsidTr="006576C7">
        <w:trPr>
          <w:trHeight w:val="255"/>
        </w:trPr>
        <w:tc>
          <w:tcPr>
            <w:tcW w:w="1588" w:type="dxa"/>
            <w:tcBorders>
              <w:left w:val="single" w:sz="4" w:space="0" w:color="D9D9D9" w:themeColor="background1" w:themeShade="D9"/>
              <w:right w:val="single" w:sz="4" w:space="0" w:color="D9D9D9" w:themeColor="background1" w:themeShade="D9"/>
            </w:tcBorders>
          </w:tcPr>
          <w:p w14:paraId="186BB9C3" w14:textId="77777777" w:rsidR="007A1B62" w:rsidRPr="008E2D77" w:rsidRDefault="007A1B62" w:rsidP="0090475F">
            <w:pPr>
              <w:spacing w:after="40"/>
              <w:rPr>
                <w:rFonts w:cs="Arial"/>
                <w:sz w:val="18"/>
                <w:szCs w:val="18"/>
              </w:rPr>
            </w:pPr>
            <w:r w:rsidRPr="008E2D77">
              <w:rPr>
                <w:rFonts w:cs="Arial"/>
                <w:b/>
                <w:bCs/>
                <w:sz w:val="18"/>
                <w:szCs w:val="18"/>
              </w:rPr>
              <w:t>08.308</w:t>
            </w:r>
          </w:p>
        </w:tc>
        <w:tc>
          <w:tcPr>
            <w:tcW w:w="4933" w:type="dxa"/>
            <w:tcBorders>
              <w:left w:val="single" w:sz="4" w:space="0" w:color="D9D9D9" w:themeColor="background1" w:themeShade="D9"/>
              <w:right w:val="single" w:sz="4" w:space="0" w:color="D9D9D9" w:themeColor="background1" w:themeShade="D9"/>
            </w:tcBorders>
          </w:tcPr>
          <w:p w14:paraId="77C22210" w14:textId="77777777" w:rsidR="007A1B62" w:rsidRPr="008E2D77" w:rsidRDefault="007A1B62" w:rsidP="0090475F">
            <w:pPr>
              <w:spacing w:after="40"/>
              <w:rPr>
                <w:rFonts w:cs="Arial"/>
                <w:sz w:val="18"/>
                <w:szCs w:val="18"/>
              </w:rPr>
            </w:pPr>
            <w:r w:rsidRPr="008E2D77">
              <w:rPr>
                <w:rFonts w:cs="Arial"/>
                <w:sz w:val="18"/>
                <w:szCs w:val="18"/>
              </w:rPr>
              <w:t>INTERNASJONALE OPPDRAG M.V.</w:t>
            </w:r>
          </w:p>
        </w:tc>
        <w:tc>
          <w:tcPr>
            <w:tcW w:w="1984" w:type="dxa"/>
            <w:tcBorders>
              <w:left w:val="single" w:sz="4" w:space="0" w:color="D9D9D9" w:themeColor="background1" w:themeShade="D9"/>
              <w:right w:val="single" w:sz="4" w:space="0" w:color="D9D9D9" w:themeColor="background1" w:themeShade="D9"/>
            </w:tcBorders>
          </w:tcPr>
          <w:p w14:paraId="6DA1B0CD" w14:textId="77777777" w:rsidR="007A1B62" w:rsidRPr="008E2D77" w:rsidRDefault="007A1B62" w:rsidP="0090475F">
            <w:pPr>
              <w:spacing w:after="40"/>
              <w:jc w:val="center"/>
              <w:rPr>
                <w:rFonts w:cs="Arial"/>
                <w:sz w:val="18"/>
                <w:szCs w:val="18"/>
              </w:rPr>
            </w:pPr>
          </w:p>
        </w:tc>
      </w:tr>
      <w:tr w:rsidR="007A1B62" w:rsidRPr="00BE5E5B" w14:paraId="345154CB" w14:textId="77777777" w:rsidTr="006576C7">
        <w:trPr>
          <w:trHeight w:val="255"/>
        </w:trPr>
        <w:tc>
          <w:tcPr>
            <w:tcW w:w="1588" w:type="dxa"/>
            <w:tcBorders>
              <w:left w:val="single" w:sz="4" w:space="0" w:color="D9D9D9" w:themeColor="background1" w:themeShade="D9"/>
              <w:right w:val="single" w:sz="4" w:space="0" w:color="D9D9D9" w:themeColor="background1" w:themeShade="D9"/>
            </w:tcBorders>
          </w:tcPr>
          <w:p w14:paraId="39BD4C49" w14:textId="77777777" w:rsidR="007A1B62" w:rsidRPr="008E2D77" w:rsidRDefault="007A1B62" w:rsidP="00B04FDA">
            <w:pPr>
              <w:spacing w:after="40"/>
              <w:jc w:val="right"/>
              <w:rPr>
                <w:rFonts w:cs="Arial"/>
                <w:sz w:val="18"/>
                <w:szCs w:val="18"/>
              </w:rPr>
            </w:pPr>
            <w:r w:rsidRPr="008E2D77">
              <w:rPr>
                <w:rFonts w:cs="Arial"/>
                <w:sz w:val="18"/>
                <w:szCs w:val="18"/>
              </w:rPr>
              <w:t>5240</w:t>
            </w:r>
          </w:p>
        </w:tc>
        <w:tc>
          <w:tcPr>
            <w:tcW w:w="4933" w:type="dxa"/>
            <w:tcBorders>
              <w:left w:val="single" w:sz="4" w:space="0" w:color="D9D9D9" w:themeColor="background1" w:themeShade="D9"/>
              <w:right w:val="single" w:sz="4" w:space="0" w:color="D9D9D9" w:themeColor="background1" w:themeShade="D9"/>
            </w:tcBorders>
          </w:tcPr>
          <w:p w14:paraId="2E246277" w14:textId="77777777" w:rsidR="007A1B62" w:rsidRPr="008E2D77" w:rsidRDefault="007A1B62" w:rsidP="0090475F">
            <w:pPr>
              <w:spacing w:after="40"/>
              <w:rPr>
                <w:rFonts w:cs="Arial"/>
                <w:sz w:val="18"/>
                <w:szCs w:val="18"/>
              </w:rPr>
            </w:pPr>
            <w:r w:rsidRPr="008E2D77">
              <w:rPr>
                <w:rFonts w:cs="Arial"/>
                <w:sz w:val="18"/>
                <w:szCs w:val="18"/>
              </w:rPr>
              <w:t>Internasjonal rådgiver</w:t>
            </w:r>
          </w:p>
        </w:tc>
        <w:tc>
          <w:tcPr>
            <w:tcW w:w="1984" w:type="dxa"/>
            <w:tcBorders>
              <w:left w:val="single" w:sz="4" w:space="0" w:color="D9D9D9" w:themeColor="background1" w:themeShade="D9"/>
              <w:right w:val="single" w:sz="4" w:space="0" w:color="D9D9D9" w:themeColor="background1" w:themeShade="D9"/>
            </w:tcBorders>
          </w:tcPr>
          <w:p w14:paraId="44E22FD2" w14:textId="77777777" w:rsidR="007A1B62" w:rsidRPr="008E2D77" w:rsidRDefault="007A1B62" w:rsidP="0090475F">
            <w:pPr>
              <w:spacing w:after="40"/>
              <w:jc w:val="center"/>
              <w:rPr>
                <w:rFonts w:cs="Arial"/>
                <w:sz w:val="18"/>
                <w:szCs w:val="18"/>
              </w:rPr>
            </w:pPr>
          </w:p>
        </w:tc>
      </w:tr>
      <w:tr w:rsidR="007A1B62" w:rsidRPr="00BE5E5B" w14:paraId="3E20BF3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F2ED0D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20F249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9FCB10C" w14:textId="77777777" w:rsidR="007A1B62" w:rsidRPr="00BE5E5B" w:rsidRDefault="007A1B62" w:rsidP="009A102F">
            <w:pPr>
              <w:spacing w:after="40"/>
              <w:jc w:val="center"/>
              <w:rPr>
                <w:rFonts w:cs="Arial"/>
                <w:sz w:val="18"/>
                <w:szCs w:val="18"/>
              </w:rPr>
            </w:pPr>
          </w:p>
        </w:tc>
      </w:tr>
      <w:tr w:rsidR="007A1B62" w:rsidRPr="00BE5E5B" w14:paraId="6AEC866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953D6F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06A16CB" w14:textId="77777777" w:rsidR="007A1B62" w:rsidRPr="00BE5E5B" w:rsidRDefault="007A1B62" w:rsidP="009A102F">
            <w:pPr>
              <w:spacing w:after="40"/>
              <w:rPr>
                <w:rFonts w:cs="Arial"/>
                <w:sz w:val="18"/>
                <w:szCs w:val="18"/>
              </w:rPr>
            </w:pPr>
            <w:r w:rsidRPr="00BE5E5B">
              <w:rPr>
                <w:rFonts w:cs="Arial"/>
                <w:b/>
                <w:bCs/>
                <w:sz w:val="18"/>
                <w:szCs w:val="18"/>
              </w:rPr>
              <w:t>DIREKTORATET FOR SAMFUNNSSIKKERHET OG BEREDSKAP</w:t>
            </w:r>
          </w:p>
        </w:tc>
        <w:tc>
          <w:tcPr>
            <w:tcW w:w="1984" w:type="dxa"/>
            <w:tcBorders>
              <w:left w:val="single" w:sz="4" w:space="0" w:color="D9D9D9" w:themeColor="background1" w:themeShade="D9"/>
              <w:right w:val="single" w:sz="4" w:space="0" w:color="D9D9D9" w:themeColor="background1" w:themeShade="D9"/>
            </w:tcBorders>
            <w:vAlign w:val="center"/>
          </w:tcPr>
          <w:p w14:paraId="30F966E1" w14:textId="77777777" w:rsidR="007A1B62" w:rsidRPr="00BE5E5B" w:rsidRDefault="007A1B62" w:rsidP="009A102F">
            <w:pPr>
              <w:spacing w:after="40"/>
              <w:rPr>
                <w:rFonts w:cs="Arial"/>
                <w:sz w:val="18"/>
                <w:szCs w:val="18"/>
              </w:rPr>
            </w:pPr>
          </w:p>
        </w:tc>
      </w:tr>
      <w:tr w:rsidR="007A1B62" w:rsidRPr="00BE5E5B" w14:paraId="65A94A5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ECEDE5" w14:textId="77777777" w:rsidR="007A1B62" w:rsidRPr="00BE5E5B" w:rsidRDefault="007A1B62" w:rsidP="009A102F">
            <w:pPr>
              <w:spacing w:after="40"/>
              <w:rPr>
                <w:rFonts w:cs="Arial"/>
                <w:sz w:val="18"/>
                <w:szCs w:val="18"/>
              </w:rPr>
            </w:pPr>
            <w:r w:rsidRPr="00BE5E5B">
              <w:rPr>
                <w:rFonts w:cs="Arial"/>
                <w:sz w:val="18"/>
                <w:szCs w:val="18"/>
              </w:rPr>
              <w:t>08.401</w:t>
            </w:r>
          </w:p>
        </w:tc>
        <w:tc>
          <w:tcPr>
            <w:tcW w:w="4933" w:type="dxa"/>
            <w:tcBorders>
              <w:left w:val="single" w:sz="4" w:space="0" w:color="D9D9D9" w:themeColor="background1" w:themeShade="D9"/>
              <w:right w:val="single" w:sz="4" w:space="0" w:color="D9D9D9" w:themeColor="background1" w:themeShade="D9"/>
            </w:tcBorders>
            <w:vAlign w:val="center"/>
          </w:tcPr>
          <w:p w14:paraId="326F20F7" w14:textId="77777777" w:rsidR="007A1B62" w:rsidRPr="00BE5E5B" w:rsidRDefault="007A1B62" w:rsidP="009A102F">
            <w:pPr>
              <w:spacing w:after="40"/>
              <w:rPr>
                <w:rFonts w:cs="Arial"/>
                <w:sz w:val="18"/>
                <w:szCs w:val="18"/>
              </w:rPr>
            </w:pPr>
            <w:r w:rsidRPr="00BE5E5B">
              <w:rPr>
                <w:rFonts w:cs="Arial"/>
                <w:sz w:val="18"/>
                <w:szCs w:val="18"/>
              </w:rPr>
              <w:t>SIVILFORSVARSTJENESTEN</w:t>
            </w:r>
          </w:p>
        </w:tc>
        <w:tc>
          <w:tcPr>
            <w:tcW w:w="1984" w:type="dxa"/>
            <w:tcBorders>
              <w:left w:val="single" w:sz="4" w:space="0" w:color="D9D9D9" w:themeColor="background1" w:themeShade="D9"/>
              <w:right w:val="single" w:sz="4" w:space="0" w:color="D9D9D9" w:themeColor="background1" w:themeShade="D9"/>
            </w:tcBorders>
            <w:vAlign w:val="center"/>
          </w:tcPr>
          <w:p w14:paraId="6C50751A" w14:textId="77777777" w:rsidR="007A1B62" w:rsidRPr="00BE5E5B" w:rsidRDefault="007A1B62" w:rsidP="009A102F">
            <w:pPr>
              <w:spacing w:after="40"/>
              <w:jc w:val="center"/>
              <w:rPr>
                <w:rFonts w:cs="Arial"/>
                <w:sz w:val="18"/>
                <w:szCs w:val="18"/>
              </w:rPr>
            </w:pPr>
          </w:p>
        </w:tc>
      </w:tr>
      <w:tr w:rsidR="007A1B62" w:rsidRPr="00BE5E5B" w14:paraId="397C34F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9530F0" w14:textId="77777777" w:rsidR="007A1B62" w:rsidRPr="00BE5E5B" w:rsidRDefault="007A1B62" w:rsidP="009A102F">
            <w:pPr>
              <w:spacing w:after="40"/>
              <w:jc w:val="right"/>
              <w:rPr>
                <w:rFonts w:cs="Arial"/>
                <w:sz w:val="18"/>
                <w:szCs w:val="18"/>
              </w:rPr>
            </w:pPr>
            <w:r w:rsidRPr="00BE5E5B">
              <w:rPr>
                <w:rFonts w:cs="Arial"/>
                <w:sz w:val="18"/>
                <w:szCs w:val="18"/>
              </w:rPr>
              <w:t>0330</w:t>
            </w:r>
          </w:p>
        </w:tc>
        <w:tc>
          <w:tcPr>
            <w:tcW w:w="4933" w:type="dxa"/>
            <w:tcBorders>
              <w:left w:val="single" w:sz="4" w:space="0" w:color="D9D9D9" w:themeColor="background1" w:themeShade="D9"/>
              <w:right w:val="single" w:sz="4" w:space="0" w:color="D9D9D9" w:themeColor="background1" w:themeShade="D9"/>
            </w:tcBorders>
            <w:vAlign w:val="center"/>
          </w:tcPr>
          <w:p w14:paraId="38833869" w14:textId="77777777" w:rsidR="007A1B62" w:rsidRPr="00BE5E5B" w:rsidRDefault="007A1B62" w:rsidP="009A102F">
            <w:pPr>
              <w:spacing w:after="40"/>
              <w:rPr>
                <w:rFonts w:cs="Arial"/>
                <w:sz w:val="18"/>
                <w:szCs w:val="18"/>
              </w:rPr>
            </w:pPr>
            <w:r w:rsidRPr="00BE5E5B">
              <w:rPr>
                <w:rFonts w:cs="Arial"/>
                <w:sz w:val="18"/>
                <w:szCs w:val="18"/>
              </w:rPr>
              <w:t>Sivilforsvarsbetjent</w:t>
            </w:r>
          </w:p>
        </w:tc>
        <w:tc>
          <w:tcPr>
            <w:tcW w:w="1984" w:type="dxa"/>
            <w:tcBorders>
              <w:left w:val="single" w:sz="4" w:space="0" w:color="D9D9D9" w:themeColor="background1" w:themeShade="D9"/>
              <w:right w:val="single" w:sz="4" w:space="0" w:color="D9D9D9" w:themeColor="background1" w:themeShade="D9"/>
            </w:tcBorders>
            <w:vAlign w:val="center"/>
          </w:tcPr>
          <w:p w14:paraId="1D17EA1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7CAC02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07F16B" w14:textId="77777777" w:rsidR="007A1B62" w:rsidRPr="00BE5E5B" w:rsidRDefault="007A1B62" w:rsidP="009A102F">
            <w:pPr>
              <w:spacing w:after="40"/>
              <w:jc w:val="right"/>
              <w:rPr>
                <w:rFonts w:cs="Arial"/>
                <w:sz w:val="18"/>
                <w:szCs w:val="18"/>
              </w:rPr>
            </w:pPr>
            <w:r w:rsidRPr="00BE5E5B">
              <w:rPr>
                <w:rFonts w:cs="Arial"/>
                <w:sz w:val="18"/>
                <w:szCs w:val="18"/>
              </w:rPr>
              <w:t>0331</w:t>
            </w:r>
          </w:p>
        </w:tc>
        <w:tc>
          <w:tcPr>
            <w:tcW w:w="4933" w:type="dxa"/>
            <w:tcBorders>
              <w:left w:val="single" w:sz="4" w:space="0" w:color="D9D9D9" w:themeColor="background1" w:themeShade="D9"/>
              <w:right w:val="single" w:sz="4" w:space="0" w:color="D9D9D9" w:themeColor="background1" w:themeShade="D9"/>
            </w:tcBorders>
            <w:vAlign w:val="center"/>
          </w:tcPr>
          <w:p w14:paraId="64C576FA" w14:textId="77777777" w:rsidR="007A1B62" w:rsidRPr="00BE5E5B" w:rsidRDefault="007A1B62" w:rsidP="009A102F">
            <w:pPr>
              <w:spacing w:after="40"/>
              <w:rPr>
                <w:rFonts w:cs="Arial"/>
                <w:sz w:val="18"/>
                <w:szCs w:val="18"/>
              </w:rPr>
            </w:pPr>
            <w:r w:rsidRPr="00BE5E5B">
              <w:rPr>
                <w:rFonts w:cs="Arial"/>
                <w:sz w:val="18"/>
                <w:szCs w:val="18"/>
              </w:rPr>
              <w:t>Sivilforsvarsadjutant</w:t>
            </w:r>
          </w:p>
        </w:tc>
        <w:tc>
          <w:tcPr>
            <w:tcW w:w="1984" w:type="dxa"/>
            <w:tcBorders>
              <w:left w:val="single" w:sz="4" w:space="0" w:color="D9D9D9" w:themeColor="background1" w:themeShade="D9"/>
              <w:right w:val="single" w:sz="4" w:space="0" w:color="D9D9D9" w:themeColor="background1" w:themeShade="D9"/>
            </w:tcBorders>
            <w:vAlign w:val="center"/>
          </w:tcPr>
          <w:p w14:paraId="06723E40" w14:textId="77777777" w:rsidR="007A1B62" w:rsidRPr="00BE5E5B" w:rsidRDefault="007A1B62" w:rsidP="009A102F">
            <w:pPr>
              <w:spacing w:after="40"/>
              <w:jc w:val="center"/>
              <w:rPr>
                <w:rFonts w:cs="Arial"/>
                <w:sz w:val="18"/>
                <w:szCs w:val="18"/>
              </w:rPr>
            </w:pPr>
          </w:p>
        </w:tc>
      </w:tr>
      <w:tr w:rsidR="007A1B62" w:rsidRPr="00BE5E5B" w14:paraId="2249A00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83AFDD2" w14:textId="77777777" w:rsidR="007A1B62" w:rsidRPr="00BE5E5B" w:rsidRDefault="007A1B62" w:rsidP="009A102F">
            <w:pPr>
              <w:spacing w:after="40"/>
              <w:jc w:val="right"/>
              <w:rPr>
                <w:rFonts w:cs="Arial"/>
                <w:sz w:val="18"/>
                <w:szCs w:val="18"/>
              </w:rPr>
            </w:pPr>
            <w:r w:rsidRPr="00BE5E5B">
              <w:rPr>
                <w:rFonts w:cs="Arial"/>
                <w:sz w:val="18"/>
                <w:szCs w:val="18"/>
              </w:rPr>
              <w:t>0332</w:t>
            </w:r>
          </w:p>
        </w:tc>
        <w:tc>
          <w:tcPr>
            <w:tcW w:w="4933" w:type="dxa"/>
            <w:tcBorders>
              <w:left w:val="single" w:sz="4" w:space="0" w:color="D9D9D9" w:themeColor="background1" w:themeShade="D9"/>
              <w:right w:val="single" w:sz="4" w:space="0" w:color="D9D9D9" w:themeColor="background1" w:themeShade="D9"/>
            </w:tcBorders>
            <w:vAlign w:val="center"/>
          </w:tcPr>
          <w:p w14:paraId="3A285714" w14:textId="77777777" w:rsidR="007A1B62" w:rsidRPr="00BE5E5B" w:rsidRDefault="007A1B62" w:rsidP="009A102F">
            <w:pPr>
              <w:spacing w:after="40"/>
              <w:rPr>
                <w:rFonts w:cs="Arial"/>
                <w:sz w:val="18"/>
                <w:szCs w:val="18"/>
              </w:rPr>
            </w:pPr>
            <w:r w:rsidRPr="00BE5E5B">
              <w:rPr>
                <w:rFonts w:cs="Arial"/>
                <w:sz w:val="18"/>
                <w:szCs w:val="18"/>
              </w:rPr>
              <w:t>Sivilforsvarsinspektør</w:t>
            </w:r>
          </w:p>
        </w:tc>
        <w:tc>
          <w:tcPr>
            <w:tcW w:w="1984" w:type="dxa"/>
            <w:tcBorders>
              <w:left w:val="single" w:sz="4" w:space="0" w:color="D9D9D9" w:themeColor="background1" w:themeShade="D9"/>
              <w:right w:val="single" w:sz="4" w:space="0" w:color="D9D9D9" w:themeColor="background1" w:themeShade="D9"/>
            </w:tcBorders>
            <w:vAlign w:val="center"/>
          </w:tcPr>
          <w:p w14:paraId="38A1626C" w14:textId="77777777" w:rsidR="007A1B62" w:rsidRPr="00BE5E5B" w:rsidRDefault="007A1B62" w:rsidP="009A102F">
            <w:pPr>
              <w:spacing w:after="40"/>
              <w:jc w:val="center"/>
              <w:rPr>
                <w:rFonts w:cs="Arial"/>
                <w:sz w:val="18"/>
                <w:szCs w:val="18"/>
              </w:rPr>
            </w:pPr>
          </w:p>
        </w:tc>
      </w:tr>
      <w:tr w:rsidR="007A1B62" w:rsidRPr="00BE5E5B" w14:paraId="632C982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D8C06E0" w14:textId="77777777" w:rsidR="007A1B62" w:rsidRPr="00BE5E5B" w:rsidRDefault="007A1B62" w:rsidP="009A102F">
            <w:pPr>
              <w:spacing w:after="40"/>
              <w:jc w:val="right"/>
              <w:rPr>
                <w:rFonts w:cs="Arial"/>
                <w:sz w:val="18"/>
                <w:szCs w:val="18"/>
              </w:rPr>
            </w:pPr>
            <w:r w:rsidRPr="00BE5E5B">
              <w:rPr>
                <w:rFonts w:cs="Arial"/>
                <w:sz w:val="18"/>
                <w:szCs w:val="18"/>
              </w:rPr>
              <w:t>1482</w:t>
            </w:r>
          </w:p>
        </w:tc>
        <w:tc>
          <w:tcPr>
            <w:tcW w:w="4933" w:type="dxa"/>
            <w:tcBorders>
              <w:left w:val="single" w:sz="4" w:space="0" w:color="D9D9D9" w:themeColor="background1" w:themeShade="D9"/>
              <w:right w:val="single" w:sz="4" w:space="0" w:color="D9D9D9" w:themeColor="background1" w:themeShade="D9"/>
            </w:tcBorders>
            <w:vAlign w:val="center"/>
          </w:tcPr>
          <w:p w14:paraId="7FF0A845" w14:textId="77777777" w:rsidR="007A1B62" w:rsidRPr="00BE5E5B" w:rsidRDefault="007A1B62" w:rsidP="009A102F">
            <w:pPr>
              <w:spacing w:after="40"/>
              <w:rPr>
                <w:rFonts w:cs="Arial"/>
                <w:sz w:val="18"/>
                <w:szCs w:val="18"/>
              </w:rPr>
            </w:pPr>
            <w:r w:rsidRPr="00BE5E5B">
              <w:rPr>
                <w:rFonts w:cs="Arial"/>
                <w:sz w:val="18"/>
                <w:szCs w:val="18"/>
              </w:rPr>
              <w:t>Distriktssjef</w:t>
            </w:r>
          </w:p>
        </w:tc>
        <w:tc>
          <w:tcPr>
            <w:tcW w:w="1984" w:type="dxa"/>
            <w:tcBorders>
              <w:left w:val="single" w:sz="4" w:space="0" w:color="D9D9D9" w:themeColor="background1" w:themeShade="D9"/>
              <w:right w:val="single" w:sz="4" w:space="0" w:color="D9D9D9" w:themeColor="background1" w:themeShade="D9"/>
            </w:tcBorders>
            <w:vAlign w:val="center"/>
          </w:tcPr>
          <w:p w14:paraId="4E746AA8" w14:textId="77777777" w:rsidR="007A1B62" w:rsidRPr="00BE5E5B" w:rsidRDefault="007A1B62" w:rsidP="009A102F">
            <w:pPr>
              <w:spacing w:after="40"/>
              <w:jc w:val="center"/>
              <w:rPr>
                <w:rFonts w:cs="Arial"/>
                <w:sz w:val="18"/>
                <w:szCs w:val="18"/>
              </w:rPr>
            </w:pPr>
          </w:p>
        </w:tc>
      </w:tr>
      <w:tr w:rsidR="007A1B62" w:rsidRPr="00BE5E5B" w14:paraId="3E4D650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D60A4D"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E5608A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75970951" w14:textId="77777777" w:rsidR="007A1B62" w:rsidRPr="00BE5E5B" w:rsidRDefault="007A1B62" w:rsidP="009A102F">
            <w:pPr>
              <w:spacing w:after="40"/>
              <w:jc w:val="center"/>
              <w:rPr>
                <w:rFonts w:cs="Arial"/>
                <w:sz w:val="18"/>
                <w:szCs w:val="18"/>
              </w:rPr>
            </w:pPr>
          </w:p>
        </w:tc>
      </w:tr>
      <w:tr w:rsidR="007A1B62" w:rsidRPr="00BE5E5B" w14:paraId="64636FB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A29C07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EC89566" w14:textId="77777777" w:rsidR="007A1B62" w:rsidRPr="00BE5E5B" w:rsidRDefault="007A1B62" w:rsidP="009A102F">
            <w:pPr>
              <w:spacing w:after="40"/>
              <w:rPr>
                <w:rFonts w:cs="Arial"/>
                <w:sz w:val="18"/>
                <w:szCs w:val="18"/>
              </w:rPr>
            </w:pPr>
            <w:r w:rsidRPr="00BE5E5B">
              <w:rPr>
                <w:rFonts w:cs="Arial"/>
                <w:b/>
                <w:bCs/>
                <w:sz w:val="18"/>
                <w:szCs w:val="18"/>
              </w:rPr>
              <w:t>GRENSEKOMMISSARIATET</w:t>
            </w:r>
          </w:p>
        </w:tc>
        <w:tc>
          <w:tcPr>
            <w:tcW w:w="1984" w:type="dxa"/>
            <w:tcBorders>
              <w:left w:val="single" w:sz="4" w:space="0" w:color="D9D9D9" w:themeColor="background1" w:themeShade="D9"/>
              <w:right w:val="single" w:sz="4" w:space="0" w:color="D9D9D9" w:themeColor="background1" w:themeShade="D9"/>
            </w:tcBorders>
            <w:vAlign w:val="center"/>
          </w:tcPr>
          <w:p w14:paraId="20186EE8" w14:textId="77777777" w:rsidR="007A1B62" w:rsidRPr="00BE5E5B" w:rsidRDefault="007A1B62" w:rsidP="009A102F">
            <w:pPr>
              <w:spacing w:after="40"/>
              <w:rPr>
                <w:rFonts w:cs="Arial"/>
                <w:sz w:val="18"/>
                <w:szCs w:val="18"/>
              </w:rPr>
            </w:pPr>
          </w:p>
        </w:tc>
      </w:tr>
      <w:tr w:rsidR="007A1B62" w:rsidRPr="00BE5E5B" w14:paraId="0C3FD7D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5C139C9" w14:textId="77777777" w:rsidR="007A1B62" w:rsidRPr="00BE5E5B" w:rsidRDefault="007A1B62" w:rsidP="009A102F">
            <w:pPr>
              <w:spacing w:after="40"/>
              <w:rPr>
                <w:rFonts w:cs="Arial"/>
                <w:sz w:val="18"/>
                <w:szCs w:val="18"/>
              </w:rPr>
            </w:pPr>
            <w:r w:rsidRPr="00BE5E5B">
              <w:rPr>
                <w:rFonts w:cs="Arial"/>
                <w:sz w:val="18"/>
                <w:szCs w:val="18"/>
              </w:rPr>
              <w:t>08.800</w:t>
            </w:r>
          </w:p>
        </w:tc>
        <w:tc>
          <w:tcPr>
            <w:tcW w:w="4933" w:type="dxa"/>
            <w:tcBorders>
              <w:left w:val="single" w:sz="4" w:space="0" w:color="D9D9D9" w:themeColor="background1" w:themeShade="D9"/>
              <w:right w:val="single" w:sz="4" w:space="0" w:color="D9D9D9" w:themeColor="background1" w:themeShade="D9"/>
            </w:tcBorders>
            <w:vAlign w:val="center"/>
          </w:tcPr>
          <w:p w14:paraId="70D2B559"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5E8415A9" w14:textId="77777777" w:rsidR="007A1B62" w:rsidRPr="00BE5E5B" w:rsidRDefault="007A1B62" w:rsidP="009A102F">
            <w:pPr>
              <w:spacing w:after="40"/>
              <w:rPr>
                <w:rFonts w:cs="Arial"/>
                <w:sz w:val="18"/>
                <w:szCs w:val="18"/>
              </w:rPr>
            </w:pPr>
          </w:p>
        </w:tc>
      </w:tr>
      <w:tr w:rsidR="007A1B62" w:rsidRPr="00BE5E5B" w14:paraId="225180E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84794EB" w14:textId="77777777" w:rsidR="007A1B62" w:rsidRPr="00BE5E5B" w:rsidRDefault="007A1B62" w:rsidP="009A102F">
            <w:pPr>
              <w:spacing w:after="40"/>
              <w:jc w:val="right"/>
              <w:rPr>
                <w:rFonts w:cs="Arial"/>
                <w:sz w:val="18"/>
                <w:szCs w:val="18"/>
              </w:rPr>
            </w:pPr>
            <w:r w:rsidRPr="00BE5E5B">
              <w:rPr>
                <w:rFonts w:cs="Arial"/>
                <w:sz w:val="18"/>
                <w:szCs w:val="18"/>
              </w:rPr>
              <w:t>0345</w:t>
            </w:r>
          </w:p>
        </w:tc>
        <w:tc>
          <w:tcPr>
            <w:tcW w:w="4933" w:type="dxa"/>
            <w:tcBorders>
              <w:left w:val="single" w:sz="4" w:space="0" w:color="D9D9D9" w:themeColor="background1" w:themeShade="D9"/>
              <w:right w:val="single" w:sz="4" w:space="0" w:color="D9D9D9" w:themeColor="background1" w:themeShade="D9"/>
            </w:tcBorders>
            <w:vAlign w:val="center"/>
          </w:tcPr>
          <w:p w14:paraId="3D28B7FD" w14:textId="77777777" w:rsidR="007A1B62" w:rsidRPr="00BE5E5B" w:rsidRDefault="007A1B62" w:rsidP="009A102F">
            <w:pPr>
              <w:spacing w:after="40"/>
              <w:rPr>
                <w:rFonts w:cs="Arial"/>
                <w:sz w:val="18"/>
                <w:szCs w:val="18"/>
              </w:rPr>
            </w:pPr>
            <w:r w:rsidRPr="00BE5E5B">
              <w:rPr>
                <w:rFonts w:cs="Arial"/>
                <w:sz w:val="18"/>
                <w:szCs w:val="18"/>
              </w:rPr>
              <w:t xml:space="preserve">Grenseinspektør </w:t>
            </w:r>
          </w:p>
        </w:tc>
        <w:tc>
          <w:tcPr>
            <w:tcW w:w="1984" w:type="dxa"/>
            <w:tcBorders>
              <w:left w:val="single" w:sz="4" w:space="0" w:color="D9D9D9" w:themeColor="background1" w:themeShade="D9"/>
              <w:right w:val="single" w:sz="4" w:space="0" w:color="D9D9D9" w:themeColor="background1" w:themeShade="D9"/>
            </w:tcBorders>
            <w:vAlign w:val="center"/>
          </w:tcPr>
          <w:p w14:paraId="5E273CB9" w14:textId="77777777" w:rsidR="007A1B62" w:rsidRPr="00BE5E5B" w:rsidRDefault="007A1B62" w:rsidP="009A102F">
            <w:pPr>
              <w:spacing w:after="40"/>
              <w:jc w:val="center"/>
              <w:rPr>
                <w:rFonts w:cs="Arial"/>
                <w:sz w:val="18"/>
                <w:szCs w:val="18"/>
              </w:rPr>
            </w:pPr>
          </w:p>
        </w:tc>
      </w:tr>
      <w:tr w:rsidR="007A1B62" w:rsidRPr="00BE5E5B" w14:paraId="1D7CFE4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BCB669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52AFFE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DA7127C" w14:textId="77777777" w:rsidR="007A1B62" w:rsidRPr="00BE5E5B" w:rsidRDefault="007A1B62" w:rsidP="009A102F">
            <w:pPr>
              <w:spacing w:after="40"/>
              <w:jc w:val="center"/>
              <w:rPr>
                <w:rFonts w:cs="Arial"/>
                <w:sz w:val="18"/>
                <w:szCs w:val="18"/>
              </w:rPr>
            </w:pPr>
          </w:p>
        </w:tc>
      </w:tr>
      <w:tr w:rsidR="007A1B62" w:rsidRPr="00BE5E5B" w14:paraId="2E9B679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F33E4D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4DE563B" w14:textId="77777777" w:rsidR="007A1B62" w:rsidRPr="00BE5E5B" w:rsidRDefault="007A1B62" w:rsidP="009A102F">
            <w:pPr>
              <w:spacing w:after="40"/>
              <w:rPr>
                <w:rFonts w:cs="Arial"/>
                <w:sz w:val="18"/>
                <w:szCs w:val="18"/>
              </w:rPr>
            </w:pPr>
            <w:r w:rsidRPr="00BE5E5B">
              <w:rPr>
                <w:rFonts w:cs="Arial"/>
                <w:b/>
                <w:bCs/>
                <w:sz w:val="18"/>
                <w:szCs w:val="18"/>
              </w:rPr>
              <w:t>REDNINGSTJENESTEN</w:t>
            </w:r>
          </w:p>
        </w:tc>
        <w:tc>
          <w:tcPr>
            <w:tcW w:w="1984" w:type="dxa"/>
            <w:tcBorders>
              <w:left w:val="single" w:sz="4" w:space="0" w:color="D9D9D9" w:themeColor="background1" w:themeShade="D9"/>
              <w:right w:val="single" w:sz="4" w:space="0" w:color="D9D9D9" w:themeColor="background1" w:themeShade="D9"/>
            </w:tcBorders>
            <w:vAlign w:val="center"/>
          </w:tcPr>
          <w:p w14:paraId="409EFEA2" w14:textId="77777777" w:rsidR="007A1B62" w:rsidRPr="00BE5E5B" w:rsidRDefault="007A1B62" w:rsidP="009A102F">
            <w:pPr>
              <w:spacing w:after="40"/>
              <w:rPr>
                <w:rFonts w:cs="Arial"/>
                <w:sz w:val="18"/>
                <w:szCs w:val="18"/>
              </w:rPr>
            </w:pPr>
          </w:p>
        </w:tc>
      </w:tr>
      <w:tr w:rsidR="007A1B62" w:rsidRPr="00BE5E5B" w14:paraId="49AE74A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AE1E46C" w14:textId="77777777" w:rsidR="007A1B62" w:rsidRPr="00BE5E5B" w:rsidRDefault="007A1B62" w:rsidP="009A102F">
            <w:pPr>
              <w:spacing w:after="40"/>
              <w:rPr>
                <w:rFonts w:cs="Arial"/>
                <w:sz w:val="18"/>
                <w:szCs w:val="18"/>
              </w:rPr>
            </w:pPr>
            <w:r w:rsidRPr="00BE5E5B">
              <w:rPr>
                <w:rFonts w:cs="Arial"/>
                <w:sz w:val="18"/>
                <w:szCs w:val="18"/>
              </w:rPr>
              <w:t>08.900</w:t>
            </w:r>
          </w:p>
        </w:tc>
        <w:tc>
          <w:tcPr>
            <w:tcW w:w="4933" w:type="dxa"/>
            <w:tcBorders>
              <w:left w:val="single" w:sz="4" w:space="0" w:color="D9D9D9" w:themeColor="background1" w:themeShade="D9"/>
              <w:right w:val="single" w:sz="4" w:space="0" w:color="D9D9D9" w:themeColor="background1" w:themeShade="D9"/>
            </w:tcBorders>
            <w:vAlign w:val="center"/>
          </w:tcPr>
          <w:p w14:paraId="6704D188" w14:textId="77777777" w:rsidR="007A1B62" w:rsidRPr="00BE5E5B" w:rsidRDefault="007A1B62" w:rsidP="009A102F">
            <w:pPr>
              <w:spacing w:after="40"/>
              <w:rPr>
                <w:rFonts w:cs="Arial"/>
                <w:sz w:val="18"/>
                <w:szCs w:val="18"/>
              </w:rPr>
            </w:pPr>
            <w:r w:rsidRPr="00BE5E5B">
              <w:rPr>
                <w:rFonts w:cs="Arial"/>
                <w:sz w:val="18"/>
                <w:szCs w:val="18"/>
              </w:rPr>
              <w:t>REDNINGSLEDER</w:t>
            </w:r>
          </w:p>
        </w:tc>
        <w:tc>
          <w:tcPr>
            <w:tcW w:w="1984" w:type="dxa"/>
            <w:tcBorders>
              <w:left w:val="single" w:sz="4" w:space="0" w:color="D9D9D9" w:themeColor="background1" w:themeShade="D9"/>
              <w:right w:val="single" w:sz="4" w:space="0" w:color="D9D9D9" w:themeColor="background1" w:themeShade="D9"/>
            </w:tcBorders>
            <w:vAlign w:val="center"/>
          </w:tcPr>
          <w:p w14:paraId="3EE7477E" w14:textId="77777777" w:rsidR="007A1B62" w:rsidRPr="00BE5E5B" w:rsidRDefault="007A1B62" w:rsidP="009A102F">
            <w:pPr>
              <w:spacing w:after="40"/>
              <w:rPr>
                <w:rFonts w:cs="Arial"/>
                <w:sz w:val="18"/>
                <w:szCs w:val="18"/>
              </w:rPr>
            </w:pPr>
          </w:p>
        </w:tc>
      </w:tr>
      <w:tr w:rsidR="007A1B62" w:rsidRPr="00BE5E5B" w14:paraId="234F775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4BD25BF" w14:textId="77777777" w:rsidR="007A1B62" w:rsidRPr="00BE5E5B" w:rsidRDefault="007A1B62" w:rsidP="009A102F">
            <w:pPr>
              <w:spacing w:after="40"/>
              <w:jc w:val="right"/>
              <w:rPr>
                <w:rFonts w:cs="Arial"/>
                <w:sz w:val="18"/>
                <w:szCs w:val="18"/>
              </w:rPr>
            </w:pPr>
            <w:r w:rsidRPr="00BE5E5B">
              <w:rPr>
                <w:rFonts w:cs="Arial"/>
                <w:sz w:val="18"/>
                <w:szCs w:val="18"/>
              </w:rPr>
              <w:t>0348</w:t>
            </w:r>
          </w:p>
        </w:tc>
        <w:tc>
          <w:tcPr>
            <w:tcW w:w="4933" w:type="dxa"/>
            <w:tcBorders>
              <w:left w:val="single" w:sz="4" w:space="0" w:color="D9D9D9" w:themeColor="background1" w:themeShade="D9"/>
              <w:right w:val="single" w:sz="4" w:space="0" w:color="D9D9D9" w:themeColor="background1" w:themeShade="D9"/>
            </w:tcBorders>
            <w:vAlign w:val="center"/>
          </w:tcPr>
          <w:p w14:paraId="275DE163" w14:textId="77777777" w:rsidR="007A1B62" w:rsidRPr="00BE5E5B" w:rsidRDefault="007A1B62" w:rsidP="009A102F">
            <w:pPr>
              <w:spacing w:after="40"/>
              <w:rPr>
                <w:rFonts w:cs="Arial"/>
                <w:sz w:val="18"/>
                <w:szCs w:val="18"/>
              </w:rPr>
            </w:pPr>
            <w:r w:rsidRPr="00BE5E5B">
              <w:rPr>
                <w:rFonts w:cs="Arial"/>
                <w:sz w:val="18"/>
                <w:szCs w:val="18"/>
              </w:rPr>
              <w:t>Redningsleder</w:t>
            </w:r>
          </w:p>
        </w:tc>
        <w:tc>
          <w:tcPr>
            <w:tcW w:w="1984" w:type="dxa"/>
            <w:tcBorders>
              <w:left w:val="single" w:sz="4" w:space="0" w:color="D9D9D9" w:themeColor="background1" w:themeShade="D9"/>
              <w:right w:val="single" w:sz="4" w:space="0" w:color="D9D9D9" w:themeColor="background1" w:themeShade="D9"/>
            </w:tcBorders>
            <w:vAlign w:val="center"/>
          </w:tcPr>
          <w:p w14:paraId="579C5400" w14:textId="77777777" w:rsidR="007A1B62" w:rsidRPr="00BE5E5B" w:rsidRDefault="007A1B62" w:rsidP="009A102F">
            <w:pPr>
              <w:spacing w:after="40"/>
              <w:jc w:val="center"/>
              <w:rPr>
                <w:rFonts w:cs="Arial"/>
                <w:sz w:val="18"/>
                <w:szCs w:val="18"/>
              </w:rPr>
            </w:pPr>
          </w:p>
        </w:tc>
      </w:tr>
      <w:tr w:rsidR="007A1B62" w:rsidRPr="00BE5E5B" w14:paraId="7EDF75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A126CF" w14:textId="77777777" w:rsidR="007A1B62" w:rsidRPr="00BE5E5B" w:rsidRDefault="007A1B62" w:rsidP="009A102F">
            <w:pPr>
              <w:spacing w:after="40"/>
              <w:jc w:val="right"/>
              <w:rPr>
                <w:rFonts w:cs="Arial"/>
                <w:sz w:val="18"/>
                <w:szCs w:val="18"/>
              </w:rPr>
            </w:pPr>
            <w:r w:rsidRPr="00BE5E5B">
              <w:rPr>
                <w:rFonts w:cs="Arial"/>
                <w:sz w:val="18"/>
                <w:szCs w:val="18"/>
              </w:rPr>
              <w:t>0349</w:t>
            </w:r>
          </w:p>
        </w:tc>
        <w:tc>
          <w:tcPr>
            <w:tcW w:w="4933" w:type="dxa"/>
            <w:tcBorders>
              <w:left w:val="single" w:sz="4" w:space="0" w:color="D9D9D9" w:themeColor="background1" w:themeShade="D9"/>
              <w:right w:val="single" w:sz="4" w:space="0" w:color="D9D9D9" w:themeColor="background1" w:themeShade="D9"/>
            </w:tcBorders>
            <w:vAlign w:val="center"/>
          </w:tcPr>
          <w:p w14:paraId="535A9882" w14:textId="77777777" w:rsidR="007A1B62" w:rsidRPr="00BE5E5B" w:rsidRDefault="007A1B62" w:rsidP="009A102F">
            <w:pPr>
              <w:spacing w:after="40"/>
              <w:rPr>
                <w:rFonts w:cs="Arial"/>
                <w:sz w:val="18"/>
                <w:szCs w:val="18"/>
              </w:rPr>
            </w:pPr>
            <w:r w:rsidRPr="00BE5E5B">
              <w:rPr>
                <w:rFonts w:cs="Arial"/>
                <w:sz w:val="18"/>
                <w:szCs w:val="18"/>
              </w:rPr>
              <w:t>Redningsinspektør</w:t>
            </w:r>
          </w:p>
        </w:tc>
        <w:tc>
          <w:tcPr>
            <w:tcW w:w="1984" w:type="dxa"/>
            <w:tcBorders>
              <w:left w:val="single" w:sz="4" w:space="0" w:color="D9D9D9" w:themeColor="background1" w:themeShade="D9"/>
              <w:right w:val="single" w:sz="4" w:space="0" w:color="D9D9D9" w:themeColor="background1" w:themeShade="D9"/>
            </w:tcBorders>
            <w:vAlign w:val="center"/>
          </w:tcPr>
          <w:p w14:paraId="55998DBD" w14:textId="77777777" w:rsidR="007A1B62" w:rsidRPr="00BE5E5B" w:rsidRDefault="007A1B62" w:rsidP="009A102F">
            <w:pPr>
              <w:spacing w:after="40"/>
              <w:jc w:val="center"/>
              <w:rPr>
                <w:rFonts w:cs="Arial"/>
                <w:sz w:val="18"/>
                <w:szCs w:val="18"/>
              </w:rPr>
            </w:pPr>
          </w:p>
        </w:tc>
      </w:tr>
      <w:tr w:rsidR="007A1B62" w:rsidRPr="00BE5E5B" w14:paraId="7ACF37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DB2953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71416E9"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8BFA2A4" w14:textId="77777777" w:rsidR="007A1B62" w:rsidRPr="00BE5E5B" w:rsidRDefault="007A1B62" w:rsidP="009A102F">
            <w:pPr>
              <w:spacing w:after="40"/>
              <w:jc w:val="center"/>
              <w:rPr>
                <w:rFonts w:cs="Arial"/>
                <w:sz w:val="18"/>
                <w:szCs w:val="18"/>
              </w:rPr>
            </w:pPr>
          </w:p>
        </w:tc>
      </w:tr>
      <w:tr w:rsidR="007A1B62" w:rsidRPr="00BE5E5B" w14:paraId="043BDE7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A9800B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45FC1D9" w14:textId="77777777" w:rsidR="007A1B62" w:rsidRPr="00BE5E5B" w:rsidRDefault="007A1B62" w:rsidP="009A102F">
            <w:pPr>
              <w:spacing w:after="40"/>
              <w:rPr>
                <w:rFonts w:cs="Arial"/>
                <w:sz w:val="18"/>
                <w:szCs w:val="18"/>
              </w:rPr>
            </w:pPr>
            <w:r w:rsidRPr="00BE5E5B">
              <w:rPr>
                <w:rFonts w:cs="Arial"/>
                <w:b/>
                <w:bCs/>
                <w:sz w:val="18"/>
                <w:szCs w:val="18"/>
              </w:rPr>
              <w:t>UTLENDINGSNEMNDA</w:t>
            </w:r>
          </w:p>
        </w:tc>
        <w:tc>
          <w:tcPr>
            <w:tcW w:w="1984" w:type="dxa"/>
            <w:tcBorders>
              <w:left w:val="single" w:sz="4" w:space="0" w:color="D9D9D9" w:themeColor="background1" w:themeShade="D9"/>
              <w:right w:val="single" w:sz="4" w:space="0" w:color="D9D9D9" w:themeColor="background1" w:themeShade="D9"/>
            </w:tcBorders>
            <w:vAlign w:val="center"/>
          </w:tcPr>
          <w:p w14:paraId="589C6E2F" w14:textId="77777777" w:rsidR="007A1B62" w:rsidRPr="00BE5E5B" w:rsidRDefault="007A1B62" w:rsidP="009A102F">
            <w:pPr>
              <w:spacing w:after="40"/>
              <w:rPr>
                <w:rFonts w:cs="Arial"/>
                <w:sz w:val="18"/>
                <w:szCs w:val="18"/>
              </w:rPr>
            </w:pPr>
          </w:p>
        </w:tc>
      </w:tr>
      <w:tr w:rsidR="007A1B62" w:rsidRPr="00BE5E5B" w14:paraId="240DB82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D12E9B" w14:textId="77777777" w:rsidR="007A1B62" w:rsidRPr="00BE5E5B" w:rsidRDefault="007A1B62" w:rsidP="009A102F">
            <w:pPr>
              <w:spacing w:after="40"/>
              <w:rPr>
                <w:rFonts w:cs="Arial"/>
                <w:sz w:val="18"/>
                <w:szCs w:val="18"/>
              </w:rPr>
            </w:pPr>
            <w:r w:rsidRPr="00BE5E5B">
              <w:rPr>
                <w:rFonts w:cs="Arial"/>
                <w:sz w:val="18"/>
                <w:szCs w:val="18"/>
              </w:rPr>
              <w:t>08.950</w:t>
            </w:r>
          </w:p>
        </w:tc>
        <w:tc>
          <w:tcPr>
            <w:tcW w:w="4933" w:type="dxa"/>
            <w:tcBorders>
              <w:left w:val="single" w:sz="4" w:space="0" w:color="D9D9D9" w:themeColor="background1" w:themeShade="D9"/>
              <w:right w:val="single" w:sz="4" w:space="0" w:color="D9D9D9" w:themeColor="background1" w:themeShade="D9"/>
            </w:tcBorders>
            <w:vAlign w:val="center"/>
          </w:tcPr>
          <w:p w14:paraId="7EF5A175" w14:textId="77777777" w:rsidR="007A1B62" w:rsidRPr="00BE5E5B" w:rsidRDefault="007A1B62" w:rsidP="009A102F">
            <w:pPr>
              <w:spacing w:after="40"/>
              <w:rPr>
                <w:rFonts w:cs="Arial"/>
                <w:sz w:val="18"/>
                <w:szCs w:val="18"/>
              </w:rPr>
            </w:pPr>
            <w:r w:rsidRPr="00BE5E5B">
              <w:rPr>
                <w:rFonts w:cs="Arial"/>
                <w:sz w:val="18"/>
                <w:szCs w:val="18"/>
              </w:rPr>
              <w:t>UTLENDINGSNEMNDA</w:t>
            </w:r>
          </w:p>
        </w:tc>
        <w:tc>
          <w:tcPr>
            <w:tcW w:w="1984" w:type="dxa"/>
            <w:tcBorders>
              <w:left w:val="single" w:sz="4" w:space="0" w:color="D9D9D9" w:themeColor="background1" w:themeShade="D9"/>
              <w:right w:val="single" w:sz="4" w:space="0" w:color="D9D9D9" w:themeColor="background1" w:themeShade="D9"/>
            </w:tcBorders>
            <w:vAlign w:val="center"/>
          </w:tcPr>
          <w:p w14:paraId="30400BB4" w14:textId="77777777" w:rsidR="007A1B62" w:rsidRPr="00BE5E5B" w:rsidRDefault="007A1B62" w:rsidP="009A102F">
            <w:pPr>
              <w:spacing w:after="40"/>
              <w:rPr>
                <w:rFonts w:cs="Arial"/>
                <w:sz w:val="18"/>
                <w:szCs w:val="18"/>
              </w:rPr>
            </w:pPr>
          </w:p>
        </w:tc>
      </w:tr>
      <w:tr w:rsidR="007A1B62" w:rsidRPr="00BE5E5B" w14:paraId="096DE97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D5EA01C" w14:textId="77777777" w:rsidR="007A1B62" w:rsidRPr="00BE5E5B" w:rsidRDefault="007A1B62" w:rsidP="009A102F">
            <w:pPr>
              <w:spacing w:after="40"/>
              <w:jc w:val="right"/>
              <w:rPr>
                <w:rFonts w:cs="Arial"/>
                <w:sz w:val="18"/>
                <w:szCs w:val="18"/>
              </w:rPr>
            </w:pPr>
            <w:r w:rsidRPr="00BE5E5B">
              <w:rPr>
                <w:rFonts w:cs="Arial"/>
                <w:sz w:val="18"/>
                <w:szCs w:val="18"/>
              </w:rPr>
              <w:t>1425</w:t>
            </w:r>
          </w:p>
        </w:tc>
        <w:tc>
          <w:tcPr>
            <w:tcW w:w="4933" w:type="dxa"/>
            <w:tcBorders>
              <w:left w:val="single" w:sz="4" w:space="0" w:color="D9D9D9" w:themeColor="background1" w:themeShade="D9"/>
              <w:right w:val="single" w:sz="4" w:space="0" w:color="D9D9D9" w:themeColor="background1" w:themeShade="D9"/>
            </w:tcBorders>
            <w:vAlign w:val="center"/>
          </w:tcPr>
          <w:p w14:paraId="72313A3F" w14:textId="77777777" w:rsidR="007A1B62" w:rsidRPr="00BE5E5B" w:rsidRDefault="007A1B62" w:rsidP="009A102F">
            <w:pPr>
              <w:spacing w:after="40"/>
              <w:rPr>
                <w:rFonts w:cs="Arial"/>
                <w:sz w:val="18"/>
                <w:szCs w:val="18"/>
              </w:rPr>
            </w:pPr>
            <w:r w:rsidRPr="00BE5E5B">
              <w:rPr>
                <w:rFonts w:cs="Arial"/>
                <w:sz w:val="18"/>
                <w:szCs w:val="18"/>
              </w:rPr>
              <w:t>Nemndleder</w:t>
            </w:r>
          </w:p>
        </w:tc>
        <w:tc>
          <w:tcPr>
            <w:tcW w:w="1984" w:type="dxa"/>
            <w:tcBorders>
              <w:left w:val="single" w:sz="4" w:space="0" w:color="D9D9D9" w:themeColor="background1" w:themeShade="D9"/>
              <w:right w:val="single" w:sz="4" w:space="0" w:color="D9D9D9" w:themeColor="background1" w:themeShade="D9"/>
            </w:tcBorders>
            <w:vAlign w:val="center"/>
          </w:tcPr>
          <w:p w14:paraId="65946830" w14:textId="77777777" w:rsidR="007A1B62" w:rsidRPr="00BE5E5B" w:rsidRDefault="007A1B62" w:rsidP="009A102F">
            <w:pPr>
              <w:spacing w:after="40"/>
              <w:jc w:val="center"/>
              <w:rPr>
                <w:rFonts w:cs="Arial"/>
                <w:sz w:val="18"/>
                <w:szCs w:val="18"/>
              </w:rPr>
            </w:pPr>
          </w:p>
        </w:tc>
      </w:tr>
      <w:tr w:rsidR="007A1B62" w:rsidRPr="00BE5E5B" w14:paraId="615861E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8A1F62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86E4A4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A239002" w14:textId="77777777" w:rsidR="007A1B62" w:rsidRPr="00BE5E5B" w:rsidRDefault="007A1B62" w:rsidP="009A102F">
            <w:pPr>
              <w:spacing w:after="40"/>
              <w:jc w:val="center"/>
              <w:rPr>
                <w:rFonts w:cs="Arial"/>
                <w:sz w:val="18"/>
                <w:szCs w:val="18"/>
              </w:rPr>
            </w:pPr>
          </w:p>
        </w:tc>
      </w:tr>
      <w:tr w:rsidR="007A1B62" w:rsidRPr="00BE5E5B" w14:paraId="50C55C78"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16B00E0B" w14:textId="77777777" w:rsidR="007A1B62" w:rsidRPr="00BE5E5B" w:rsidRDefault="007A1B62" w:rsidP="009A102F">
            <w:pPr>
              <w:spacing w:after="40"/>
              <w:rPr>
                <w:rFonts w:cs="Arial"/>
                <w:sz w:val="18"/>
                <w:szCs w:val="18"/>
              </w:rPr>
            </w:pPr>
            <w:r w:rsidRPr="00BE5E5B">
              <w:rPr>
                <w:rFonts w:cs="Arial"/>
                <w:b/>
                <w:bCs/>
                <w:sz w:val="18"/>
                <w:szCs w:val="18"/>
              </w:rPr>
              <w:t>KULTUR- OG LIKESTILLINGSDEPARTEMENTET</w:t>
            </w:r>
          </w:p>
        </w:tc>
        <w:tc>
          <w:tcPr>
            <w:tcW w:w="1984" w:type="dxa"/>
            <w:tcBorders>
              <w:left w:val="single" w:sz="4" w:space="0" w:color="D9D9D9" w:themeColor="background1" w:themeShade="D9"/>
              <w:right w:val="single" w:sz="4" w:space="0" w:color="D9D9D9" w:themeColor="background1" w:themeShade="D9"/>
            </w:tcBorders>
          </w:tcPr>
          <w:p w14:paraId="7B1787E5" w14:textId="77777777" w:rsidR="007A1B62" w:rsidRPr="00BE5E5B" w:rsidRDefault="007A1B62" w:rsidP="009A102F">
            <w:pPr>
              <w:spacing w:after="40"/>
              <w:jc w:val="center"/>
              <w:rPr>
                <w:rFonts w:cs="Arial"/>
                <w:sz w:val="18"/>
                <w:szCs w:val="18"/>
              </w:rPr>
            </w:pPr>
          </w:p>
        </w:tc>
      </w:tr>
      <w:tr w:rsidR="007A1B62" w:rsidRPr="00BE5E5B" w14:paraId="3762378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E79403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CA2131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0C241C8" w14:textId="77777777" w:rsidR="007A1B62" w:rsidRPr="00BE5E5B" w:rsidRDefault="007A1B62" w:rsidP="009A102F">
            <w:pPr>
              <w:spacing w:after="40"/>
              <w:jc w:val="center"/>
              <w:rPr>
                <w:rFonts w:cs="Arial"/>
                <w:sz w:val="18"/>
                <w:szCs w:val="18"/>
              </w:rPr>
            </w:pPr>
          </w:p>
        </w:tc>
      </w:tr>
      <w:tr w:rsidR="007A1B62" w:rsidRPr="00BE5E5B" w14:paraId="1AAE47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DF8ED6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1B8E9BA" w14:textId="77777777" w:rsidR="007A1B62" w:rsidRPr="00BE5E5B" w:rsidRDefault="007A1B62" w:rsidP="009A102F">
            <w:pPr>
              <w:spacing w:after="40"/>
              <w:rPr>
                <w:rFonts w:cs="Arial"/>
                <w:sz w:val="18"/>
                <w:szCs w:val="18"/>
              </w:rPr>
            </w:pPr>
            <w:r w:rsidRPr="00BE5E5B">
              <w:rPr>
                <w:rFonts w:cs="Arial"/>
                <w:b/>
                <w:bCs/>
                <w:sz w:val="18"/>
                <w:szCs w:val="18"/>
              </w:rPr>
              <w:t>KULTURINSTITUSJONER M. M.</w:t>
            </w:r>
          </w:p>
        </w:tc>
        <w:tc>
          <w:tcPr>
            <w:tcW w:w="1984" w:type="dxa"/>
            <w:tcBorders>
              <w:left w:val="single" w:sz="4" w:space="0" w:color="D9D9D9" w:themeColor="background1" w:themeShade="D9"/>
              <w:right w:val="single" w:sz="4" w:space="0" w:color="D9D9D9" w:themeColor="background1" w:themeShade="D9"/>
            </w:tcBorders>
            <w:vAlign w:val="center"/>
          </w:tcPr>
          <w:p w14:paraId="0DEB65D5" w14:textId="77777777" w:rsidR="007A1B62" w:rsidRPr="00BE5E5B" w:rsidRDefault="007A1B62" w:rsidP="009A102F">
            <w:pPr>
              <w:spacing w:after="40"/>
              <w:rPr>
                <w:rFonts w:cs="Arial"/>
                <w:sz w:val="18"/>
                <w:szCs w:val="18"/>
              </w:rPr>
            </w:pPr>
          </w:p>
        </w:tc>
      </w:tr>
      <w:tr w:rsidR="007A1B62" w:rsidRPr="00BE5E5B" w14:paraId="6D8157F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E7257E" w14:textId="77777777" w:rsidR="007A1B62" w:rsidRPr="00BE5E5B" w:rsidRDefault="007A1B62" w:rsidP="009A102F">
            <w:pPr>
              <w:spacing w:after="40"/>
              <w:rPr>
                <w:rFonts w:cs="Arial"/>
                <w:sz w:val="18"/>
                <w:szCs w:val="18"/>
              </w:rPr>
            </w:pPr>
            <w:r w:rsidRPr="00BE5E5B">
              <w:rPr>
                <w:rFonts w:cs="Arial"/>
                <w:sz w:val="18"/>
                <w:szCs w:val="18"/>
              </w:rPr>
              <w:t>09.840</w:t>
            </w:r>
          </w:p>
        </w:tc>
        <w:tc>
          <w:tcPr>
            <w:tcW w:w="4933" w:type="dxa"/>
            <w:tcBorders>
              <w:left w:val="single" w:sz="4" w:space="0" w:color="D9D9D9" w:themeColor="background1" w:themeShade="D9"/>
              <w:right w:val="single" w:sz="4" w:space="0" w:color="D9D9D9" w:themeColor="background1" w:themeShade="D9"/>
            </w:tcBorders>
            <w:vAlign w:val="center"/>
          </w:tcPr>
          <w:p w14:paraId="00961FBB"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1A4BEAF4" w14:textId="77777777" w:rsidR="007A1B62" w:rsidRPr="00BE5E5B" w:rsidRDefault="007A1B62" w:rsidP="009A102F">
            <w:pPr>
              <w:spacing w:after="40"/>
              <w:rPr>
                <w:rFonts w:cs="Arial"/>
                <w:sz w:val="18"/>
                <w:szCs w:val="18"/>
              </w:rPr>
            </w:pPr>
          </w:p>
        </w:tc>
      </w:tr>
      <w:tr w:rsidR="007A1B62" w:rsidRPr="00BE5E5B" w14:paraId="47C2251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617EB4C" w14:textId="77777777" w:rsidR="007A1B62" w:rsidRPr="00BE5E5B" w:rsidRDefault="007A1B62" w:rsidP="009A102F">
            <w:pPr>
              <w:spacing w:after="40"/>
              <w:jc w:val="right"/>
              <w:rPr>
                <w:rFonts w:cs="Arial"/>
                <w:sz w:val="18"/>
                <w:szCs w:val="18"/>
              </w:rPr>
            </w:pPr>
            <w:r w:rsidRPr="00BE5E5B">
              <w:rPr>
                <w:rFonts w:cs="Arial"/>
                <w:sz w:val="18"/>
                <w:szCs w:val="18"/>
              </w:rPr>
              <w:t>0351</w:t>
            </w:r>
          </w:p>
        </w:tc>
        <w:tc>
          <w:tcPr>
            <w:tcW w:w="4933" w:type="dxa"/>
            <w:tcBorders>
              <w:left w:val="single" w:sz="4" w:space="0" w:color="D9D9D9" w:themeColor="background1" w:themeShade="D9"/>
              <w:right w:val="single" w:sz="4" w:space="0" w:color="D9D9D9" w:themeColor="background1" w:themeShade="D9"/>
            </w:tcBorders>
            <w:vAlign w:val="center"/>
          </w:tcPr>
          <w:p w14:paraId="2EAA6E98" w14:textId="77777777" w:rsidR="007A1B62" w:rsidRPr="00BE5E5B" w:rsidRDefault="007A1B62" w:rsidP="009A102F">
            <w:pPr>
              <w:spacing w:after="40"/>
              <w:rPr>
                <w:rFonts w:cs="Arial"/>
                <w:sz w:val="18"/>
                <w:szCs w:val="18"/>
              </w:rPr>
            </w:pPr>
            <w:r w:rsidRPr="00BE5E5B">
              <w:rPr>
                <w:rFonts w:cs="Arial"/>
                <w:sz w:val="18"/>
                <w:szCs w:val="18"/>
              </w:rPr>
              <w:t>Riksteatersjef</w:t>
            </w:r>
          </w:p>
        </w:tc>
        <w:tc>
          <w:tcPr>
            <w:tcW w:w="1984" w:type="dxa"/>
            <w:tcBorders>
              <w:left w:val="single" w:sz="4" w:space="0" w:color="D9D9D9" w:themeColor="background1" w:themeShade="D9"/>
              <w:right w:val="single" w:sz="4" w:space="0" w:color="D9D9D9" w:themeColor="background1" w:themeShade="D9"/>
            </w:tcBorders>
            <w:vAlign w:val="center"/>
          </w:tcPr>
          <w:p w14:paraId="5B618898" w14:textId="77777777" w:rsidR="007A1B62" w:rsidRPr="00BE5E5B" w:rsidRDefault="007A1B62" w:rsidP="009A102F">
            <w:pPr>
              <w:spacing w:after="40"/>
              <w:jc w:val="center"/>
              <w:rPr>
                <w:rFonts w:cs="Arial"/>
                <w:sz w:val="18"/>
                <w:szCs w:val="18"/>
              </w:rPr>
            </w:pPr>
          </w:p>
        </w:tc>
      </w:tr>
      <w:tr w:rsidR="007A1B62" w:rsidRPr="00BE5E5B" w14:paraId="07C040D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E1565C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5ED6FC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0E54CCD" w14:textId="77777777" w:rsidR="007A1B62" w:rsidRPr="00BE5E5B" w:rsidRDefault="007A1B62" w:rsidP="009A102F">
            <w:pPr>
              <w:spacing w:after="40"/>
              <w:jc w:val="center"/>
              <w:rPr>
                <w:rFonts w:cs="Arial"/>
                <w:sz w:val="18"/>
                <w:szCs w:val="18"/>
              </w:rPr>
            </w:pPr>
          </w:p>
        </w:tc>
      </w:tr>
      <w:tr w:rsidR="007A1B62" w:rsidRPr="00BE5E5B" w14:paraId="1E0C1A2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58384CA" w14:textId="77777777" w:rsidR="007A1B62" w:rsidRPr="003430C9"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18A24AE" w14:textId="77777777" w:rsidR="007A1B62" w:rsidRPr="003430C9" w:rsidRDefault="007A1B62" w:rsidP="009A102F">
            <w:pPr>
              <w:spacing w:after="40"/>
              <w:rPr>
                <w:rFonts w:cs="Arial"/>
                <w:sz w:val="18"/>
                <w:szCs w:val="18"/>
              </w:rPr>
            </w:pPr>
            <w:r w:rsidRPr="003430C9">
              <w:rPr>
                <w:rFonts w:cs="Arial"/>
                <w:b/>
                <w:bCs/>
                <w:sz w:val="18"/>
                <w:szCs w:val="18"/>
              </w:rPr>
              <w:t>ARKIVVERKET</w:t>
            </w:r>
          </w:p>
        </w:tc>
        <w:tc>
          <w:tcPr>
            <w:tcW w:w="1984" w:type="dxa"/>
            <w:tcBorders>
              <w:left w:val="single" w:sz="4" w:space="0" w:color="D9D9D9" w:themeColor="background1" w:themeShade="D9"/>
              <w:right w:val="single" w:sz="4" w:space="0" w:color="D9D9D9" w:themeColor="background1" w:themeShade="D9"/>
            </w:tcBorders>
            <w:vAlign w:val="center"/>
          </w:tcPr>
          <w:p w14:paraId="3BAE053F" w14:textId="77777777" w:rsidR="007A1B62" w:rsidRPr="00382422" w:rsidRDefault="007A1B62" w:rsidP="009A102F">
            <w:pPr>
              <w:spacing w:after="40"/>
              <w:rPr>
                <w:rFonts w:cs="Arial"/>
                <w:strike/>
                <w:sz w:val="18"/>
                <w:szCs w:val="18"/>
              </w:rPr>
            </w:pPr>
          </w:p>
        </w:tc>
      </w:tr>
      <w:tr w:rsidR="007A1B62" w:rsidRPr="00BE5E5B" w14:paraId="406D1CC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15422F5" w14:textId="77777777" w:rsidR="007A1B62" w:rsidRPr="003430C9" w:rsidRDefault="007A1B62" w:rsidP="009A102F">
            <w:pPr>
              <w:spacing w:after="40"/>
              <w:rPr>
                <w:rFonts w:cs="Arial"/>
                <w:sz w:val="18"/>
                <w:szCs w:val="18"/>
              </w:rPr>
            </w:pPr>
            <w:r w:rsidRPr="003430C9">
              <w:rPr>
                <w:rFonts w:cs="Arial"/>
                <w:sz w:val="18"/>
                <w:szCs w:val="18"/>
              </w:rPr>
              <w:t>09.856</w:t>
            </w:r>
          </w:p>
        </w:tc>
        <w:tc>
          <w:tcPr>
            <w:tcW w:w="4933" w:type="dxa"/>
            <w:tcBorders>
              <w:left w:val="single" w:sz="4" w:space="0" w:color="D9D9D9" w:themeColor="background1" w:themeShade="D9"/>
              <w:right w:val="single" w:sz="4" w:space="0" w:color="D9D9D9" w:themeColor="background1" w:themeShade="D9"/>
            </w:tcBorders>
            <w:vAlign w:val="center"/>
          </w:tcPr>
          <w:p w14:paraId="23CDF436" w14:textId="77777777" w:rsidR="007A1B62" w:rsidRPr="003430C9" w:rsidRDefault="007A1B62" w:rsidP="009A102F">
            <w:pPr>
              <w:spacing w:after="40"/>
              <w:rPr>
                <w:rFonts w:cs="Arial"/>
                <w:sz w:val="18"/>
                <w:szCs w:val="18"/>
              </w:rPr>
            </w:pPr>
            <w:r w:rsidRPr="003430C9">
              <w:rPr>
                <w:rFonts w:cs="Arial"/>
                <w:sz w:val="18"/>
                <w:szCs w:val="18"/>
              </w:rPr>
              <w:t>ARKIVARER</w:t>
            </w:r>
          </w:p>
        </w:tc>
        <w:tc>
          <w:tcPr>
            <w:tcW w:w="1984" w:type="dxa"/>
            <w:tcBorders>
              <w:left w:val="single" w:sz="4" w:space="0" w:color="D9D9D9" w:themeColor="background1" w:themeShade="D9"/>
              <w:right w:val="single" w:sz="4" w:space="0" w:color="D9D9D9" w:themeColor="background1" w:themeShade="D9"/>
            </w:tcBorders>
            <w:vAlign w:val="center"/>
          </w:tcPr>
          <w:p w14:paraId="2F1E81FA" w14:textId="77777777" w:rsidR="007A1B62" w:rsidRPr="00382422" w:rsidRDefault="007A1B62" w:rsidP="009A102F">
            <w:pPr>
              <w:spacing w:after="40"/>
              <w:rPr>
                <w:rFonts w:cs="Arial"/>
                <w:strike/>
                <w:sz w:val="18"/>
                <w:szCs w:val="18"/>
              </w:rPr>
            </w:pPr>
          </w:p>
        </w:tc>
      </w:tr>
      <w:tr w:rsidR="007A1B62" w:rsidRPr="00BE5E5B" w14:paraId="35184A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4F6BB2A" w14:textId="77777777" w:rsidR="007A1B62" w:rsidRPr="003430C9" w:rsidRDefault="007A1B62" w:rsidP="009A102F">
            <w:pPr>
              <w:spacing w:after="40"/>
              <w:jc w:val="right"/>
              <w:rPr>
                <w:rFonts w:cs="Arial"/>
                <w:sz w:val="18"/>
                <w:szCs w:val="18"/>
              </w:rPr>
            </w:pPr>
            <w:r w:rsidRPr="003430C9">
              <w:rPr>
                <w:rFonts w:cs="Arial"/>
                <w:sz w:val="18"/>
                <w:szCs w:val="18"/>
              </w:rPr>
              <w:lastRenderedPageBreak/>
              <w:t>0353</w:t>
            </w:r>
          </w:p>
        </w:tc>
        <w:tc>
          <w:tcPr>
            <w:tcW w:w="4933" w:type="dxa"/>
            <w:tcBorders>
              <w:left w:val="single" w:sz="4" w:space="0" w:color="D9D9D9" w:themeColor="background1" w:themeShade="D9"/>
              <w:right w:val="single" w:sz="4" w:space="0" w:color="D9D9D9" w:themeColor="background1" w:themeShade="D9"/>
            </w:tcBorders>
            <w:vAlign w:val="center"/>
          </w:tcPr>
          <w:p w14:paraId="78771A2A" w14:textId="77777777" w:rsidR="007A1B62" w:rsidRPr="003430C9" w:rsidRDefault="007A1B62" w:rsidP="009A102F">
            <w:pPr>
              <w:spacing w:after="40"/>
              <w:rPr>
                <w:rFonts w:cs="Arial"/>
                <w:sz w:val="18"/>
                <w:szCs w:val="18"/>
              </w:rPr>
            </w:pPr>
            <w:r w:rsidRPr="003430C9">
              <w:rPr>
                <w:rFonts w:cs="Arial"/>
                <w:sz w:val="18"/>
                <w:szCs w:val="18"/>
              </w:rPr>
              <w:t xml:space="preserve">Statsarkivar </w:t>
            </w:r>
          </w:p>
        </w:tc>
        <w:tc>
          <w:tcPr>
            <w:tcW w:w="1984" w:type="dxa"/>
            <w:tcBorders>
              <w:left w:val="single" w:sz="4" w:space="0" w:color="D9D9D9" w:themeColor="background1" w:themeShade="D9"/>
              <w:right w:val="single" w:sz="4" w:space="0" w:color="D9D9D9" w:themeColor="background1" w:themeShade="D9"/>
            </w:tcBorders>
            <w:vAlign w:val="center"/>
          </w:tcPr>
          <w:p w14:paraId="0C33AA48" w14:textId="77777777" w:rsidR="007A1B62" w:rsidRPr="00382422" w:rsidRDefault="007A1B62" w:rsidP="009A102F">
            <w:pPr>
              <w:spacing w:after="40"/>
              <w:jc w:val="center"/>
              <w:rPr>
                <w:rFonts w:cs="Arial"/>
                <w:strike/>
                <w:sz w:val="18"/>
                <w:szCs w:val="18"/>
              </w:rPr>
            </w:pPr>
          </w:p>
        </w:tc>
      </w:tr>
      <w:tr w:rsidR="007A1B62" w:rsidRPr="00BE5E5B" w14:paraId="04F9D27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FF76861" w14:textId="77777777" w:rsidR="007A1B62" w:rsidRPr="00382422" w:rsidRDefault="007A1B62" w:rsidP="009A102F">
            <w:pPr>
              <w:spacing w:after="40"/>
              <w:rPr>
                <w:rFonts w:cs="Arial"/>
                <w:strike/>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16C54E3" w14:textId="77777777" w:rsidR="007A1B62" w:rsidRPr="00382422" w:rsidRDefault="007A1B62" w:rsidP="009A102F">
            <w:pPr>
              <w:spacing w:after="40"/>
              <w:rPr>
                <w:rFonts w:cs="Arial"/>
                <w:strike/>
                <w:sz w:val="18"/>
                <w:szCs w:val="18"/>
              </w:rPr>
            </w:pPr>
          </w:p>
        </w:tc>
        <w:tc>
          <w:tcPr>
            <w:tcW w:w="1984" w:type="dxa"/>
            <w:tcBorders>
              <w:left w:val="single" w:sz="4" w:space="0" w:color="D9D9D9" w:themeColor="background1" w:themeShade="D9"/>
              <w:right w:val="single" w:sz="4" w:space="0" w:color="D9D9D9" w:themeColor="background1" w:themeShade="D9"/>
            </w:tcBorders>
          </w:tcPr>
          <w:p w14:paraId="440167D9" w14:textId="77777777" w:rsidR="007A1B62" w:rsidRPr="00382422" w:rsidRDefault="007A1B62" w:rsidP="009A102F">
            <w:pPr>
              <w:spacing w:after="40"/>
              <w:jc w:val="center"/>
              <w:rPr>
                <w:rFonts w:cs="Arial"/>
                <w:strike/>
                <w:sz w:val="18"/>
                <w:szCs w:val="18"/>
              </w:rPr>
            </w:pPr>
          </w:p>
        </w:tc>
      </w:tr>
      <w:tr w:rsidR="007A1B62" w:rsidRPr="00BE5E5B" w14:paraId="636E560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F0AEE06"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15A4620" w14:textId="77777777" w:rsidR="007A1B62" w:rsidRPr="00BE5E5B" w:rsidRDefault="007A1B62" w:rsidP="009A102F">
            <w:pPr>
              <w:spacing w:after="40"/>
              <w:rPr>
                <w:rFonts w:cs="Arial"/>
                <w:sz w:val="18"/>
                <w:szCs w:val="18"/>
              </w:rPr>
            </w:pPr>
            <w:r w:rsidRPr="00BE5E5B">
              <w:rPr>
                <w:rFonts w:cs="Arial"/>
                <w:b/>
                <w:bCs/>
                <w:sz w:val="18"/>
                <w:szCs w:val="18"/>
              </w:rPr>
              <w:t>NIDAROS DOMKIRKES RESTAURERINGSARBEIDER</w:t>
            </w:r>
          </w:p>
        </w:tc>
        <w:tc>
          <w:tcPr>
            <w:tcW w:w="1984" w:type="dxa"/>
            <w:tcBorders>
              <w:left w:val="single" w:sz="4" w:space="0" w:color="D9D9D9" w:themeColor="background1" w:themeShade="D9"/>
              <w:right w:val="single" w:sz="4" w:space="0" w:color="D9D9D9" w:themeColor="background1" w:themeShade="D9"/>
            </w:tcBorders>
            <w:vAlign w:val="center"/>
          </w:tcPr>
          <w:p w14:paraId="5F4133D5" w14:textId="77777777" w:rsidR="007A1B62" w:rsidRPr="00BE5E5B" w:rsidRDefault="007A1B62" w:rsidP="009A102F">
            <w:pPr>
              <w:spacing w:after="40"/>
              <w:jc w:val="center"/>
              <w:rPr>
                <w:rFonts w:cs="Arial"/>
                <w:sz w:val="18"/>
                <w:szCs w:val="18"/>
              </w:rPr>
            </w:pPr>
          </w:p>
        </w:tc>
      </w:tr>
      <w:tr w:rsidR="007A1B62" w:rsidRPr="00BE5E5B" w14:paraId="755945C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AE76114" w14:textId="77777777" w:rsidR="007A1B62" w:rsidRPr="00BE5E5B" w:rsidRDefault="007A1B62" w:rsidP="009A102F">
            <w:pPr>
              <w:spacing w:after="40"/>
              <w:rPr>
                <w:rFonts w:cs="Arial"/>
                <w:sz w:val="18"/>
                <w:szCs w:val="18"/>
              </w:rPr>
            </w:pPr>
            <w:r w:rsidRPr="00BE5E5B">
              <w:rPr>
                <w:rFonts w:cs="Arial"/>
                <w:sz w:val="18"/>
                <w:szCs w:val="18"/>
              </w:rPr>
              <w:t>09.870</w:t>
            </w:r>
          </w:p>
        </w:tc>
        <w:tc>
          <w:tcPr>
            <w:tcW w:w="4933" w:type="dxa"/>
            <w:tcBorders>
              <w:left w:val="single" w:sz="4" w:space="0" w:color="D9D9D9" w:themeColor="background1" w:themeShade="D9"/>
              <w:right w:val="single" w:sz="4" w:space="0" w:color="D9D9D9" w:themeColor="background1" w:themeShade="D9"/>
            </w:tcBorders>
            <w:vAlign w:val="center"/>
          </w:tcPr>
          <w:p w14:paraId="3983EC85"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15158342" w14:textId="77777777" w:rsidR="007A1B62" w:rsidRPr="00BE5E5B" w:rsidRDefault="007A1B62" w:rsidP="009A102F">
            <w:pPr>
              <w:spacing w:after="40"/>
              <w:jc w:val="center"/>
              <w:rPr>
                <w:rFonts w:cs="Arial"/>
                <w:sz w:val="18"/>
                <w:szCs w:val="18"/>
              </w:rPr>
            </w:pPr>
          </w:p>
        </w:tc>
      </w:tr>
      <w:tr w:rsidR="007A1B62" w:rsidRPr="00BE5E5B" w14:paraId="3402D4E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D5E197" w14:textId="77777777" w:rsidR="007A1B62" w:rsidRPr="00BE5E5B" w:rsidRDefault="007A1B62" w:rsidP="009A102F">
            <w:pPr>
              <w:spacing w:after="40"/>
              <w:jc w:val="right"/>
              <w:rPr>
                <w:rFonts w:cs="Arial"/>
                <w:sz w:val="18"/>
                <w:szCs w:val="18"/>
              </w:rPr>
            </w:pPr>
            <w:r w:rsidRPr="00BE5E5B">
              <w:rPr>
                <w:rFonts w:cs="Arial"/>
                <w:sz w:val="18"/>
                <w:szCs w:val="18"/>
              </w:rPr>
              <w:t>0941</w:t>
            </w:r>
          </w:p>
        </w:tc>
        <w:tc>
          <w:tcPr>
            <w:tcW w:w="4933" w:type="dxa"/>
            <w:tcBorders>
              <w:left w:val="single" w:sz="4" w:space="0" w:color="D9D9D9" w:themeColor="background1" w:themeShade="D9"/>
              <w:right w:val="single" w:sz="4" w:space="0" w:color="D9D9D9" w:themeColor="background1" w:themeShade="D9"/>
            </w:tcBorders>
            <w:vAlign w:val="center"/>
          </w:tcPr>
          <w:p w14:paraId="343C4E06" w14:textId="77777777" w:rsidR="007A1B62" w:rsidRPr="00BE5E5B" w:rsidRDefault="007A1B62" w:rsidP="009A102F">
            <w:pPr>
              <w:spacing w:after="40"/>
              <w:rPr>
                <w:rFonts w:cs="Arial"/>
                <w:sz w:val="18"/>
                <w:szCs w:val="18"/>
              </w:rPr>
            </w:pPr>
            <w:r w:rsidRPr="00BE5E5B">
              <w:rPr>
                <w:rFonts w:cs="Arial"/>
                <w:sz w:val="18"/>
                <w:szCs w:val="18"/>
              </w:rPr>
              <w:t>Restaureringsassistent</w:t>
            </w:r>
          </w:p>
        </w:tc>
        <w:tc>
          <w:tcPr>
            <w:tcW w:w="1984" w:type="dxa"/>
            <w:tcBorders>
              <w:left w:val="single" w:sz="4" w:space="0" w:color="D9D9D9" w:themeColor="background1" w:themeShade="D9"/>
              <w:right w:val="single" w:sz="4" w:space="0" w:color="D9D9D9" w:themeColor="background1" w:themeShade="D9"/>
            </w:tcBorders>
            <w:vAlign w:val="center"/>
          </w:tcPr>
          <w:p w14:paraId="088A12E0"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902C94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BAF2864" w14:textId="77777777" w:rsidR="007A1B62" w:rsidRPr="00BE5E5B" w:rsidRDefault="007A1B62" w:rsidP="009A102F">
            <w:pPr>
              <w:spacing w:after="40"/>
              <w:jc w:val="right"/>
              <w:rPr>
                <w:rFonts w:cs="Arial"/>
                <w:sz w:val="18"/>
                <w:szCs w:val="18"/>
              </w:rPr>
            </w:pPr>
            <w:r w:rsidRPr="00BE5E5B">
              <w:rPr>
                <w:rFonts w:cs="Arial"/>
                <w:sz w:val="18"/>
                <w:szCs w:val="18"/>
              </w:rPr>
              <w:t>0942</w:t>
            </w:r>
          </w:p>
        </w:tc>
        <w:tc>
          <w:tcPr>
            <w:tcW w:w="4933" w:type="dxa"/>
            <w:tcBorders>
              <w:left w:val="single" w:sz="4" w:space="0" w:color="D9D9D9" w:themeColor="background1" w:themeShade="D9"/>
              <w:right w:val="single" w:sz="4" w:space="0" w:color="D9D9D9" w:themeColor="background1" w:themeShade="D9"/>
            </w:tcBorders>
            <w:vAlign w:val="center"/>
          </w:tcPr>
          <w:p w14:paraId="39AD692F" w14:textId="77777777" w:rsidR="007A1B62" w:rsidRPr="00BE5E5B" w:rsidRDefault="007A1B62" w:rsidP="009A102F">
            <w:pPr>
              <w:spacing w:after="40"/>
              <w:rPr>
                <w:rFonts w:cs="Arial"/>
                <w:sz w:val="18"/>
                <w:szCs w:val="18"/>
              </w:rPr>
            </w:pPr>
            <w:r w:rsidRPr="00BE5E5B">
              <w:rPr>
                <w:rFonts w:cs="Arial"/>
                <w:sz w:val="18"/>
                <w:szCs w:val="18"/>
              </w:rPr>
              <w:t>Restaureringstekniker</w:t>
            </w:r>
          </w:p>
        </w:tc>
        <w:tc>
          <w:tcPr>
            <w:tcW w:w="1984" w:type="dxa"/>
            <w:tcBorders>
              <w:left w:val="single" w:sz="4" w:space="0" w:color="D9D9D9" w:themeColor="background1" w:themeShade="D9"/>
              <w:right w:val="single" w:sz="4" w:space="0" w:color="D9D9D9" w:themeColor="background1" w:themeShade="D9"/>
            </w:tcBorders>
            <w:vAlign w:val="center"/>
          </w:tcPr>
          <w:p w14:paraId="4CA8F66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85206F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AF18C0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F95C87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037D0CD" w14:textId="77777777" w:rsidR="007A1B62" w:rsidRPr="00BE5E5B" w:rsidRDefault="007A1B62" w:rsidP="009A102F">
            <w:pPr>
              <w:spacing w:after="40"/>
              <w:jc w:val="center"/>
              <w:rPr>
                <w:rFonts w:cs="Arial"/>
                <w:sz w:val="18"/>
                <w:szCs w:val="18"/>
              </w:rPr>
            </w:pPr>
          </w:p>
        </w:tc>
      </w:tr>
      <w:tr w:rsidR="007A1B62" w:rsidRPr="00BE5E5B" w14:paraId="4EB80D27"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1DE1F7F1" w14:textId="77777777" w:rsidR="007A1B62" w:rsidRPr="00BE5E5B" w:rsidRDefault="007A1B62" w:rsidP="009A102F">
            <w:pPr>
              <w:spacing w:after="40"/>
              <w:rPr>
                <w:rFonts w:cs="Arial"/>
                <w:sz w:val="18"/>
                <w:szCs w:val="18"/>
              </w:rPr>
            </w:pPr>
            <w:r w:rsidRPr="00BE5E5B">
              <w:rPr>
                <w:rFonts w:cs="Arial"/>
                <w:b/>
                <w:bCs/>
                <w:sz w:val="18"/>
                <w:szCs w:val="18"/>
              </w:rPr>
              <w:t>KOMMUNAL- OG DISTRIKTSDEPARTEMENTET</w:t>
            </w:r>
          </w:p>
        </w:tc>
        <w:tc>
          <w:tcPr>
            <w:tcW w:w="1984" w:type="dxa"/>
            <w:tcBorders>
              <w:left w:val="single" w:sz="4" w:space="0" w:color="D9D9D9" w:themeColor="background1" w:themeShade="D9"/>
              <w:right w:val="single" w:sz="4" w:space="0" w:color="D9D9D9" w:themeColor="background1" w:themeShade="D9"/>
            </w:tcBorders>
            <w:vAlign w:val="center"/>
          </w:tcPr>
          <w:p w14:paraId="00F19399" w14:textId="77777777" w:rsidR="007A1B62" w:rsidRPr="00BE5E5B" w:rsidRDefault="007A1B62" w:rsidP="009A102F">
            <w:pPr>
              <w:spacing w:after="40"/>
              <w:rPr>
                <w:rFonts w:cs="Arial"/>
                <w:sz w:val="18"/>
                <w:szCs w:val="18"/>
              </w:rPr>
            </w:pPr>
          </w:p>
        </w:tc>
      </w:tr>
      <w:tr w:rsidR="007A1B62" w:rsidRPr="00BE5E5B" w14:paraId="0BFF6A5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5DD705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B2B1FA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06B35E5" w14:textId="77777777" w:rsidR="007A1B62" w:rsidRPr="00BE5E5B" w:rsidRDefault="007A1B62" w:rsidP="009A102F">
            <w:pPr>
              <w:spacing w:after="40"/>
              <w:rPr>
                <w:rFonts w:cs="Arial"/>
                <w:sz w:val="18"/>
                <w:szCs w:val="18"/>
              </w:rPr>
            </w:pPr>
          </w:p>
        </w:tc>
      </w:tr>
      <w:tr w:rsidR="007A1B62" w:rsidRPr="00BE5E5B" w14:paraId="5CDF5FB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09E238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DC6C3AC" w14:textId="77777777" w:rsidR="007A1B62" w:rsidRPr="00BE5E5B" w:rsidRDefault="007A1B62" w:rsidP="009A102F">
            <w:pPr>
              <w:spacing w:after="40"/>
              <w:rPr>
                <w:rFonts w:cs="Arial"/>
                <w:sz w:val="18"/>
                <w:szCs w:val="18"/>
              </w:rPr>
            </w:pPr>
            <w:r w:rsidRPr="00BE5E5B">
              <w:rPr>
                <w:rFonts w:cs="Arial"/>
                <w:b/>
                <w:bCs/>
                <w:sz w:val="18"/>
                <w:szCs w:val="18"/>
              </w:rPr>
              <w:t>HUSLEIETVISTUTVALGET</w:t>
            </w:r>
          </w:p>
        </w:tc>
        <w:tc>
          <w:tcPr>
            <w:tcW w:w="1984" w:type="dxa"/>
            <w:tcBorders>
              <w:left w:val="single" w:sz="4" w:space="0" w:color="D9D9D9" w:themeColor="background1" w:themeShade="D9"/>
              <w:right w:val="single" w:sz="4" w:space="0" w:color="D9D9D9" w:themeColor="background1" w:themeShade="D9"/>
            </w:tcBorders>
            <w:vAlign w:val="center"/>
          </w:tcPr>
          <w:p w14:paraId="3D4D6318" w14:textId="77777777" w:rsidR="007A1B62" w:rsidRPr="00BE5E5B" w:rsidRDefault="007A1B62" w:rsidP="009A102F">
            <w:pPr>
              <w:spacing w:after="40"/>
              <w:rPr>
                <w:rFonts w:cs="Arial"/>
                <w:sz w:val="18"/>
                <w:szCs w:val="18"/>
              </w:rPr>
            </w:pPr>
          </w:p>
        </w:tc>
      </w:tr>
      <w:tr w:rsidR="007A1B62" w:rsidRPr="00BE5E5B" w14:paraId="5343DE7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068D591" w14:textId="77777777" w:rsidR="007A1B62" w:rsidRPr="00BE5E5B" w:rsidRDefault="007A1B62" w:rsidP="009A102F">
            <w:pPr>
              <w:spacing w:after="40"/>
              <w:rPr>
                <w:rFonts w:cs="Arial"/>
                <w:sz w:val="18"/>
                <w:szCs w:val="18"/>
              </w:rPr>
            </w:pPr>
            <w:r w:rsidRPr="00BE5E5B">
              <w:rPr>
                <w:rFonts w:cs="Arial"/>
                <w:sz w:val="18"/>
                <w:szCs w:val="18"/>
              </w:rPr>
              <w:t>10.500</w:t>
            </w:r>
          </w:p>
        </w:tc>
        <w:tc>
          <w:tcPr>
            <w:tcW w:w="4933" w:type="dxa"/>
            <w:tcBorders>
              <w:left w:val="single" w:sz="4" w:space="0" w:color="D9D9D9" w:themeColor="background1" w:themeShade="D9"/>
              <w:right w:val="single" w:sz="4" w:space="0" w:color="D9D9D9" w:themeColor="background1" w:themeShade="D9"/>
            </w:tcBorders>
            <w:vAlign w:val="center"/>
          </w:tcPr>
          <w:p w14:paraId="50D5D179"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35D1F8D5" w14:textId="77777777" w:rsidR="007A1B62" w:rsidRPr="00BE5E5B" w:rsidRDefault="007A1B62" w:rsidP="009A102F">
            <w:pPr>
              <w:spacing w:after="40"/>
              <w:rPr>
                <w:rFonts w:cs="Arial"/>
                <w:sz w:val="18"/>
                <w:szCs w:val="18"/>
              </w:rPr>
            </w:pPr>
          </w:p>
        </w:tc>
      </w:tr>
      <w:tr w:rsidR="007A1B62" w:rsidRPr="00BE5E5B" w14:paraId="5C717E6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BB5CD1" w14:textId="77777777" w:rsidR="007A1B62" w:rsidRPr="00BE5E5B" w:rsidRDefault="007A1B62" w:rsidP="009A102F">
            <w:pPr>
              <w:spacing w:after="40"/>
              <w:jc w:val="right"/>
              <w:rPr>
                <w:rFonts w:cs="Arial"/>
                <w:sz w:val="18"/>
                <w:szCs w:val="18"/>
              </w:rPr>
            </w:pPr>
            <w:r w:rsidRPr="00BE5E5B">
              <w:rPr>
                <w:rFonts w:cs="Arial"/>
                <w:sz w:val="18"/>
                <w:szCs w:val="18"/>
              </w:rPr>
              <w:t>1431</w:t>
            </w:r>
          </w:p>
        </w:tc>
        <w:tc>
          <w:tcPr>
            <w:tcW w:w="4933" w:type="dxa"/>
            <w:tcBorders>
              <w:left w:val="single" w:sz="4" w:space="0" w:color="D9D9D9" w:themeColor="background1" w:themeShade="D9"/>
              <w:right w:val="single" w:sz="4" w:space="0" w:color="D9D9D9" w:themeColor="background1" w:themeShade="D9"/>
            </w:tcBorders>
            <w:vAlign w:val="center"/>
          </w:tcPr>
          <w:p w14:paraId="47E49DFC" w14:textId="77777777" w:rsidR="007A1B62" w:rsidRPr="00BE5E5B" w:rsidRDefault="007A1B62" w:rsidP="009A102F">
            <w:pPr>
              <w:spacing w:after="40"/>
              <w:rPr>
                <w:rFonts w:cs="Arial"/>
                <w:sz w:val="18"/>
                <w:szCs w:val="18"/>
              </w:rPr>
            </w:pPr>
            <w:r w:rsidRPr="00BE5E5B">
              <w:rPr>
                <w:rFonts w:cs="Arial"/>
                <w:sz w:val="18"/>
                <w:szCs w:val="18"/>
              </w:rPr>
              <w:t>Leder</w:t>
            </w:r>
          </w:p>
        </w:tc>
        <w:tc>
          <w:tcPr>
            <w:tcW w:w="1984" w:type="dxa"/>
            <w:tcBorders>
              <w:left w:val="single" w:sz="4" w:space="0" w:color="D9D9D9" w:themeColor="background1" w:themeShade="D9"/>
              <w:right w:val="single" w:sz="4" w:space="0" w:color="D9D9D9" w:themeColor="background1" w:themeShade="D9"/>
            </w:tcBorders>
            <w:vAlign w:val="center"/>
          </w:tcPr>
          <w:p w14:paraId="288DA14B" w14:textId="77777777" w:rsidR="007A1B62" w:rsidRPr="00BE5E5B" w:rsidRDefault="007A1B62" w:rsidP="009A102F">
            <w:pPr>
              <w:spacing w:after="40"/>
              <w:jc w:val="center"/>
              <w:rPr>
                <w:rFonts w:cs="Arial"/>
                <w:sz w:val="18"/>
                <w:szCs w:val="18"/>
              </w:rPr>
            </w:pPr>
          </w:p>
        </w:tc>
      </w:tr>
      <w:tr w:rsidR="007A1B62" w:rsidRPr="00BE5E5B" w14:paraId="6DCFED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90C270B" w14:textId="77777777" w:rsidR="007A1B62" w:rsidRPr="00BE5E5B" w:rsidRDefault="007A1B62" w:rsidP="009A102F">
            <w:pPr>
              <w:spacing w:after="40"/>
              <w:jc w:val="right"/>
              <w:rPr>
                <w:rFonts w:cs="Arial"/>
                <w:sz w:val="18"/>
                <w:szCs w:val="18"/>
              </w:rPr>
            </w:pPr>
            <w:r w:rsidRPr="00BE5E5B">
              <w:rPr>
                <w:rFonts w:cs="Arial"/>
                <w:sz w:val="18"/>
                <w:szCs w:val="18"/>
              </w:rPr>
              <w:t>1432</w:t>
            </w:r>
          </w:p>
        </w:tc>
        <w:tc>
          <w:tcPr>
            <w:tcW w:w="4933" w:type="dxa"/>
            <w:tcBorders>
              <w:left w:val="single" w:sz="4" w:space="0" w:color="D9D9D9" w:themeColor="background1" w:themeShade="D9"/>
              <w:right w:val="single" w:sz="4" w:space="0" w:color="D9D9D9" w:themeColor="background1" w:themeShade="D9"/>
            </w:tcBorders>
            <w:vAlign w:val="center"/>
          </w:tcPr>
          <w:p w14:paraId="324285BF" w14:textId="77777777" w:rsidR="007A1B62" w:rsidRPr="00BE5E5B" w:rsidRDefault="007A1B62" w:rsidP="009A102F">
            <w:pPr>
              <w:spacing w:after="40"/>
              <w:rPr>
                <w:rFonts w:cs="Arial"/>
                <w:sz w:val="18"/>
                <w:szCs w:val="18"/>
              </w:rPr>
            </w:pPr>
            <w:r w:rsidRPr="00BE5E5B">
              <w:rPr>
                <w:rFonts w:cs="Arial"/>
                <w:sz w:val="18"/>
                <w:szCs w:val="18"/>
              </w:rPr>
              <w:t>Tvisteløser</w:t>
            </w:r>
          </w:p>
        </w:tc>
        <w:tc>
          <w:tcPr>
            <w:tcW w:w="1984" w:type="dxa"/>
            <w:tcBorders>
              <w:left w:val="single" w:sz="4" w:space="0" w:color="D9D9D9" w:themeColor="background1" w:themeShade="D9"/>
              <w:right w:val="single" w:sz="4" w:space="0" w:color="D9D9D9" w:themeColor="background1" w:themeShade="D9"/>
            </w:tcBorders>
            <w:vAlign w:val="center"/>
          </w:tcPr>
          <w:p w14:paraId="3D11C56E" w14:textId="77777777" w:rsidR="007A1B62" w:rsidRPr="00BE5E5B" w:rsidRDefault="007A1B62" w:rsidP="009A102F">
            <w:pPr>
              <w:spacing w:after="40"/>
              <w:jc w:val="center"/>
              <w:rPr>
                <w:rFonts w:cs="Arial"/>
                <w:sz w:val="18"/>
                <w:szCs w:val="18"/>
              </w:rPr>
            </w:pPr>
          </w:p>
        </w:tc>
      </w:tr>
      <w:tr w:rsidR="007A1B62" w:rsidRPr="00BE5E5B" w14:paraId="7978749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CC4AD6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03D71D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044C64E" w14:textId="77777777" w:rsidR="007A1B62" w:rsidRPr="00BE5E5B" w:rsidRDefault="007A1B62" w:rsidP="009A102F">
            <w:pPr>
              <w:spacing w:after="40"/>
              <w:jc w:val="center"/>
              <w:rPr>
                <w:rFonts w:cs="Arial"/>
                <w:sz w:val="18"/>
                <w:szCs w:val="18"/>
              </w:rPr>
            </w:pPr>
          </w:p>
        </w:tc>
      </w:tr>
      <w:tr w:rsidR="007A1B62" w:rsidRPr="00BE5E5B" w14:paraId="1307DD7F"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1D1D3C9E" w14:textId="77777777" w:rsidR="007A1B62" w:rsidRPr="00BE5E5B" w:rsidRDefault="007A1B62" w:rsidP="009A102F">
            <w:pPr>
              <w:spacing w:after="40"/>
              <w:rPr>
                <w:rFonts w:cs="Arial"/>
                <w:sz w:val="18"/>
                <w:szCs w:val="18"/>
              </w:rPr>
            </w:pPr>
            <w:r w:rsidRPr="00BE5E5B">
              <w:rPr>
                <w:rFonts w:cs="Arial"/>
                <w:b/>
                <w:bCs/>
                <w:sz w:val="18"/>
                <w:szCs w:val="18"/>
              </w:rPr>
              <w:t>LANDBRUKS- OG MATDEPARTEMENTET</w:t>
            </w:r>
          </w:p>
        </w:tc>
        <w:tc>
          <w:tcPr>
            <w:tcW w:w="1984" w:type="dxa"/>
            <w:tcBorders>
              <w:left w:val="single" w:sz="4" w:space="0" w:color="D9D9D9" w:themeColor="background1" w:themeShade="D9"/>
              <w:right w:val="single" w:sz="4" w:space="0" w:color="D9D9D9" w:themeColor="background1" w:themeShade="D9"/>
            </w:tcBorders>
            <w:vAlign w:val="center"/>
          </w:tcPr>
          <w:p w14:paraId="05AB2DC7" w14:textId="77777777" w:rsidR="007A1B62" w:rsidRPr="00BE5E5B" w:rsidRDefault="007A1B62" w:rsidP="009A102F">
            <w:pPr>
              <w:spacing w:after="40"/>
              <w:rPr>
                <w:rFonts w:cs="Arial"/>
                <w:sz w:val="18"/>
                <w:szCs w:val="18"/>
              </w:rPr>
            </w:pPr>
          </w:p>
        </w:tc>
      </w:tr>
      <w:tr w:rsidR="007A1B62" w:rsidRPr="00BE5E5B" w14:paraId="16D4234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FC91F7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1C7DE68"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BAC29FF" w14:textId="77777777" w:rsidR="007A1B62" w:rsidRPr="00BE5E5B" w:rsidRDefault="007A1B62" w:rsidP="009A102F">
            <w:pPr>
              <w:spacing w:after="40"/>
              <w:jc w:val="center"/>
              <w:rPr>
                <w:rFonts w:cs="Arial"/>
                <w:sz w:val="18"/>
                <w:szCs w:val="18"/>
              </w:rPr>
            </w:pPr>
          </w:p>
        </w:tc>
      </w:tr>
      <w:tr w:rsidR="007A1B62" w:rsidRPr="00BE5E5B" w14:paraId="3FDE743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3596C1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895D699" w14:textId="77777777" w:rsidR="007A1B62" w:rsidRPr="00BE5E5B" w:rsidRDefault="007A1B62" w:rsidP="009A102F">
            <w:pPr>
              <w:spacing w:after="40"/>
              <w:rPr>
                <w:rFonts w:cs="Arial"/>
                <w:sz w:val="18"/>
                <w:szCs w:val="18"/>
              </w:rPr>
            </w:pPr>
            <w:r w:rsidRPr="00BE5E5B">
              <w:rPr>
                <w:rFonts w:cs="Arial"/>
                <w:b/>
                <w:bCs/>
                <w:sz w:val="18"/>
                <w:szCs w:val="18"/>
              </w:rPr>
              <w:t>MATTILSYNET</w:t>
            </w:r>
          </w:p>
        </w:tc>
        <w:tc>
          <w:tcPr>
            <w:tcW w:w="1984" w:type="dxa"/>
            <w:tcBorders>
              <w:left w:val="single" w:sz="4" w:space="0" w:color="D9D9D9" w:themeColor="background1" w:themeShade="D9"/>
              <w:right w:val="single" w:sz="4" w:space="0" w:color="D9D9D9" w:themeColor="background1" w:themeShade="D9"/>
            </w:tcBorders>
            <w:vAlign w:val="center"/>
          </w:tcPr>
          <w:p w14:paraId="275696A8" w14:textId="77777777" w:rsidR="007A1B62" w:rsidRPr="00BE5E5B" w:rsidRDefault="007A1B62" w:rsidP="009A102F">
            <w:pPr>
              <w:spacing w:after="40"/>
              <w:rPr>
                <w:rFonts w:cs="Arial"/>
                <w:sz w:val="18"/>
                <w:szCs w:val="18"/>
              </w:rPr>
            </w:pPr>
          </w:p>
        </w:tc>
      </w:tr>
      <w:tr w:rsidR="007A1B62" w:rsidRPr="00BE5E5B" w14:paraId="0059BDD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41E0D65" w14:textId="77777777" w:rsidR="007A1B62" w:rsidRPr="00BE5E5B" w:rsidRDefault="007A1B62" w:rsidP="009A102F">
            <w:pPr>
              <w:spacing w:after="40"/>
              <w:rPr>
                <w:rFonts w:cs="Arial"/>
                <w:sz w:val="18"/>
                <w:szCs w:val="18"/>
              </w:rPr>
            </w:pPr>
            <w:r w:rsidRPr="00BE5E5B">
              <w:rPr>
                <w:rFonts w:cs="Arial"/>
                <w:sz w:val="18"/>
                <w:szCs w:val="18"/>
              </w:rPr>
              <w:t>11.315</w:t>
            </w:r>
          </w:p>
        </w:tc>
        <w:tc>
          <w:tcPr>
            <w:tcW w:w="4933" w:type="dxa"/>
            <w:tcBorders>
              <w:left w:val="single" w:sz="4" w:space="0" w:color="D9D9D9" w:themeColor="background1" w:themeShade="D9"/>
              <w:right w:val="single" w:sz="4" w:space="0" w:color="D9D9D9" w:themeColor="background1" w:themeShade="D9"/>
            </w:tcBorders>
            <w:vAlign w:val="center"/>
          </w:tcPr>
          <w:p w14:paraId="1FF4AF3D"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8F37EF2" w14:textId="77777777" w:rsidR="007A1B62" w:rsidRPr="00BE5E5B" w:rsidRDefault="007A1B62" w:rsidP="009A102F">
            <w:pPr>
              <w:spacing w:after="40"/>
              <w:rPr>
                <w:rFonts w:cs="Arial"/>
                <w:sz w:val="18"/>
                <w:szCs w:val="18"/>
              </w:rPr>
            </w:pPr>
          </w:p>
        </w:tc>
      </w:tr>
      <w:tr w:rsidR="007A1B62" w:rsidRPr="00BE5E5B" w14:paraId="6D3764C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DD4B63A" w14:textId="77777777" w:rsidR="007A1B62" w:rsidRPr="00BE5E5B" w:rsidRDefault="007A1B62" w:rsidP="009A102F">
            <w:pPr>
              <w:spacing w:after="40"/>
              <w:jc w:val="right"/>
              <w:rPr>
                <w:rFonts w:cs="Arial"/>
                <w:sz w:val="18"/>
                <w:szCs w:val="18"/>
              </w:rPr>
            </w:pPr>
            <w:r w:rsidRPr="00BE5E5B">
              <w:rPr>
                <w:rFonts w:cs="Arial"/>
                <w:sz w:val="18"/>
                <w:szCs w:val="18"/>
              </w:rPr>
              <w:t>1498</w:t>
            </w:r>
          </w:p>
        </w:tc>
        <w:tc>
          <w:tcPr>
            <w:tcW w:w="4933" w:type="dxa"/>
            <w:tcBorders>
              <w:left w:val="single" w:sz="4" w:space="0" w:color="D9D9D9" w:themeColor="background1" w:themeShade="D9"/>
              <w:right w:val="single" w:sz="4" w:space="0" w:color="D9D9D9" w:themeColor="background1" w:themeShade="D9"/>
            </w:tcBorders>
            <w:vAlign w:val="center"/>
          </w:tcPr>
          <w:p w14:paraId="345F8FBC" w14:textId="77777777" w:rsidR="007A1B62" w:rsidRPr="00BE5E5B" w:rsidRDefault="007A1B62" w:rsidP="009A102F">
            <w:pPr>
              <w:spacing w:after="40"/>
              <w:rPr>
                <w:rFonts w:cs="Arial"/>
                <w:sz w:val="18"/>
                <w:szCs w:val="18"/>
              </w:rPr>
            </w:pPr>
            <w:r w:rsidRPr="00BE5E5B">
              <w:rPr>
                <w:rFonts w:cs="Arial"/>
                <w:sz w:val="18"/>
                <w:szCs w:val="18"/>
              </w:rPr>
              <w:t>Førsteinspektør</w:t>
            </w:r>
          </w:p>
        </w:tc>
        <w:tc>
          <w:tcPr>
            <w:tcW w:w="1984" w:type="dxa"/>
            <w:tcBorders>
              <w:left w:val="single" w:sz="4" w:space="0" w:color="D9D9D9" w:themeColor="background1" w:themeShade="D9"/>
              <w:right w:val="single" w:sz="4" w:space="0" w:color="D9D9D9" w:themeColor="background1" w:themeShade="D9"/>
            </w:tcBorders>
            <w:vAlign w:val="center"/>
          </w:tcPr>
          <w:p w14:paraId="5119FE23" w14:textId="77777777" w:rsidR="007A1B62" w:rsidRPr="00BE5E5B" w:rsidRDefault="007A1B62" w:rsidP="009A102F">
            <w:pPr>
              <w:spacing w:after="40"/>
              <w:rPr>
                <w:rFonts w:cs="Arial"/>
                <w:sz w:val="18"/>
                <w:szCs w:val="18"/>
              </w:rPr>
            </w:pPr>
          </w:p>
        </w:tc>
      </w:tr>
      <w:tr w:rsidR="007A1B62" w:rsidRPr="00BE5E5B" w14:paraId="0EBFEB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121D487" w14:textId="77777777" w:rsidR="007A1B62" w:rsidRPr="00BE5E5B" w:rsidRDefault="007A1B62" w:rsidP="009A102F">
            <w:pPr>
              <w:spacing w:after="40"/>
              <w:jc w:val="right"/>
              <w:rPr>
                <w:rFonts w:cs="Arial"/>
                <w:sz w:val="18"/>
                <w:szCs w:val="18"/>
              </w:rPr>
            </w:pPr>
            <w:r w:rsidRPr="00BE5E5B">
              <w:rPr>
                <w:rFonts w:cs="Arial"/>
                <w:sz w:val="18"/>
                <w:szCs w:val="18"/>
              </w:rPr>
              <w:t>1500</w:t>
            </w:r>
          </w:p>
        </w:tc>
        <w:tc>
          <w:tcPr>
            <w:tcW w:w="4933" w:type="dxa"/>
            <w:tcBorders>
              <w:left w:val="single" w:sz="4" w:space="0" w:color="D9D9D9" w:themeColor="background1" w:themeShade="D9"/>
              <w:right w:val="single" w:sz="4" w:space="0" w:color="D9D9D9" w:themeColor="background1" w:themeShade="D9"/>
            </w:tcBorders>
            <w:vAlign w:val="center"/>
          </w:tcPr>
          <w:p w14:paraId="09E2F55F" w14:textId="77777777" w:rsidR="007A1B62" w:rsidRPr="00BE5E5B" w:rsidRDefault="007A1B62" w:rsidP="009A102F">
            <w:pPr>
              <w:spacing w:after="40"/>
              <w:rPr>
                <w:rFonts w:cs="Arial"/>
                <w:sz w:val="18"/>
                <w:szCs w:val="18"/>
              </w:rPr>
            </w:pPr>
            <w:r w:rsidRPr="00BE5E5B">
              <w:rPr>
                <w:rFonts w:cs="Arial"/>
                <w:sz w:val="18"/>
                <w:szCs w:val="18"/>
              </w:rPr>
              <w:t>Distriktssjef</w:t>
            </w:r>
          </w:p>
        </w:tc>
        <w:tc>
          <w:tcPr>
            <w:tcW w:w="1984" w:type="dxa"/>
            <w:tcBorders>
              <w:left w:val="single" w:sz="4" w:space="0" w:color="D9D9D9" w:themeColor="background1" w:themeShade="D9"/>
              <w:right w:val="single" w:sz="4" w:space="0" w:color="D9D9D9" w:themeColor="background1" w:themeShade="D9"/>
            </w:tcBorders>
            <w:vAlign w:val="center"/>
          </w:tcPr>
          <w:p w14:paraId="62EBE513" w14:textId="77777777" w:rsidR="007A1B62" w:rsidRPr="00BE5E5B" w:rsidRDefault="007A1B62" w:rsidP="009A102F">
            <w:pPr>
              <w:spacing w:after="40"/>
              <w:jc w:val="center"/>
              <w:rPr>
                <w:rFonts w:cs="Arial"/>
                <w:sz w:val="18"/>
                <w:szCs w:val="18"/>
              </w:rPr>
            </w:pPr>
          </w:p>
        </w:tc>
      </w:tr>
      <w:tr w:rsidR="007A1B62" w:rsidRPr="00BE5E5B" w14:paraId="0350783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3C00416" w14:textId="77777777" w:rsidR="007A1B62" w:rsidRPr="00BE5E5B" w:rsidRDefault="007A1B62" w:rsidP="009A102F">
            <w:pPr>
              <w:spacing w:after="40"/>
              <w:jc w:val="right"/>
              <w:rPr>
                <w:rFonts w:cs="Arial"/>
                <w:sz w:val="18"/>
                <w:szCs w:val="18"/>
              </w:rPr>
            </w:pPr>
            <w:r w:rsidRPr="00BE5E5B">
              <w:rPr>
                <w:rFonts w:cs="Arial"/>
                <w:sz w:val="18"/>
                <w:szCs w:val="18"/>
              </w:rPr>
              <w:t>1544</w:t>
            </w:r>
          </w:p>
        </w:tc>
        <w:tc>
          <w:tcPr>
            <w:tcW w:w="4933" w:type="dxa"/>
            <w:tcBorders>
              <w:left w:val="single" w:sz="4" w:space="0" w:color="D9D9D9" w:themeColor="background1" w:themeShade="D9"/>
              <w:right w:val="single" w:sz="4" w:space="0" w:color="D9D9D9" w:themeColor="background1" w:themeShade="D9"/>
            </w:tcBorders>
            <w:vAlign w:val="center"/>
          </w:tcPr>
          <w:p w14:paraId="2869B675" w14:textId="77777777" w:rsidR="007A1B62" w:rsidRPr="00BE5E5B" w:rsidRDefault="007A1B62" w:rsidP="009A102F">
            <w:pPr>
              <w:spacing w:after="40"/>
              <w:rPr>
                <w:rFonts w:cs="Arial"/>
                <w:sz w:val="18"/>
                <w:szCs w:val="18"/>
              </w:rPr>
            </w:pPr>
            <w:r w:rsidRPr="00BE5E5B">
              <w:rPr>
                <w:rFonts w:cs="Arial"/>
                <w:sz w:val="18"/>
                <w:szCs w:val="18"/>
              </w:rPr>
              <w:t>Spesialinspektør</w:t>
            </w:r>
          </w:p>
        </w:tc>
        <w:tc>
          <w:tcPr>
            <w:tcW w:w="1984" w:type="dxa"/>
            <w:tcBorders>
              <w:left w:val="single" w:sz="4" w:space="0" w:color="D9D9D9" w:themeColor="background1" w:themeShade="D9"/>
              <w:right w:val="single" w:sz="4" w:space="0" w:color="D9D9D9" w:themeColor="background1" w:themeShade="D9"/>
            </w:tcBorders>
            <w:vAlign w:val="center"/>
          </w:tcPr>
          <w:p w14:paraId="7A8960B8" w14:textId="77777777" w:rsidR="007A1B62" w:rsidRPr="00BE5E5B" w:rsidRDefault="007A1B62" w:rsidP="009A102F">
            <w:pPr>
              <w:spacing w:after="40"/>
              <w:jc w:val="center"/>
              <w:rPr>
                <w:rFonts w:cs="Arial"/>
                <w:sz w:val="18"/>
                <w:szCs w:val="18"/>
              </w:rPr>
            </w:pPr>
          </w:p>
        </w:tc>
      </w:tr>
      <w:tr w:rsidR="007A1B62" w:rsidRPr="00BE5E5B" w14:paraId="0798944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120BC1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FDD47C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7168FD5" w14:textId="77777777" w:rsidR="007A1B62" w:rsidRPr="00BE5E5B" w:rsidRDefault="007A1B62" w:rsidP="009A102F">
            <w:pPr>
              <w:spacing w:after="40"/>
              <w:jc w:val="center"/>
              <w:rPr>
                <w:rFonts w:cs="Arial"/>
                <w:sz w:val="18"/>
                <w:szCs w:val="18"/>
              </w:rPr>
            </w:pPr>
          </w:p>
        </w:tc>
      </w:tr>
      <w:tr w:rsidR="007A1B62" w:rsidRPr="00BE5E5B" w14:paraId="1326335E"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037C4C19" w14:textId="77777777" w:rsidR="007A1B62" w:rsidRPr="00BE5E5B" w:rsidRDefault="007A1B62" w:rsidP="009A102F">
            <w:pPr>
              <w:spacing w:after="40"/>
              <w:rPr>
                <w:rFonts w:cs="Arial"/>
                <w:sz w:val="18"/>
                <w:szCs w:val="18"/>
              </w:rPr>
            </w:pPr>
            <w:r w:rsidRPr="00BE5E5B">
              <w:rPr>
                <w:rFonts w:cs="Arial"/>
                <w:b/>
                <w:bCs/>
                <w:sz w:val="18"/>
                <w:szCs w:val="18"/>
              </w:rPr>
              <w:t>KLIMA- OG MILJØDEPARTEMENTET</w:t>
            </w:r>
          </w:p>
        </w:tc>
        <w:tc>
          <w:tcPr>
            <w:tcW w:w="1984" w:type="dxa"/>
            <w:tcBorders>
              <w:left w:val="single" w:sz="4" w:space="0" w:color="D9D9D9" w:themeColor="background1" w:themeShade="D9"/>
              <w:right w:val="single" w:sz="4" w:space="0" w:color="D9D9D9" w:themeColor="background1" w:themeShade="D9"/>
            </w:tcBorders>
          </w:tcPr>
          <w:p w14:paraId="527FFD53" w14:textId="77777777" w:rsidR="007A1B62" w:rsidRPr="00BE5E5B" w:rsidRDefault="007A1B62" w:rsidP="009A102F">
            <w:pPr>
              <w:spacing w:after="40"/>
              <w:rPr>
                <w:rFonts w:cs="Arial"/>
                <w:sz w:val="18"/>
                <w:szCs w:val="18"/>
              </w:rPr>
            </w:pPr>
          </w:p>
        </w:tc>
      </w:tr>
      <w:tr w:rsidR="007A1B62" w:rsidRPr="00BE5E5B" w14:paraId="70EC56E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B8D6B4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B5A2DC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D9A3B94" w14:textId="77777777" w:rsidR="007A1B62" w:rsidRPr="00BE5E5B" w:rsidRDefault="007A1B62" w:rsidP="009A102F">
            <w:pPr>
              <w:spacing w:after="40"/>
              <w:rPr>
                <w:rFonts w:cs="Arial"/>
                <w:sz w:val="18"/>
                <w:szCs w:val="18"/>
              </w:rPr>
            </w:pPr>
          </w:p>
        </w:tc>
      </w:tr>
      <w:tr w:rsidR="007A1B62" w:rsidRPr="00BE5E5B" w14:paraId="187C0D0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5CF00B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15A23E5" w14:textId="77777777" w:rsidR="007A1B62" w:rsidRPr="00BE5E5B" w:rsidRDefault="007A1B62" w:rsidP="009A102F">
            <w:pPr>
              <w:spacing w:after="40"/>
              <w:rPr>
                <w:rFonts w:cs="Arial"/>
                <w:sz w:val="18"/>
                <w:szCs w:val="18"/>
              </w:rPr>
            </w:pPr>
            <w:r w:rsidRPr="00BE5E5B">
              <w:rPr>
                <w:rFonts w:cs="Arial"/>
                <w:b/>
                <w:sz w:val="18"/>
                <w:szCs w:val="18"/>
              </w:rPr>
              <w:t>METEOROLOGISK INSTITUTT</w:t>
            </w:r>
          </w:p>
        </w:tc>
        <w:tc>
          <w:tcPr>
            <w:tcW w:w="1984" w:type="dxa"/>
            <w:tcBorders>
              <w:left w:val="single" w:sz="4" w:space="0" w:color="D9D9D9" w:themeColor="background1" w:themeShade="D9"/>
              <w:right w:val="single" w:sz="4" w:space="0" w:color="D9D9D9" w:themeColor="background1" w:themeShade="D9"/>
            </w:tcBorders>
          </w:tcPr>
          <w:p w14:paraId="5A1FFEBA" w14:textId="77777777" w:rsidR="007A1B62" w:rsidRPr="00BE5E5B" w:rsidRDefault="007A1B62" w:rsidP="009A102F">
            <w:pPr>
              <w:spacing w:after="40"/>
              <w:rPr>
                <w:rFonts w:cs="Arial"/>
                <w:sz w:val="18"/>
                <w:szCs w:val="18"/>
              </w:rPr>
            </w:pPr>
          </w:p>
        </w:tc>
      </w:tr>
      <w:tr w:rsidR="007A1B62" w:rsidRPr="00BE5E5B" w14:paraId="314C2F9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A0D5947" w14:textId="77777777" w:rsidR="007A1B62" w:rsidRPr="00BE5E5B" w:rsidRDefault="007A1B62" w:rsidP="009A102F">
            <w:pPr>
              <w:spacing w:after="40"/>
              <w:rPr>
                <w:rFonts w:cs="Arial"/>
                <w:sz w:val="18"/>
                <w:szCs w:val="18"/>
              </w:rPr>
            </w:pPr>
            <w:r w:rsidRPr="00BE5E5B">
              <w:rPr>
                <w:rFonts w:cs="Arial"/>
                <w:sz w:val="18"/>
                <w:szCs w:val="18"/>
              </w:rPr>
              <w:t>12.000</w:t>
            </w:r>
          </w:p>
        </w:tc>
        <w:tc>
          <w:tcPr>
            <w:tcW w:w="4933" w:type="dxa"/>
            <w:tcBorders>
              <w:left w:val="single" w:sz="4" w:space="0" w:color="D9D9D9" w:themeColor="background1" w:themeShade="D9"/>
              <w:right w:val="single" w:sz="4" w:space="0" w:color="D9D9D9" w:themeColor="background1" w:themeShade="D9"/>
            </w:tcBorders>
            <w:vAlign w:val="center"/>
          </w:tcPr>
          <w:p w14:paraId="1D26E36B"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tcPr>
          <w:p w14:paraId="77EF458D" w14:textId="77777777" w:rsidR="007A1B62" w:rsidRPr="00BE5E5B" w:rsidRDefault="007A1B62" w:rsidP="009A102F">
            <w:pPr>
              <w:spacing w:after="40"/>
              <w:rPr>
                <w:rFonts w:cs="Arial"/>
                <w:sz w:val="18"/>
                <w:szCs w:val="18"/>
              </w:rPr>
            </w:pPr>
          </w:p>
        </w:tc>
      </w:tr>
      <w:tr w:rsidR="007A1B62" w:rsidRPr="00BE5E5B" w14:paraId="4B5FACD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2CA1642" w14:textId="77777777" w:rsidR="007A1B62" w:rsidRPr="00BE5E5B" w:rsidRDefault="007A1B62" w:rsidP="009A102F">
            <w:pPr>
              <w:spacing w:after="40"/>
              <w:rPr>
                <w:rFonts w:cs="Arial"/>
                <w:sz w:val="18"/>
                <w:szCs w:val="18"/>
              </w:rPr>
            </w:pPr>
            <w:r w:rsidRPr="00BE5E5B">
              <w:rPr>
                <w:rFonts w:cs="Arial"/>
                <w:sz w:val="18"/>
                <w:szCs w:val="18"/>
              </w:rPr>
              <w:t xml:space="preserve">              1354</w:t>
            </w:r>
          </w:p>
        </w:tc>
        <w:tc>
          <w:tcPr>
            <w:tcW w:w="4933" w:type="dxa"/>
            <w:tcBorders>
              <w:left w:val="single" w:sz="4" w:space="0" w:color="D9D9D9" w:themeColor="background1" w:themeShade="D9"/>
              <w:right w:val="single" w:sz="4" w:space="0" w:color="D9D9D9" w:themeColor="background1" w:themeShade="D9"/>
            </w:tcBorders>
            <w:vAlign w:val="center"/>
          </w:tcPr>
          <w:p w14:paraId="2DC4C57C" w14:textId="77777777" w:rsidR="007A1B62" w:rsidRPr="00BE5E5B" w:rsidRDefault="007A1B62" w:rsidP="009A102F">
            <w:pPr>
              <w:spacing w:after="40"/>
              <w:rPr>
                <w:rFonts w:cs="Arial"/>
                <w:sz w:val="18"/>
                <w:szCs w:val="18"/>
              </w:rPr>
            </w:pPr>
            <w:r w:rsidRPr="00BE5E5B">
              <w:rPr>
                <w:rFonts w:cs="Arial"/>
                <w:bCs/>
                <w:sz w:val="18"/>
                <w:szCs w:val="18"/>
              </w:rPr>
              <w:t>Meteorologifullmektig</w:t>
            </w:r>
          </w:p>
        </w:tc>
        <w:tc>
          <w:tcPr>
            <w:tcW w:w="1984" w:type="dxa"/>
            <w:tcBorders>
              <w:left w:val="single" w:sz="4" w:space="0" w:color="D9D9D9" w:themeColor="background1" w:themeShade="D9"/>
              <w:right w:val="single" w:sz="4" w:space="0" w:color="D9D9D9" w:themeColor="background1" w:themeShade="D9"/>
            </w:tcBorders>
          </w:tcPr>
          <w:p w14:paraId="70D8E1E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845A41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07798FD" w14:textId="77777777" w:rsidR="007A1B62" w:rsidRPr="00BE5E5B" w:rsidRDefault="007A1B62" w:rsidP="009A102F">
            <w:pPr>
              <w:spacing w:after="40"/>
              <w:rPr>
                <w:rFonts w:cs="Arial"/>
                <w:sz w:val="18"/>
                <w:szCs w:val="18"/>
              </w:rPr>
            </w:pPr>
            <w:r w:rsidRPr="00BE5E5B">
              <w:rPr>
                <w:rFonts w:cs="Arial"/>
                <w:sz w:val="18"/>
                <w:szCs w:val="18"/>
              </w:rPr>
              <w:t xml:space="preserve">              1355</w:t>
            </w:r>
          </w:p>
        </w:tc>
        <w:tc>
          <w:tcPr>
            <w:tcW w:w="4933" w:type="dxa"/>
            <w:tcBorders>
              <w:left w:val="single" w:sz="4" w:space="0" w:color="D9D9D9" w:themeColor="background1" w:themeShade="D9"/>
              <w:right w:val="single" w:sz="4" w:space="0" w:color="D9D9D9" w:themeColor="background1" w:themeShade="D9"/>
            </w:tcBorders>
            <w:vAlign w:val="center"/>
          </w:tcPr>
          <w:p w14:paraId="773501AA" w14:textId="77777777" w:rsidR="007A1B62" w:rsidRPr="00BE5E5B" w:rsidRDefault="007A1B62" w:rsidP="009A102F">
            <w:pPr>
              <w:spacing w:after="40"/>
              <w:rPr>
                <w:rFonts w:cs="Arial"/>
                <w:sz w:val="18"/>
                <w:szCs w:val="18"/>
              </w:rPr>
            </w:pPr>
            <w:r w:rsidRPr="00BE5E5B">
              <w:rPr>
                <w:rFonts w:cs="Arial"/>
                <w:bCs/>
                <w:sz w:val="18"/>
                <w:szCs w:val="18"/>
              </w:rPr>
              <w:t>Førstemeteorologifullmektig</w:t>
            </w:r>
          </w:p>
        </w:tc>
        <w:tc>
          <w:tcPr>
            <w:tcW w:w="1984" w:type="dxa"/>
            <w:tcBorders>
              <w:left w:val="single" w:sz="4" w:space="0" w:color="D9D9D9" w:themeColor="background1" w:themeShade="D9"/>
              <w:right w:val="single" w:sz="4" w:space="0" w:color="D9D9D9" w:themeColor="background1" w:themeShade="D9"/>
            </w:tcBorders>
          </w:tcPr>
          <w:p w14:paraId="478DDC34"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953C19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2B3C63E" w14:textId="77777777" w:rsidR="007A1B62" w:rsidRPr="00BE5E5B" w:rsidRDefault="007A1B62" w:rsidP="009A102F">
            <w:pPr>
              <w:spacing w:after="40"/>
              <w:rPr>
                <w:rFonts w:cs="Arial"/>
                <w:sz w:val="18"/>
                <w:szCs w:val="18"/>
              </w:rPr>
            </w:pPr>
            <w:r w:rsidRPr="00BE5E5B">
              <w:rPr>
                <w:rFonts w:cs="Arial"/>
                <w:sz w:val="18"/>
                <w:szCs w:val="18"/>
              </w:rPr>
              <w:t xml:space="preserve">              1356</w:t>
            </w:r>
          </w:p>
        </w:tc>
        <w:tc>
          <w:tcPr>
            <w:tcW w:w="4933" w:type="dxa"/>
            <w:tcBorders>
              <w:left w:val="single" w:sz="4" w:space="0" w:color="D9D9D9" w:themeColor="background1" w:themeShade="D9"/>
              <w:right w:val="single" w:sz="4" w:space="0" w:color="D9D9D9" w:themeColor="background1" w:themeShade="D9"/>
            </w:tcBorders>
            <w:vAlign w:val="center"/>
          </w:tcPr>
          <w:p w14:paraId="15C8F67E" w14:textId="77777777" w:rsidR="007A1B62" w:rsidRPr="00BE5E5B" w:rsidRDefault="007A1B62" w:rsidP="009A102F">
            <w:pPr>
              <w:spacing w:after="40"/>
              <w:rPr>
                <w:rFonts w:cs="Arial"/>
                <w:sz w:val="18"/>
                <w:szCs w:val="18"/>
              </w:rPr>
            </w:pPr>
            <w:r w:rsidRPr="00BE5E5B">
              <w:rPr>
                <w:rFonts w:cs="Arial"/>
                <w:bCs/>
                <w:sz w:val="18"/>
                <w:szCs w:val="18"/>
              </w:rPr>
              <w:t>Meteorologisekretær</w:t>
            </w:r>
          </w:p>
        </w:tc>
        <w:tc>
          <w:tcPr>
            <w:tcW w:w="1984" w:type="dxa"/>
            <w:tcBorders>
              <w:left w:val="single" w:sz="4" w:space="0" w:color="D9D9D9" w:themeColor="background1" w:themeShade="D9"/>
              <w:right w:val="single" w:sz="4" w:space="0" w:color="D9D9D9" w:themeColor="background1" w:themeShade="D9"/>
            </w:tcBorders>
          </w:tcPr>
          <w:p w14:paraId="59A4FB91"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78B29D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D35B3FE" w14:textId="77777777" w:rsidR="007A1B62" w:rsidRPr="00BE5E5B" w:rsidRDefault="007A1B62" w:rsidP="009A102F">
            <w:pPr>
              <w:spacing w:after="40"/>
              <w:rPr>
                <w:rFonts w:cs="Arial"/>
                <w:sz w:val="18"/>
                <w:szCs w:val="18"/>
              </w:rPr>
            </w:pPr>
            <w:r w:rsidRPr="00BE5E5B">
              <w:rPr>
                <w:rFonts w:cs="Arial"/>
                <w:sz w:val="18"/>
                <w:szCs w:val="18"/>
              </w:rPr>
              <w:t xml:space="preserve">              1042</w:t>
            </w:r>
          </w:p>
        </w:tc>
        <w:tc>
          <w:tcPr>
            <w:tcW w:w="4933" w:type="dxa"/>
            <w:tcBorders>
              <w:left w:val="single" w:sz="4" w:space="0" w:color="D9D9D9" w:themeColor="background1" w:themeShade="D9"/>
              <w:right w:val="single" w:sz="4" w:space="0" w:color="D9D9D9" w:themeColor="background1" w:themeShade="D9"/>
            </w:tcBorders>
            <w:vAlign w:val="center"/>
          </w:tcPr>
          <w:p w14:paraId="6046C25B" w14:textId="77777777" w:rsidR="007A1B62" w:rsidRPr="00BE5E5B" w:rsidRDefault="007A1B62" w:rsidP="009A102F">
            <w:pPr>
              <w:spacing w:after="40"/>
              <w:rPr>
                <w:rFonts w:cs="Arial"/>
                <w:sz w:val="18"/>
                <w:szCs w:val="18"/>
              </w:rPr>
            </w:pPr>
            <w:r w:rsidRPr="00BE5E5B">
              <w:rPr>
                <w:rFonts w:cs="Arial"/>
                <w:bCs/>
                <w:sz w:val="18"/>
                <w:szCs w:val="18"/>
              </w:rPr>
              <w:t>Meteorologikonsulent</w:t>
            </w:r>
          </w:p>
        </w:tc>
        <w:tc>
          <w:tcPr>
            <w:tcW w:w="1984" w:type="dxa"/>
            <w:tcBorders>
              <w:left w:val="single" w:sz="4" w:space="0" w:color="D9D9D9" w:themeColor="background1" w:themeShade="D9"/>
              <w:right w:val="single" w:sz="4" w:space="0" w:color="D9D9D9" w:themeColor="background1" w:themeShade="D9"/>
            </w:tcBorders>
          </w:tcPr>
          <w:p w14:paraId="159B07E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424C3B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0D21AA4" w14:textId="77777777" w:rsidR="007A1B62" w:rsidRPr="00BE5E5B" w:rsidRDefault="007A1B62" w:rsidP="009A102F">
            <w:pPr>
              <w:spacing w:after="40"/>
              <w:rPr>
                <w:rFonts w:cs="Arial"/>
                <w:sz w:val="18"/>
                <w:szCs w:val="18"/>
              </w:rPr>
            </w:pPr>
            <w:r w:rsidRPr="00BE5E5B">
              <w:rPr>
                <w:rFonts w:cs="Arial"/>
                <w:sz w:val="18"/>
                <w:szCs w:val="18"/>
              </w:rPr>
              <w:t xml:space="preserve">              1358</w:t>
            </w:r>
          </w:p>
        </w:tc>
        <w:tc>
          <w:tcPr>
            <w:tcW w:w="4933" w:type="dxa"/>
            <w:tcBorders>
              <w:left w:val="single" w:sz="4" w:space="0" w:color="D9D9D9" w:themeColor="background1" w:themeShade="D9"/>
              <w:right w:val="single" w:sz="4" w:space="0" w:color="D9D9D9" w:themeColor="background1" w:themeShade="D9"/>
            </w:tcBorders>
            <w:vAlign w:val="center"/>
          </w:tcPr>
          <w:p w14:paraId="0754DC20" w14:textId="77777777" w:rsidR="007A1B62" w:rsidRPr="00BE5E5B" w:rsidRDefault="007A1B62" w:rsidP="009A102F">
            <w:pPr>
              <w:spacing w:after="40"/>
              <w:rPr>
                <w:rFonts w:cs="Arial"/>
                <w:sz w:val="18"/>
                <w:szCs w:val="18"/>
              </w:rPr>
            </w:pPr>
            <w:r w:rsidRPr="00BE5E5B">
              <w:rPr>
                <w:rFonts w:cs="Arial"/>
                <w:bCs/>
                <w:sz w:val="18"/>
                <w:szCs w:val="18"/>
              </w:rPr>
              <w:t>Statsmeteorolog</w:t>
            </w:r>
          </w:p>
        </w:tc>
        <w:tc>
          <w:tcPr>
            <w:tcW w:w="1984" w:type="dxa"/>
            <w:tcBorders>
              <w:left w:val="single" w:sz="4" w:space="0" w:color="D9D9D9" w:themeColor="background1" w:themeShade="D9"/>
              <w:right w:val="single" w:sz="4" w:space="0" w:color="D9D9D9" w:themeColor="background1" w:themeShade="D9"/>
            </w:tcBorders>
          </w:tcPr>
          <w:p w14:paraId="5D8D633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7A9C2E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17467C4" w14:textId="77777777" w:rsidR="007A1B62" w:rsidRPr="00BE5E5B" w:rsidRDefault="007A1B62" w:rsidP="009A102F">
            <w:pPr>
              <w:spacing w:after="40"/>
              <w:rPr>
                <w:rFonts w:cs="Arial"/>
                <w:sz w:val="18"/>
                <w:szCs w:val="18"/>
              </w:rPr>
            </w:pPr>
            <w:r w:rsidRPr="00BE5E5B">
              <w:rPr>
                <w:rFonts w:cs="Arial"/>
                <w:sz w:val="18"/>
                <w:szCs w:val="18"/>
              </w:rPr>
              <w:t xml:space="preserve">              1357</w:t>
            </w:r>
          </w:p>
        </w:tc>
        <w:tc>
          <w:tcPr>
            <w:tcW w:w="4933" w:type="dxa"/>
            <w:tcBorders>
              <w:left w:val="single" w:sz="4" w:space="0" w:color="D9D9D9" w:themeColor="background1" w:themeShade="D9"/>
              <w:right w:val="single" w:sz="4" w:space="0" w:color="D9D9D9" w:themeColor="background1" w:themeShade="D9"/>
            </w:tcBorders>
            <w:vAlign w:val="center"/>
          </w:tcPr>
          <w:p w14:paraId="49BDBDD1" w14:textId="77777777" w:rsidR="007A1B62" w:rsidRPr="00BE5E5B" w:rsidRDefault="007A1B62" w:rsidP="009A102F">
            <w:pPr>
              <w:spacing w:after="40"/>
              <w:rPr>
                <w:rFonts w:cs="Arial"/>
                <w:sz w:val="18"/>
                <w:szCs w:val="18"/>
              </w:rPr>
            </w:pPr>
            <w:r w:rsidRPr="00BE5E5B">
              <w:rPr>
                <w:rFonts w:cs="Arial"/>
                <w:bCs/>
                <w:sz w:val="18"/>
                <w:szCs w:val="18"/>
              </w:rPr>
              <w:t>Stedlig leder</w:t>
            </w:r>
          </w:p>
        </w:tc>
        <w:tc>
          <w:tcPr>
            <w:tcW w:w="1984" w:type="dxa"/>
            <w:tcBorders>
              <w:left w:val="single" w:sz="4" w:space="0" w:color="D9D9D9" w:themeColor="background1" w:themeShade="D9"/>
              <w:right w:val="single" w:sz="4" w:space="0" w:color="D9D9D9" w:themeColor="background1" w:themeShade="D9"/>
            </w:tcBorders>
          </w:tcPr>
          <w:p w14:paraId="0F27DF2F" w14:textId="77777777" w:rsidR="007A1B62" w:rsidRPr="00BE5E5B" w:rsidRDefault="007A1B62" w:rsidP="009A102F">
            <w:pPr>
              <w:spacing w:after="40"/>
              <w:rPr>
                <w:rFonts w:cs="Arial"/>
                <w:sz w:val="18"/>
                <w:szCs w:val="18"/>
              </w:rPr>
            </w:pPr>
          </w:p>
        </w:tc>
      </w:tr>
      <w:tr w:rsidR="007A1B62" w:rsidRPr="00BE5E5B" w14:paraId="563A327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6A6CD9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8290F9E"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A48CF00" w14:textId="77777777" w:rsidR="007A1B62" w:rsidRPr="00BE5E5B" w:rsidRDefault="007A1B62" w:rsidP="009A102F">
            <w:pPr>
              <w:spacing w:after="40"/>
              <w:rPr>
                <w:rFonts w:cs="Arial"/>
                <w:sz w:val="18"/>
                <w:szCs w:val="18"/>
              </w:rPr>
            </w:pPr>
          </w:p>
        </w:tc>
      </w:tr>
      <w:tr w:rsidR="007A1B62" w:rsidRPr="00BE5E5B" w14:paraId="6E78237A"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11AE64EF" w14:textId="77777777" w:rsidR="007A1B62" w:rsidRPr="00BE5E5B" w:rsidRDefault="007A1B62" w:rsidP="009A102F">
            <w:pPr>
              <w:spacing w:after="40"/>
              <w:rPr>
                <w:rFonts w:cs="Arial"/>
                <w:sz w:val="18"/>
                <w:szCs w:val="18"/>
              </w:rPr>
            </w:pPr>
            <w:r w:rsidRPr="00BE5E5B">
              <w:rPr>
                <w:rFonts w:cs="Arial"/>
                <w:b/>
                <w:bCs/>
                <w:sz w:val="18"/>
                <w:szCs w:val="18"/>
              </w:rPr>
              <w:t>SAMFERDSELSDEPARTEMENTET</w:t>
            </w:r>
          </w:p>
        </w:tc>
        <w:tc>
          <w:tcPr>
            <w:tcW w:w="1984" w:type="dxa"/>
            <w:tcBorders>
              <w:left w:val="single" w:sz="4" w:space="0" w:color="D9D9D9" w:themeColor="background1" w:themeShade="D9"/>
              <w:right w:val="single" w:sz="4" w:space="0" w:color="D9D9D9" w:themeColor="background1" w:themeShade="D9"/>
            </w:tcBorders>
          </w:tcPr>
          <w:p w14:paraId="6A62E1AA" w14:textId="77777777" w:rsidR="007A1B62" w:rsidRPr="00BE5E5B" w:rsidRDefault="007A1B62" w:rsidP="009A102F">
            <w:pPr>
              <w:spacing w:after="40"/>
              <w:rPr>
                <w:rFonts w:cs="Arial"/>
                <w:sz w:val="18"/>
                <w:szCs w:val="18"/>
              </w:rPr>
            </w:pPr>
          </w:p>
        </w:tc>
      </w:tr>
      <w:tr w:rsidR="007A1B62" w:rsidRPr="00BE5E5B" w14:paraId="39883F6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1F5EEA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2D1C69A"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64BCC96D" w14:textId="77777777" w:rsidR="007A1B62" w:rsidRPr="00BE5E5B" w:rsidRDefault="007A1B62" w:rsidP="009A102F">
            <w:pPr>
              <w:spacing w:after="40"/>
              <w:rPr>
                <w:rFonts w:cs="Arial"/>
                <w:sz w:val="18"/>
                <w:szCs w:val="18"/>
              </w:rPr>
            </w:pPr>
          </w:p>
        </w:tc>
      </w:tr>
      <w:tr w:rsidR="007A1B62" w:rsidRPr="00BE5E5B" w14:paraId="735B020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AF42B7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434CCD9" w14:textId="77777777" w:rsidR="007A1B62" w:rsidRPr="00BE5E5B" w:rsidRDefault="007A1B62" w:rsidP="009A102F">
            <w:pPr>
              <w:spacing w:after="40"/>
              <w:rPr>
                <w:rFonts w:cs="Arial"/>
                <w:b/>
                <w:sz w:val="18"/>
                <w:szCs w:val="18"/>
              </w:rPr>
            </w:pPr>
            <w:r w:rsidRPr="00BE5E5B">
              <w:rPr>
                <w:rFonts w:cs="Arial"/>
                <w:b/>
                <w:sz w:val="18"/>
                <w:szCs w:val="18"/>
              </w:rPr>
              <w:t>JERNBANEDIREKTORATET</w:t>
            </w:r>
          </w:p>
        </w:tc>
        <w:tc>
          <w:tcPr>
            <w:tcW w:w="1984" w:type="dxa"/>
            <w:tcBorders>
              <w:left w:val="single" w:sz="4" w:space="0" w:color="D9D9D9" w:themeColor="background1" w:themeShade="D9"/>
              <w:right w:val="single" w:sz="4" w:space="0" w:color="D9D9D9" w:themeColor="background1" w:themeShade="D9"/>
            </w:tcBorders>
            <w:vAlign w:val="center"/>
          </w:tcPr>
          <w:p w14:paraId="38A37F64" w14:textId="77777777" w:rsidR="007A1B62" w:rsidRPr="00BE5E5B" w:rsidRDefault="007A1B62" w:rsidP="009A102F">
            <w:pPr>
              <w:spacing w:after="40"/>
              <w:rPr>
                <w:rFonts w:cs="Arial"/>
                <w:sz w:val="18"/>
                <w:szCs w:val="18"/>
              </w:rPr>
            </w:pPr>
          </w:p>
        </w:tc>
      </w:tr>
      <w:tr w:rsidR="007A1B62" w:rsidRPr="00BE5E5B" w14:paraId="38DD4D5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568E909" w14:textId="77777777" w:rsidR="007A1B62" w:rsidRPr="00BE5E5B" w:rsidRDefault="007A1B62" w:rsidP="009A102F">
            <w:pPr>
              <w:spacing w:after="40"/>
              <w:rPr>
                <w:rFonts w:cs="Arial"/>
                <w:sz w:val="18"/>
                <w:szCs w:val="18"/>
              </w:rPr>
            </w:pPr>
            <w:r w:rsidRPr="00BE5E5B">
              <w:rPr>
                <w:rFonts w:cs="Arial"/>
                <w:sz w:val="18"/>
                <w:szCs w:val="18"/>
              </w:rPr>
              <w:t>13.100</w:t>
            </w:r>
          </w:p>
        </w:tc>
        <w:tc>
          <w:tcPr>
            <w:tcW w:w="4933" w:type="dxa"/>
            <w:tcBorders>
              <w:left w:val="single" w:sz="4" w:space="0" w:color="D9D9D9" w:themeColor="background1" w:themeShade="D9"/>
              <w:right w:val="single" w:sz="4" w:space="0" w:color="D9D9D9" w:themeColor="background1" w:themeShade="D9"/>
            </w:tcBorders>
            <w:vAlign w:val="center"/>
          </w:tcPr>
          <w:p w14:paraId="24C0BDBC"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113BA95F" w14:textId="77777777" w:rsidR="007A1B62" w:rsidRPr="00BE5E5B" w:rsidRDefault="007A1B62" w:rsidP="009A102F">
            <w:pPr>
              <w:spacing w:after="40"/>
              <w:rPr>
                <w:rFonts w:cs="Arial"/>
                <w:sz w:val="18"/>
                <w:szCs w:val="18"/>
              </w:rPr>
            </w:pPr>
          </w:p>
        </w:tc>
      </w:tr>
      <w:tr w:rsidR="007A1B62" w:rsidRPr="00BE5E5B" w14:paraId="4C42AC9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CED0CC7" w14:textId="77777777" w:rsidR="007A1B62" w:rsidRPr="00BE5E5B" w:rsidRDefault="007A1B62" w:rsidP="009A102F">
            <w:pPr>
              <w:spacing w:after="40"/>
              <w:jc w:val="right"/>
              <w:rPr>
                <w:rFonts w:cs="Arial"/>
                <w:sz w:val="18"/>
                <w:szCs w:val="18"/>
              </w:rPr>
            </w:pPr>
            <w:r w:rsidRPr="00BE5E5B">
              <w:rPr>
                <w:rFonts w:cs="Arial"/>
                <w:sz w:val="18"/>
                <w:szCs w:val="18"/>
              </w:rPr>
              <w:t>1376</w:t>
            </w:r>
          </w:p>
        </w:tc>
        <w:tc>
          <w:tcPr>
            <w:tcW w:w="4933" w:type="dxa"/>
            <w:tcBorders>
              <w:left w:val="single" w:sz="4" w:space="0" w:color="D9D9D9" w:themeColor="background1" w:themeShade="D9"/>
              <w:right w:val="single" w:sz="4" w:space="0" w:color="D9D9D9" w:themeColor="background1" w:themeShade="D9"/>
            </w:tcBorders>
            <w:vAlign w:val="center"/>
          </w:tcPr>
          <w:p w14:paraId="4D0FDFAC" w14:textId="77777777" w:rsidR="007A1B62" w:rsidRPr="00BE5E5B" w:rsidRDefault="007A1B62" w:rsidP="009A102F">
            <w:pPr>
              <w:spacing w:after="40"/>
              <w:rPr>
                <w:rFonts w:cs="Arial"/>
                <w:sz w:val="18"/>
                <w:szCs w:val="18"/>
              </w:rPr>
            </w:pPr>
            <w:r w:rsidRPr="00BE5E5B">
              <w:rPr>
                <w:rFonts w:cs="Arial"/>
                <w:sz w:val="18"/>
                <w:szCs w:val="18"/>
              </w:rPr>
              <w:t>Fagspesialist</w:t>
            </w:r>
          </w:p>
        </w:tc>
        <w:tc>
          <w:tcPr>
            <w:tcW w:w="1984" w:type="dxa"/>
            <w:tcBorders>
              <w:left w:val="single" w:sz="4" w:space="0" w:color="D9D9D9" w:themeColor="background1" w:themeShade="D9"/>
              <w:right w:val="single" w:sz="4" w:space="0" w:color="D9D9D9" w:themeColor="background1" w:themeShade="D9"/>
            </w:tcBorders>
            <w:vAlign w:val="center"/>
          </w:tcPr>
          <w:p w14:paraId="750497DB" w14:textId="77777777" w:rsidR="007A1B62" w:rsidRPr="00BE5E5B" w:rsidRDefault="007A1B62" w:rsidP="009A102F">
            <w:pPr>
              <w:spacing w:after="40"/>
              <w:rPr>
                <w:rFonts w:cs="Arial"/>
                <w:sz w:val="18"/>
                <w:szCs w:val="18"/>
              </w:rPr>
            </w:pPr>
          </w:p>
        </w:tc>
      </w:tr>
      <w:tr w:rsidR="007A1B62" w:rsidRPr="00BE5E5B" w14:paraId="6E30705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4E4C6D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7AD3512"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5AD9BCE4" w14:textId="77777777" w:rsidR="007A1B62" w:rsidRPr="00BE5E5B" w:rsidRDefault="007A1B62" w:rsidP="009A102F">
            <w:pPr>
              <w:spacing w:after="40"/>
              <w:rPr>
                <w:rFonts w:cs="Arial"/>
                <w:sz w:val="18"/>
                <w:szCs w:val="18"/>
              </w:rPr>
            </w:pPr>
          </w:p>
        </w:tc>
      </w:tr>
      <w:tr w:rsidR="007A1B62" w:rsidRPr="00BE5E5B" w14:paraId="5B253E4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3536B1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24019F6" w14:textId="77777777" w:rsidR="007A1B62" w:rsidRPr="00BE5E5B" w:rsidRDefault="007A1B62" w:rsidP="009A102F">
            <w:pPr>
              <w:spacing w:after="40"/>
              <w:rPr>
                <w:rFonts w:cs="Arial"/>
                <w:b/>
                <w:bCs/>
                <w:sz w:val="18"/>
                <w:szCs w:val="18"/>
              </w:rPr>
            </w:pPr>
            <w:r w:rsidRPr="00BE5E5B">
              <w:rPr>
                <w:rFonts w:cs="Arial"/>
                <w:b/>
                <w:bCs/>
                <w:sz w:val="18"/>
                <w:szCs w:val="18"/>
              </w:rPr>
              <w:t>HAVARIKOMMISJONEN</w:t>
            </w:r>
          </w:p>
        </w:tc>
        <w:tc>
          <w:tcPr>
            <w:tcW w:w="1984" w:type="dxa"/>
            <w:tcBorders>
              <w:left w:val="single" w:sz="4" w:space="0" w:color="D9D9D9" w:themeColor="background1" w:themeShade="D9"/>
              <w:right w:val="single" w:sz="4" w:space="0" w:color="D9D9D9" w:themeColor="background1" w:themeShade="D9"/>
            </w:tcBorders>
            <w:vAlign w:val="center"/>
          </w:tcPr>
          <w:p w14:paraId="3030CC95" w14:textId="77777777" w:rsidR="007A1B62" w:rsidRPr="00BE5E5B" w:rsidRDefault="007A1B62" w:rsidP="009A102F">
            <w:pPr>
              <w:spacing w:after="40"/>
              <w:rPr>
                <w:rFonts w:cs="Arial"/>
                <w:sz w:val="18"/>
                <w:szCs w:val="18"/>
              </w:rPr>
            </w:pPr>
          </w:p>
        </w:tc>
      </w:tr>
      <w:tr w:rsidR="007A1B62" w:rsidRPr="00BE5E5B" w14:paraId="7B853C9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ED314F1" w14:textId="77777777" w:rsidR="007A1B62" w:rsidRPr="00BE5E5B" w:rsidRDefault="007A1B62" w:rsidP="009A102F">
            <w:pPr>
              <w:spacing w:after="40"/>
              <w:rPr>
                <w:rFonts w:cs="Arial"/>
                <w:sz w:val="18"/>
                <w:szCs w:val="18"/>
              </w:rPr>
            </w:pPr>
            <w:r w:rsidRPr="00BE5E5B">
              <w:rPr>
                <w:rFonts w:cs="Arial"/>
                <w:sz w:val="18"/>
                <w:szCs w:val="18"/>
              </w:rPr>
              <w:t>13.700</w:t>
            </w:r>
          </w:p>
        </w:tc>
        <w:tc>
          <w:tcPr>
            <w:tcW w:w="4933" w:type="dxa"/>
            <w:tcBorders>
              <w:left w:val="single" w:sz="4" w:space="0" w:color="D9D9D9" w:themeColor="background1" w:themeShade="D9"/>
              <w:right w:val="single" w:sz="4" w:space="0" w:color="D9D9D9" w:themeColor="background1" w:themeShade="D9"/>
            </w:tcBorders>
            <w:vAlign w:val="center"/>
          </w:tcPr>
          <w:p w14:paraId="42D731A6" w14:textId="77777777" w:rsidR="007A1B62" w:rsidRPr="00BE5E5B" w:rsidRDefault="007A1B62" w:rsidP="009A102F">
            <w:pPr>
              <w:spacing w:after="40"/>
              <w:rPr>
                <w:rFonts w:cs="Arial"/>
                <w:sz w:val="18"/>
                <w:szCs w:val="18"/>
              </w:rPr>
            </w:pPr>
            <w:r w:rsidRPr="00BE5E5B">
              <w:rPr>
                <w:rFonts w:cs="Arial"/>
                <w:sz w:val="18"/>
                <w:szCs w:val="18"/>
              </w:rPr>
              <w:t>HAVARIKOMMISJONEN</w:t>
            </w:r>
          </w:p>
        </w:tc>
        <w:tc>
          <w:tcPr>
            <w:tcW w:w="1984" w:type="dxa"/>
            <w:tcBorders>
              <w:left w:val="single" w:sz="4" w:space="0" w:color="D9D9D9" w:themeColor="background1" w:themeShade="D9"/>
              <w:right w:val="single" w:sz="4" w:space="0" w:color="D9D9D9" w:themeColor="background1" w:themeShade="D9"/>
            </w:tcBorders>
            <w:vAlign w:val="center"/>
          </w:tcPr>
          <w:p w14:paraId="54988DD0" w14:textId="77777777" w:rsidR="007A1B62" w:rsidRPr="00BE5E5B" w:rsidRDefault="007A1B62" w:rsidP="009A102F">
            <w:pPr>
              <w:spacing w:after="40"/>
              <w:rPr>
                <w:rFonts w:cs="Arial"/>
                <w:sz w:val="18"/>
                <w:szCs w:val="18"/>
              </w:rPr>
            </w:pPr>
          </w:p>
        </w:tc>
      </w:tr>
      <w:tr w:rsidR="007A1B62" w:rsidRPr="00BE5E5B" w14:paraId="7A1054D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172CA32" w14:textId="77777777" w:rsidR="007A1B62" w:rsidRPr="00BE5E5B" w:rsidRDefault="007A1B62" w:rsidP="009A102F">
            <w:pPr>
              <w:spacing w:after="40"/>
              <w:jc w:val="right"/>
              <w:rPr>
                <w:rFonts w:cs="Arial"/>
                <w:sz w:val="18"/>
                <w:szCs w:val="18"/>
              </w:rPr>
            </w:pPr>
            <w:r w:rsidRPr="00BE5E5B">
              <w:rPr>
                <w:rFonts w:cs="Arial"/>
                <w:sz w:val="18"/>
                <w:szCs w:val="18"/>
              </w:rPr>
              <w:t>0711</w:t>
            </w:r>
          </w:p>
        </w:tc>
        <w:tc>
          <w:tcPr>
            <w:tcW w:w="4933" w:type="dxa"/>
            <w:tcBorders>
              <w:left w:val="single" w:sz="4" w:space="0" w:color="D9D9D9" w:themeColor="background1" w:themeShade="D9"/>
              <w:right w:val="single" w:sz="4" w:space="0" w:color="D9D9D9" w:themeColor="background1" w:themeShade="D9"/>
            </w:tcBorders>
            <w:vAlign w:val="center"/>
          </w:tcPr>
          <w:p w14:paraId="6BC3A984" w14:textId="77777777" w:rsidR="007A1B62" w:rsidRPr="00BE5E5B" w:rsidRDefault="007A1B62" w:rsidP="009A102F">
            <w:pPr>
              <w:spacing w:after="40"/>
              <w:rPr>
                <w:rFonts w:cs="Arial"/>
                <w:sz w:val="18"/>
                <w:szCs w:val="18"/>
              </w:rPr>
            </w:pPr>
            <w:r w:rsidRPr="00BE5E5B">
              <w:rPr>
                <w:rFonts w:cs="Arial"/>
                <w:sz w:val="18"/>
                <w:szCs w:val="18"/>
              </w:rPr>
              <w:t>Havariinspektør</w:t>
            </w:r>
          </w:p>
        </w:tc>
        <w:tc>
          <w:tcPr>
            <w:tcW w:w="1984" w:type="dxa"/>
            <w:tcBorders>
              <w:left w:val="single" w:sz="4" w:space="0" w:color="D9D9D9" w:themeColor="background1" w:themeShade="D9"/>
              <w:right w:val="single" w:sz="4" w:space="0" w:color="D9D9D9" w:themeColor="background1" w:themeShade="D9"/>
            </w:tcBorders>
            <w:vAlign w:val="center"/>
          </w:tcPr>
          <w:p w14:paraId="4C4B267D" w14:textId="77777777" w:rsidR="007A1B62" w:rsidRPr="00BE5E5B" w:rsidRDefault="007A1B62" w:rsidP="009A102F">
            <w:pPr>
              <w:spacing w:after="40"/>
              <w:jc w:val="center"/>
              <w:rPr>
                <w:rFonts w:cs="Arial"/>
                <w:sz w:val="18"/>
                <w:szCs w:val="18"/>
              </w:rPr>
            </w:pPr>
          </w:p>
        </w:tc>
      </w:tr>
      <w:tr w:rsidR="007A1B62" w:rsidRPr="00BE5E5B" w14:paraId="4B8F62E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F9478C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DE94F4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A92C4A9" w14:textId="77777777" w:rsidR="007A1B62" w:rsidRPr="00BE5E5B" w:rsidRDefault="007A1B62" w:rsidP="009A102F">
            <w:pPr>
              <w:spacing w:after="40"/>
              <w:jc w:val="center"/>
              <w:rPr>
                <w:rFonts w:cs="Arial"/>
                <w:sz w:val="18"/>
                <w:szCs w:val="18"/>
              </w:rPr>
            </w:pPr>
          </w:p>
        </w:tc>
      </w:tr>
      <w:tr w:rsidR="007A1B62" w:rsidRPr="00BE5E5B" w14:paraId="10F3E63C"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56D1499F" w14:textId="77777777" w:rsidR="007A1B62" w:rsidRPr="00BE5E5B" w:rsidRDefault="007A1B62" w:rsidP="009A102F">
            <w:pPr>
              <w:spacing w:after="40"/>
              <w:rPr>
                <w:rFonts w:cs="Arial"/>
                <w:sz w:val="18"/>
                <w:szCs w:val="18"/>
              </w:rPr>
            </w:pPr>
            <w:r w:rsidRPr="00BE5E5B">
              <w:rPr>
                <w:rFonts w:cs="Arial"/>
                <w:b/>
                <w:bCs/>
                <w:sz w:val="18"/>
                <w:szCs w:val="18"/>
              </w:rPr>
              <w:t>ARBEIDS- OG INKLUDERINGSDEPARTEMENTET</w:t>
            </w:r>
          </w:p>
        </w:tc>
        <w:tc>
          <w:tcPr>
            <w:tcW w:w="1984" w:type="dxa"/>
            <w:tcBorders>
              <w:left w:val="single" w:sz="4" w:space="0" w:color="D9D9D9" w:themeColor="background1" w:themeShade="D9"/>
              <w:right w:val="single" w:sz="4" w:space="0" w:color="D9D9D9" w:themeColor="background1" w:themeShade="D9"/>
            </w:tcBorders>
          </w:tcPr>
          <w:p w14:paraId="36024A94" w14:textId="77777777" w:rsidR="007A1B62" w:rsidRPr="00BE5E5B" w:rsidRDefault="007A1B62" w:rsidP="009A102F">
            <w:pPr>
              <w:spacing w:after="40"/>
              <w:rPr>
                <w:rFonts w:cs="Arial"/>
                <w:sz w:val="18"/>
                <w:szCs w:val="18"/>
              </w:rPr>
            </w:pPr>
          </w:p>
        </w:tc>
      </w:tr>
      <w:tr w:rsidR="007A1B62" w:rsidRPr="00BE5E5B" w14:paraId="790D87A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7D456C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812C97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3C8CA80" w14:textId="77777777" w:rsidR="007A1B62" w:rsidRPr="00BE5E5B" w:rsidRDefault="007A1B62" w:rsidP="009A102F">
            <w:pPr>
              <w:spacing w:after="40"/>
              <w:rPr>
                <w:rFonts w:cs="Arial"/>
                <w:sz w:val="18"/>
                <w:szCs w:val="18"/>
              </w:rPr>
            </w:pPr>
          </w:p>
        </w:tc>
      </w:tr>
      <w:tr w:rsidR="007A1B62" w:rsidRPr="00BE5E5B" w14:paraId="0CF91C4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7194AD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059C140" w14:textId="77777777" w:rsidR="007A1B62" w:rsidRPr="00BE5E5B" w:rsidRDefault="007A1B62" w:rsidP="009A102F">
            <w:pPr>
              <w:spacing w:after="40"/>
              <w:rPr>
                <w:rFonts w:cs="Arial"/>
                <w:sz w:val="18"/>
                <w:szCs w:val="18"/>
              </w:rPr>
            </w:pPr>
            <w:r w:rsidRPr="00BE5E5B">
              <w:rPr>
                <w:rFonts w:cs="Arial"/>
                <w:b/>
                <w:bCs/>
                <w:sz w:val="18"/>
                <w:szCs w:val="18"/>
              </w:rPr>
              <w:t>ARBEIDS- OG VELFERDSETATEN</w:t>
            </w:r>
          </w:p>
        </w:tc>
        <w:tc>
          <w:tcPr>
            <w:tcW w:w="1984" w:type="dxa"/>
            <w:tcBorders>
              <w:left w:val="single" w:sz="4" w:space="0" w:color="D9D9D9" w:themeColor="background1" w:themeShade="D9"/>
              <w:right w:val="single" w:sz="4" w:space="0" w:color="D9D9D9" w:themeColor="background1" w:themeShade="D9"/>
            </w:tcBorders>
            <w:vAlign w:val="center"/>
          </w:tcPr>
          <w:p w14:paraId="4E577A3C" w14:textId="77777777" w:rsidR="007A1B62" w:rsidRPr="00BE5E5B" w:rsidRDefault="007A1B62" w:rsidP="009A102F">
            <w:pPr>
              <w:spacing w:after="40"/>
              <w:rPr>
                <w:rFonts w:cs="Arial"/>
                <w:sz w:val="18"/>
                <w:szCs w:val="18"/>
              </w:rPr>
            </w:pPr>
          </w:p>
        </w:tc>
      </w:tr>
      <w:tr w:rsidR="007A1B62" w:rsidRPr="00BE5E5B" w14:paraId="298A221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BBF7AE8" w14:textId="77777777" w:rsidR="007A1B62" w:rsidRPr="00BE5E5B" w:rsidRDefault="007A1B62" w:rsidP="009A102F">
            <w:pPr>
              <w:spacing w:after="40"/>
              <w:rPr>
                <w:rFonts w:cs="Arial"/>
                <w:sz w:val="18"/>
                <w:szCs w:val="18"/>
              </w:rPr>
            </w:pPr>
            <w:r w:rsidRPr="00BE5E5B">
              <w:rPr>
                <w:rFonts w:cs="Arial"/>
                <w:sz w:val="18"/>
                <w:szCs w:val="18"/>
              </w:rPr>
              <w:t>14.100</w:t>
            </w:r>
          </w:p>
        </w:tc>
        <w:tc>
          <w:tcPr>
            <w:tcW w:w="4933" w:type="dxa"/>
            <w:tcBorders>
              <w:left w:val="single" w:sz="4" w:space="0" w:color="D9D9D9" w:themeColor="background1" w:themeShade="D9"/>
              <w:right w:val="single" w:sz="4" w:space="0" w:color="D9D9D9" w:themeColor="background1" w:themeShade="D9"/>
            </w:tcBorders>
            <w:vAlign w:val="center"/>
          </w:tcPr>
          <w:p w14:paraId="0BDAF452"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69DB9FB0" w14:textId="77777777" w:rsidR="007A1B62" w:rsidRPr="00BE5E5B" w:rsidRDefault="007A1B62" w:rsidP="009A102F">
            <w:pPr>
              <w:spacing w:after="40"/>
              <w:rPr>
                <w:rFonts w:cs="Arial"/>
                <w:sz w:val="18"/>
                <w:szCs w:val="18"/>
              </w:rPr>
            </w:pPr>
          </w:p>
        </w:tc>
      </w:tr>
      <w:tr w:rsidR="007A1B62" w:rsidRPr="00BE5E5B" w14:paraId="17F2B3E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4AAF90" w14:textId="77777777" w:rsidR="007A1B62" w:rsidRPr="00BE5E5B" w:rsidRDefault="007A1B62" w:rsidP="009A102F">
            <w:pPr>
              <w:spacing w:after="40"/>
              <w:jc w:val="right"/>
              <w:rPr>
                <w:rFonts w:cs="Arial"/>
                <w:sz w:val="18"/>
                <w:szCs w:val="18"/>
              </w:rPr>
            </w:pPr>
            <w:r w:rsidRPr="00BE5E5B">
              <w:rPr>
                <w:rFonts w:cs="Arial"/>
                <w:sz w:val="18"/>
                <w:szCs w:val="18"/>
              </w:rPr>
              <w:t>1348</w:t>
            </w:r>
          </w:p>
        </w:tc>
        <w:tc>
          <w:tcPr>
            <w:tcW w:w="4933" w:type="dxa"/>
            <w:tcBorders>
              <w:left w:val="single" w:sz="4" w:space="0" w:color="D9D9D9" w:themeColor="background1" w:themeShade="D9"/>
              <w:right w:val="single" w:sz="4" w:space="0" w:color="D9D9D9" w:themeColor="background1" w:themeShade="D9"/>
            </w:tcBorders>
            <w:vAlign w:val="center"/>
          </w:tcPr>
          <w:p w14:paraId="533DEDAB" w14:textId="77777777" w:rsidR="007A1B62" w:rsidRPr="00BE5E5B" w:rsidRDefault="007A1B62" w:rsidP="009A102F">
            <w:pPr>
              <w:spacing w:after="40"/>
              <w:rPr>
                <w:rFonts w:cs="Arial"/>
                <w:sz w:val="18"/>
                <w:szCs w:val="18"/>
              </w:rPr>
            </w:pPr>
            <w:r w:rsidRPr="00BE5E5B">
              <w:rPr>
                <w:rFonts w:cs="Arial"/>
                <w:sz w:val="18"/>
                <w:szCs w:val="18"/>
              </w:rPr>
              <w:t>Sjefslege</w:t>
            </w:r>
          </w:p>
        </w:tc>
        <w:tc>
          <w:tcPr>
            <w:tcW w:w="1984" w:type="dxa"/>
            <w:tcBorders>
              <w:left w:val="single" w:sz="4" w:space="0" w:color="D9D9D9" w:themeColor="background1" w:themeShade="D9"/>
              <w:right w:val="single" w:sz="4" w:space="0" w:color="D9D9D9" w:themeColor="background1" w:themeShade="D9"/>
            </w:tcBorders>
            <w:vAlign w:val="center"/>
          </w:tcPr>
          <w:p w14:paraId="09D3A878" w14:textId="77777777" w:rsidR="007A1B62" w:rsidRPr="00BE5E5B" w:rsidRDefault="007A1B62" w:rsidP="009A102F">
            <w:pPr>
              <w:spacing w:after="40"/>
              <w:jc w:val="center"/>
              <w:rPr>
                <w:rFonts w:cs="Arial"/>
                <w:sz w:val="18"/>
                <w:szCs w:val="18"/>
              </w:rPr>
            </w:pPr>
          </w:p>
        </w:tc>
      </w:tr>
      <w:tr w:rsidR="007A1B62" w:rsidRPr="00BE5E5B" w14:paraId="5A00AC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4ED44A4" w14:textId="77777777" w:rsidR="007A1B62" w:rsidRPr="00BE5E5B" w:rsidRDefault="007A1B62" w:rsidP="009A102F">
            <w:pPr>
              <w:spacing w:after="40"/>
              <w:jc w:val="right"/>
              <w:rPr>
                <w:rFonts w:cs="Arial"/>
                <w:sz w:val="18"/>
                <w:szCs w:val="18"/>
              </w:rPr>
            </w:pPr>
            <w:r w:rsidRPr="00BE5E5B">
              <w:rPr>
                <w:rFonts w:cs="Arial"/>
                <w:sz w:val="18"/>
                <w:szCs w:val="18"/>
              </w:rPr>
              <w:t>1250</w:t>
            </w:r>
          </w:p>
        </w:tc>
        <w:tc>
          <w:tcPr>
            <w:tcW w:w="4933" w:type="dxa"/>
            <w:tcBorders>
              <w:left w:val="single" w:sz="4" w:space="0" w:color="D9D9D9" w:themeColor="background1" w:themeShade="D9"/>
              <w:right w:val="single" w:sz="4" w:space="0" w:color="D9D9D9" w:themeColor="background1" w:themeShade="D9"/>
            </w:tcBorders>
            <w:vAlign w:val="center"/>
          </w:tcPr>
          <w:p w14:paraId="2D6F349A" w14:textId="77777777" w:rsidR="007A1B62" w:rsidRPr="00BE5E5B" w:rsidRDefault="007A1B62" w:rsidP="009A102F">
            <w:pPr>
              <w:spacing w:after="40"/>
              <w:rPr>
                <w:rFonts w:cs="Arial"/>
                <w:sz w:val="18"/>
                <w:szCs w:val="18"/>
              </w:rPr>
            </w:pPr>
            <w:r w:rsidRPr="00BE5E5B">
              <w:rPr>
                <w:rFonts w:cs="Arial"/>
                <w:sz w:val="18"/>
                <w:szCs w:val="18"/>
              </w:rPr>
              <w:t>Rådgivende overlege</w:t>
            </w:r>
          </w:p>
        </w:tc>
        <w:tc>
          <w:tcPr>
            <w:tcW w:w="1984" w:type="dxa"/>
            <w:tcBorders>
              <w:left w:val="single" w:sz="4" w:space="0" w:color="D9D9D9" w:themeColor="background1" w:themeShade="D9"/>
              <w:right w:val="single" w:sz="4" w:space="0" w:color="D9D9D9" w:themeColor="background1" w:themeShade="D9"/>
            </w:tcBorders>
            <w:vAlign w:val="center"/>
          </w:tcPr>
          <w:p w14:paraId="1E41B670" w14:textId="77777777" w:rsidR="007A1B62" w:rsidRPr="00BE5E5B" w:rsidRDefault="007A1B62" w:rsidP="009A102F">
            <w:pPr>
              <w:spacing w:after="40"/>
              <w:jc w:val="center"/>
              <w:rPr>
                <w:rFonts w:cs="Arial"/>
                <w:sz w:val="18"/>
                <w:szCs w:val="18"/>
              </w:rPr>
            </w:pPr>
          </w:p>
        </w:tc>
      </w:tr>
      <w:tr w:rsidR="007A1B62" w:rsidRPr="00BE5E5B" w14:paraId="1C2B636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6F5AE9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A38028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1C5611C" w14:textId="77777777" w:rsidR="007A1B62" w:rsidRPr="00BE5E5B" w:rsidRDefault="007A1B62" w:rsidP="009A102F">
            <w:pPr>
              <w:spacing w:after="40"/>
              <w:jc w:val="center"/>
              <w:rPr>
                <w:rFonts w:cs="Arial"/>
                <w:sz w:val="18"/>
                <w:szCs w:val="18"/>
              </w:rPr>
            </w:pPr>
          </w:p>
        </w:tc>
      </w:tr>
      <w:tr w:rsidR="007A1B62" w:rsidRPr="00BE5E5B" w14:paraId="1113410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7909C3D"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1C6B0BF" w14:textId="77777777" w:rsidR="007A1B62" w:rsidRPr="00BE5E5B" w:rsidRDefault="007A1B62" w:rsidP="009A102F">
            <w:pPr>
              <w:spacing w:after="40"/>
              <w:rPr>
                <w:rFonts w:cs="Arial"/>
                <w:sz w:val="18"/>
                <w:szCs w:val="18"/>
              </w:rPr>
            </w:pPr>
            <w:r w:rsidRPr="00BE5E5B">
              <w:rPr>
                <w:rFonts w:cs="Arial"/>
                <w:b/>
                <w:bCs/>
                <w:sz w:val="18"/>
                <w:szCs w:val="18"/>
              </w:rPr>
              <w:t>TRYGDERETTEN</w:t>
            </w:r>
          </w:p>
        </w:tc>
        <w:tc>
          <w:tcPr>
            <w:tcW w:w="1984" w:type="dxa"/>
            <w:tcBorders>
              <w:left w:val="single" w:sz="4" w:space="0" w:color="D9D9D9" w:themeColor="background1" w:themeShade="D9"/>
              <w:right w:val="single" w:sz="4" w:space="0" w:color="D9D9D9" w:themeColor="background1" w:themeShade="D9"/>
            </w:tcBorders>
            <w:vAlign w:val="center"/>
          </w:tcPr>
          <w:p w14:paraId="0E774809" w14:textId="77777777" w:rsidR="007A1B62" w:rsidRPr="00BE5E5B" w:rsidRDefault="007A1B62" w:rsidP="009A102F">
            <w:pPr>
              <w:spacing w:after="40"/>
              <w:rPr>
                <w:rFonts w:cs="Arial"/>
                <w:sz w:val="18"/>
                <w:szCs w:val="18"/>
              </w:rPr>
            </w:pPr>
          </w:p>
        </w:tc>
      </w:tr>
      <w:tr w:rsidR="007A1B62" w:rsidRPr="00BE5E5B" w14:paraId="69A5302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B2BFDA" w14:textId="77777777" w:rsidR="007A1B62" w:rsidRPr="00BE5E5B" w:rsidRDefault="007A1B62" w:rsidP="009A102F">
            <w:pPr>
              <w:spacing w:after="40"/>
              <w:rPr>
                <w:rFonts w:cs="Arial"/>
                <w:sz w:val="18"/>
                <w:szCs w:val="18"/>
              </w:rPr>
            </w:pPr>
            <w:r w:rsidRPr="00BE5E5B">
              <w:rPr>
                <w:rFonts w:cs="Arial"/>
                <w:sz w:val="18"/>
                <w:szCs w:val="18"/>
              </w:rPr>
              <w:t>14.180</w:t>
            </w:r>
          </w:p>
        </w:tc>
        <w:tc>
          <w:tcPr>
            <w:tcW w:w="4933" w:type="dxa"/>
            <w:tcBorders>
              <w:left w:val="single" w:sz="4" w:space="0" w:color="D9D9D9" w:themeColor="background1" w:themeShade="D9"/>
              <w:right w:val="single" w:sz="4" w:space="0" w:color="D9D9D9" w:themeColor="background1" w:themeShade="D9"/>
            </w:tcBorders>
            <w:vAlign w:val="center"/>
          </w:tcPr>
          <w:p w14:paraId="2676CFE9"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3712DC96" w14:textId="77777777" w:rsidR="007A1B62" w:rsidRPr="00BE5E5B" w:rsidRDefault="007A1B62" w:rsidP="009A102F">
            <w:pPr>
              <w:spacing w:after="40"/>
              <w:rPr>
                <w:rFonts w:cs="Arial"/>
                <w:sz w:val="18"/>
                <w:szCs w:val="18"/>
              </w:rPr>
            </w:pPr>
          </w:p>
        </w:tc>
      </w:tr>
      <w:tr w:rsidR="007A1B62" w:rsidRPr="00BE5E5B" w14:paraId="728A5AD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134EA7D" w14:textId="77777777" w:rsidR="007A1B62" w:rsidRPr="00BE5E5B" w:rsidRDefault="007A1B62" w:rsidP="009A102F">
            <w:pPr>
              <w:spacing w:after="40"/>
              <w:jc w:val="right"/>
              <w:rPr>
                <w:rFonts w:cs="Arial"/>
                <w:sz w:val="18"/>
                <w:szCs w:val="18"/>
              </w:rPr>
            </w:pPr>
            <w:r w:rsidRPr="00BE5E5B">
              <w:rPr>
                <w:rFonts w:cs="Arial"/>
                <w:sz w:val="18"/>
                <w:szCs w:val="18"/>
              </w:rPr>
              <w:t>1349</w:t>
            </w:r>
          </w:p>
        </w:tc>
        <w:tc>
          <w:tcPr>
            <w:tcW w:w="4933" w:type="dxa"/>
            <w:tcBorders>
              <w:left w:val="single" w:sz="4" w:space="0" w:color="D9D9D9" w:themeColor="background1" w:themeShade="D9"/>
              <w:right w:val="single" w:sz="4" w:space="0" w:color="D9D9D9" w:themeColor="background1" w:themeShade="D9"/>
            </w:tcBorders>
            <w:vAlign w:val="center"/>
          </w:tcPr>
          <w:p w14:paraId="6614783A" w14:textId="77777777" w:rsidR="007A1B62" w:rsidRPr="00BE5E5B" w:rsidRDefault="007A1B62" w:rsidP="009A102F">
            <w:pPr>
              <w:spacing w:after="40"/>
              <w:rPr>
                <w:rFonts w:cs="Arial"/>
                <w:sz w:val="18"/>
                <w:szCs w:val="18"/>
              </w:rPr>
            </w:pPr>
            <w:r w:rsidRPr="00BE5E5B">
              <w:rPr>
                <w:rFonts w:cs="Arial"/>
                <w:sz w:val="18"/>
                <w:szCs w:val="18"/>
              </w:rPr>
              <w:t>Rettsfullmektig</w:t>
            </w:r>
          </w:p>
        </w:tc>
        <w:tc>
          <w:tcPr>
            <w:tcW w:w="1984" w:type="dxa"/>
            <w:tcBorders>
              <w:left w:val="single" w:sz="4" w:space="0" w:color="D9D9D9" w:themeColor="background1" w:themeShade="D9"/>
              <w:right w:val="single" w:sz="4" w:space="0" w:color="D9D9D9" w:themeColor="background1" w:themeShade="D9"/>
            </w:tcBorders>
            <w:vAlign w:val="center"/>
          </w:tcPr>
          <w:p w14:paraId="3A553977" w14:textId="77777777" w:rsidR="007A1B62" w:rsidRPr="00BE5E5B" w:rsidRDefault="007A1B62" w:rsidP="009A102F">
            <w:pPr>
              <w:spacing w:after="40"/>
              <w:jc w:val="center"/>
              <w:rPr>
                <w:rFonts w:cs="Arial"/>
                <w:sz w:val="18"/>
                <w:szCs w:val="18"/>
              </w:rPr>
            </w:pPr>
          </w:p>
        </w:tc>
      </w:tr>
      <w:tr w:rsidR="007A1B62" w:rsidRPr="00BE5E5B" w14:paraId="4BD22F0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CC481E" w14:textId="77777777" w:rsidR="007A1B62" w:rsidRPr="00BE5E5B" w:rsidRDefault="007A1B62" w:rsidP="009A102F">
            <w:pPr>
              <w:spacing w:after="40"/>
              <w:jc w:val="right"/>
              <w:rPr>
                <w:rFonts w:cs="Arial"/>
                <w:sz w:val="18"/>
                <w:szCs w:val="18"/>
              </w:rPr>
            </w:pPr>
            <w:r w:rsidRPr="00BE5E5B">
              <w:rPr>
                <w:rFonts w:cs="Arial"/>
                <w:sz w:val="18"/>
                <w:szCs w:val="18"/>
              </w:rPr>
              <w:t>0725</w:t>
            </w:r>
          </w:p>
        </w:tc>
        <w:tc>
          <w:tcPr>
            <w:tcW w:w="4933" w:type="dxa"/>
            <w:tcBorders>
              <w:left w:val="single" w:sz="4" w:space="0" w:color="D9D9D9" w:themeColor="background1" w:themeShade="D9"/>
              <w:right w:val="single" w:sz="4" w:space="0" w:color="D9D9D9" w:themeColor="background1" w:themeShade="D9"/>
            </w:tcBorders>
            <w:vAlign w:val="center"/>
          </w:tcPr>
          <w:p w14:paraId="77F78887" w14:textId="77777777" w:rsidR="007A1B62" w:rsidRPr="00BE5E5B" w:rsidRDefault="007A1B62" w:rsidP="009A102F">
            <w:pPr>
              <w:spacing w:after="40"/>
              <w:rPr>
                <w:rFonts w:cs="Arial"/>
                <w:sz w:val="18"/>
                <w:szCs w:val="18"/>
              </w:rPr>
            </w:pPr>
            <w:r w:rsidRPr="00BE5E5B">
              <w:rPr>
                <w:rFonts w:cs="Arial"/>
                <w:sz w:val="18"/>
                <w:szCs w:val="18"/>
              </w:rPr>
              <w:t>Rettsmedlem</w:t>
            </w:r>
          </w:p>
        </w:tc>
        <w:tc>
          <w:tcPr>
            <w:tcW w:w="1984" w:type="dxa"/>
            <w:tcBorders>
              <w:left w:val="single" w:sz="4" w:space="0" w:color="D9D9D9" w:themeColor="background1" w:themeShade="D9"/>
              <w:right w:val="single" w:sz="4" w:space="0" w:color="D9D9D9" w:themeColor="background1" w:themeShade="D9"/>
            </w:tcBorders>
            <w:vAlign w:val="center"/>
          </w:tcPr>
          <w:p w14:paraId="6E3D96E1" w14:textId="77777777" w:rsidR="007A1B62" w:rsidRPr="00BE5E5B" w:rsidRDefault="007A1B62" w:rsidP="009A102F">
            <w:pPr>
              <w:spacing w:after="40"/>
              <w:jc w:val="center"/>
              <w:rPr>
                <w:rFonts w:cs="Arial"/>
                <w:sz w:val="18"/>
                <w:szCs w:val="18"/>
              </w:rPr>
            </w:pPr>
          </w:p>
        </w:tc>
      </w:tr>
      <w:tr w:rsidR="007A1B62" w:rsidRPr="00BE5E5B" w14:paraId="0AC539B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963BC32" w14:textId="77777777" w:rsidR="007A1B62" w:rsidRPr="00BE5E5B" w:rsidRDefault="007A1B62" w:rsidP="009A102F">
            <w:pPr>
              <w:spacing w:after="40"/>
              <w:jc w:val="right"/>
              <w:rPr>
                <w:rFonts w:cs="Arial"/>
                <w:sz w:val="18"/>
                <w:szCs w:val="18"/>
              </w:rPr>
            </w:pPr>
            <w:r w:rsidRPr="00BE5E5B">
              <w:rPr>
                <w:rFonts w:cs="Arial"/>
                <w:sz w:val="18"/>
                <w:szCs w:val="18"/>
              </w:rPr>
              <w:t>1350</w:t>
            </w:r>
          </w:p>
        </w:tc>
        <w:tc>
          <w:tcPr>
            <w:tcW w:w="4933" w:type="dxa"/>
            <w:tcBorders>
              <w:left w:val="single" w:sz="4" w:space="0" w:color="D9D9D9" w:themeColor="background1" w:themeShade="D9"/>
              <w:right w:val="single" w:sz="4" w:space="0" w:color="D9D9D9" w:themeColor="background1" w:themeShade="D9"/>
            </w:tcBorders>
            <w:vAlign w:val="center"/>
          </w:tcPr>
          <w:p w14:paraId="6237A606" w14:textId="77777777" w:rsidR="007A1B62" w:rsidRPr="00BE5E5B" w:rsidRDefault="007A1B62" w:rsidP="009A102F">
            <w:pPr>
              <w:spacing w:after="40"/>
              <w:rPr>
                <w:rFonts w:cs="Arial"/>
                <w:sz w:val="18"/>
                <w:szCs w:val="18"/>
              </w:rPr>
            </w:pPr>
            <w:r w:rsidRPr="00BE5E5B">
              <w:rPr>
                <w:rFonts w:cs="Arial"/>
                <w:sz w:val="18"/>
                <w:szCs w:val="18"/>
              </w:rPr>
              <w:t>Avdelingsleder</w:t>
            </w:r>
          </w:p>
        </w:tc>
        <w:tc>
          <w:tcPr>
            <w:tcW w:w="1984" w:type="dxa"/>
            <w:tcBorders>
              <w:left w:val="single" w:sz="4" w:space="0" w:color="D9D9D9" w:themeColor="background1" w:themeShade="D9"/>
              <w:right w:val="single" w:sz="4" w:space="0" w:color="D9D9D9" w:themeColor="background1" w:themeShade="D9"/>
            </w:tcBorders>
            <w:vAlign w:val="center"/>
          </w:tcPr>
          <w:p w14:paraId="0BE9288C" w14:textId="77777777" w:rsidR="007A1B62" w:rsidRPr="00BE5E5B" w:rsidRDefault="007A1B62" w:rsidP="009A102F">
            <w:pPr>
              <w:spacing w:after="40"/>
              <w:jc w:val="center"/>
              <w:rPr>
                <w:rFonts w:cs="Arial"/>
                <w:sz w:val="18"/>
                <w:szCs w:val="18"/>
              </w:rPr>
            </w:pPr>
          </w:p>
        </w:tc>
      </w:tr>
      <w:tr w:rsidR="007A1B62" w:rsidRPr="00BE5E5B" w14:paraId="7438209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B43AD18" w14:textId="77777777" w:rsidR="007A1B62" w:rsidRPr="00BE5E5B" w:rsidRDefault="007A1B62" w:rsidP="009A102F">
            <w:pPr>
              <w:spacing w:after="40"/>
              <w:jc w:val="right"/>
              <w:rPr>
                <w:rFonts w:cs="Arial"/>
                <w:sz w:val="18"/>
                <w:szCs w:val="18"/>
              </w:rPr>
            </w:pPr>
            <w:r w:rsidRPr="00BE5E5B">
              <w:rPr>
                <w:rFonts w:cs="Arial"/>
                <w:sz w:val="18"/>
                <w:szCs w:val="18"/>
              </w:rPr>
              <w:t>1419</w:t>
            </w:r>
          </w:p>
        </w:tc>
        <w:tc>
          <w:tcPr>
            <w:tcW w:w="4933" w:type="dxa"/>
            <w:tcBorders>
              <w:left w:val="single" w:sz="4" w:space="0" w:color="D9D9D9" w:themeColor="background1" w:themeShade="D9"/>
              <w:right w:val="single" w:sz="4" w:space="0" w:color="D9D9D9" w:themeColor="background1" w:themeShade="D9"/>
            </w:tcBorders>
            <w:vAlign w:val="center"/>
          </w:tcPr>
          <w:p w14:paraId="7E545179" w14:textId="77777777" w:rsidR="007A1B62" w:rsidRPr="00BE5E5B" w:rsidRDefault="007A1B62" w:rsidP="009A102F">
            <w:pPr>
              <w:spacing w:after="40"/>
              <w:rPr>
                <w:rFonts w:cs="Arial"/>
                <w:sz w:val="18"/>
                <w:szCs w:val="18"/>
              </w:rPr>
            </w:pPr>
            <w:r w:rsidRPr="00BE5E5B">
              <w:rPr>
                <w:rFonts w:cs="Arial"/>
                <w:sz w:val="18"/>
                <w:szCs w:val="18"/>
              </w:rPr>
              <w:t>Nestleder</w:t>
            </w:r>
          </w:p>
        </w:tc>
        <w:tc>
          <w:tcPr>
            <w:tcW w:w="1984" w:type="dxa"/>
            <w:tcBorders>
              <w:left w:val="single" w:sz="4" w:space="0" w:color="D9D9D9" w:themeColor="background1" w:themeShade="D9"/>
              <w:right w:val="single" w:sz="4" w:space="0" w:color="D9D9D9" w:themeColor="background1" w:themeShade="D9"/>
            </w:tcBorders>
            <w:vAlign w:val="center"/>
          </w:tcPr>
          <w:p w14:paraId="03C69469" w14:textId="77777777" w:rsidR="007A1B62" w:rsidRPr="00BE5E5B" w:rsidRDefault="007A1B62" w:rsidP="009A102F">
            <w:pPr>
              <w:spacing w:after="40"/>
              <w:jc w:val="center"/>
              <w:rPr>
                <w:rFonts w:cs="Arial"/>
                <w:sz w:val="18"/>
                <w:szCs w:val="18"/>
              </w:rPr>
            </w:pPr>
          </w:p>
        </w:tc>
      </w:tr>
      <w:tr w:rsidR="007A1B62" w:rsidRPr="00BE5E5B" w14:paraId="36C5BCC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8470D49" w14:textId="77777777" w:rsidR="007A1B62" w:rsidRPr="00BE5E5B" w:rsidRDefault="007A1B62" w:rsidP="009A102F">
            <w:pPr>
              <w:spacing w:after="40"/>
              <w:jc w:val="right"/>
              <w:rPr>
                <w:rFonts w:cs="Arial"/>
                <w:sz w:val="18"/>
                <w:szCs w:val="18"/>
              </w:rPr>
            </w:pPr>
            <w:r w:rsidRPr="00BE5E5B">
              <w:rPr>
                <w:rFonts w:cs="Arial"/>
                <w:sz w:val="18"/>
                <w:szCs w:val="18"/>
              </w:rPr>
              <w:t>1420</w:t>
            </w:r>
          </w:p>
        </w:tc>
        <w:tc>
          <w:tcPr>
            <w:tcW w:w="4933" w:type="dxa"/>
            <w:tcBorders>
              <w:left w:val="single" w:sz="4" w:space="0" w:color="D9D9D9" w:themeColor="background1" w:themeShade="D9"/>
              <w:right w:val="single" w:sz="4" w:space="0" w:color="D9D9D9" w:themeColor="background1" w:themeShade="D9"/>
            </w:tcBorders>
            <w:vAlign w:val="center"/>
          </w:tcPr>
          <w:p w14:paraId="48D5677C" w14:textId="77777777" w:rsidR="007A1B62" w:rsidRPr="00BE5E5B" w:rsidRDefault="007A1B62" w:rsidP="009A102F">
            <w:pPr>
              <w:spacing w:after="40"/>
              <w:rPr>
                <w:rFonts w:cs="Arial"/>
                <w:sz w:val="18"/>
                <w:szCs w:val="18"/>
              </w:rPr>
            </w:pPr>
            <w:r w:rsidRPr="00BE5E5B">
              <w:rPr>
                <w:rFonts w:cs="Arial"/>
                <w:sz w:val="18"/>
                <w:szCs w:val="18"/>
              </w:rPr>
              <w:t>Leder</w:t>
            </w:r>
          </w:p>
        </w:tc>
        <w:tc>
          <w:tcPr>
            <w:tcW w:w="1984" w:type="dxa"/>
            <w:tcBorders>
              <w:left w:val="single" w:sz="4" w:space="0" w:color="D9D9D9" w:themeColor="background1" w:themeShade="D9"/>
              <w:right w:val="single" w:sz="4" w:space="0" w:color="D9D9D9" w:themeColor="background1" w:themeShade="D9"/>
            </w:tcBorders>
            <w:vAlign w:val="center"/>
          </w:tcPr>
          <w:p w14:paraId="3DEFE234" w14:textId="77777777" w:rsidR="007A1B62" w:rsidRPr="00BE5E5B" w:rsidRDefault="007A1B62" w:rsidP="009A102F">
            <w:pPr>
              <w:spacing w:after="40"/>
              <w:jc w:val="center"/>
              <w:rPr>
                <w:rFonts w:cs="Arial"/>
                <w:sz w:val="18"/>
                <w:szCs w:val="18"/>
              </w:rPr>
            </w:pPr>
          </w:p>
        </w:tc>
      </w:tr>
      <w:tr w:rsidR="007A1B62" w:rsidRPr="00BE5E5B" w14:paraId="780C62C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AE820F7"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6459B8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76CE7FC" w14:textId="77777777" w:rsidR="007A1B62" w:rsidRPr="00BE5E5B" w:rsidRDefault="007A1B62" w:rsidP="009A102F">
            <w:pPr>
              <w:spacing w:after="40"/>
              <w:jc w:val="center"/>
              <w:rPr>
                <w:rFonts w:cs="Arial"/>
                <w:sz w:val="18"/>
                <w:szCs w:val="18"/>
              </w:rPr>
            </w:pPr>
          </w:p>
        </w:tc>
      </w:tr>
      <w:tr w:rsidR="007A1B62" w:rsidRPr="00BE5E5B" w14:paraId="33E929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E36109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B26147E" w14:textId="77777777" w:rsidR="007A1B62" w:rsidRPr="00BE5E5B" w:rsidRDefault="007A1B62" w:rsidP="009A102F">
            <w:pPr>
              <w:spacing w:after="40"/>
              <w:rPr>
                <w:rFonts w:cs="Arial"/>
                <w:sz w:val="18"/>
                <w:szCs w:val="18"/>
              </w:rPr>
            </w:pPr>
            <w:r w:rsidRPr="00BE5E5B">
              <w:rPr>
                <w:rFonts w:cs="Arial"/>
                <w:b/>
                <w:bCs/>
                <w:sz w:val="18"/>
                <w:szCs w:val="18"/>
              </w:rPr>
              <w:t>ARBEIDSTILSYNET</w:t>
            </w:r>
          </w:p>
        </w:tc>
        <w:tc>
          <w:tcPr>
            <w:tcW w:w="1984" w:type="dxa"/>
            <w:tcBorders>
              <w:left w:val="single" w:sz="4" w:space="0" w:color="D9D9D9" w:themeColor="background1" w:themeShade="D9"/>
              <w:right w:val="single" w:sz="4" w:space="0" w:color="D9D9D9" w:themeColor="background1" w:themeShade="D9"/>
            </w:tcBorders>
            <w:vAlign w:val="center"/>
          </w:tcPr>
          <w:p w14:paraId="0EECF7C0" w14:textId="77777777" w:rsidR="007A1B62" w:rsidRPr="00BE5E5B" w:rsidRDefault="007A1B62" w:rsidP="009A102F">
            <w:pPr>
              <w:spacing w:after="40"/>
              <w:rPr>
                <w:rFonts w:cs="Arial"/>
                <w:sz w:val="18"/>
                <w:szCs w:val="18"/>
              </w:rPr>
            </w:pPr>
          </w:p>
        </w:tc>
      </w:tr>
      <w:tr w:rsidR="007A1B62" w:rsidRPr="00BE5E5B" w14:paraId="2240745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2E1B9A0" w14:textId="77777777" w:rsidR="007A1B62" w:rsidRPr="00BE5E5B" w:rsidRDefault="007A1B62" w:rsidP="009A102F">
            <w:pPr>
              <w:spacing w:after="40"/>
              <w:rPr>
                <w:rFonts w:cs="Arial"/>
                <w:sz w:val="18"/>
                <w:szCs w:val="18"/>
              </w:rPr>
            </w:pPr>
            <w:r w:rsidRPr="00BE5E5B">
              <w:rPr>
                <w:rFonts w:cs="Arial"/>
                <w:sz w:val="18"/>
                <w:szCs w:val="18"/>
              </w:rPr>
              <w:t xml:space="preserve">14.190 </w:t>
            </w:r>
          </w:p>
        </w:tc>
        <w:tc>
          <w:tcPr>
            <w:tcW w:w="4933" w:type="dxa"/>
            <w:tcBorders>
              <w:left w:val="single" w:sz="4" w:space="0" w:color="D9D9D9" w:themeColor="background1" w:themeShade="D9"/>
              <w:right w:val="single" w:sz="4" w:space="0" w:color="D9D9D9" w:themeColor="background1" w:themeShade="D9"/>
            </w:tcBorders>
            <w:vAlign w:val="center"/>
          </w:tcPr>
          <w:p w14:paraId="789AFC5F"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6CD0D320" w14:textId="77777777" w:rsidR="007A1B62" w:rsidRPr="00BE5E5B" w:rsidRDefault="007A1B62" w:rsidP="009A102F">
            <w:pPr>
              <w:spacing w:after="40"/>
              <w:rPr>
                <w:rFonts w:cs="Arial"/>
                <w:sz w:val="18"/>
                <w:szCs w:val="18"/>
              </w:rPr>
            </w:pPr>
          </w:p>
        </w:tc>
      </w:tr>
      <w:tr w:rsidR="007A1B62" w:rsidRPr="00BE5E5B" w14:paraId="31827D5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DBB7E2E" w14:textId="77777777" w:rsidR="007A1B62" w:rsidRPr="00BE5E5B" w:rsidRDefault="007A1B62" w:rsidP="009A102F">
            <w:pPr>
              <w:spacing w:after="40"/>
              <w:jc w:val="right"/>
              <w:rPr>
                <w:rFonts w:cs="Arial"/>
                <w:sz w:val="18"/>
                <w:szCs w:val="18"/>
              </w:rPr>
            </w:pPr>
            <w:r w:rsidRPr="00BE5E5B">
              <w:rPr>
                <w:rFonts w:cs="Arial"/>
                <w:sz w:val="18"/>
                <w:szCs w:val="18"/>
              </w:rPr>
              <w:t>0356</w:t>
            </w:r>
          </w:p>
        </w:tc>
        <w:tc>
          <w:tcPr>
            <w:tcW w:w="4933" w:type="dxa"/>
            <w:tcBorders>
              <w:left w:val="single" w:sz="4" w:space="0" w:color="D9D9D9" w:themeColor="background1" w:themeShade="D9"/>
              <w:right w:val="single" w:sz="4" w:space="0" w:color="D9D9D9" w:themeColor="background1" w:themeShade="D9"/>
            </w:tcBorders>
            <w:vAlign w:val="center"/>
          </w:tcPr>
          <w:p w14:paraId="3CE45F03" w14:textId="77777777" w:rsidR="007A1B62" w:rsidRPr="00BE5E5B" w:rsidRDefault="007A1B62" w:rsidP="009A102F">
            <w:pPr>
              <w:spacing w:after="40"/>
              <w:rPr>
                <w:rFonts w:cs="Arial"/>
                <w:sz w:val="18"/>
                <w:szCs w:val="18"/>
              </w:rPr>
            </w:pPr>
            <w:r w:rsidRPr="00BE5E5B">
              <w:rPr>
                <w:rFonts w:cs="Arial"/>
                <w:sz w:val="18"/>
                <w:szCs w:val="18"/>
              </w:rPr>
              <w:t>Overlege</w:t>
            </w:r>
          </w:p>
        </w:tc>
        <w:tc>
          <w:tcPr>
            <w:tcW w:w="1984" w:type="dxa"/>
            <w:tcBorders>
              <w:left w:val="single" w:sz="4" w:space="0" w:color="D9D9D9" w:themeColor="background1" w:themeShade="D9"/>
              <w:right w:val="single" w:sz="4" w:space="0" w:color="D9D9D9" w:themeColor="background1" w:themeShade="D9"/>
            </w:tcBorders>
            <w:vAlign w:val="center"/>
          </w:tcPr>
          <w:p w14:paraId="201DC7B0" w14:textId="77777777" w:rsidR="007A1B62" w:rsidRPr="00BE5E5B" w:rsidRDefault="007A1B62" w:rsidP="009A102F">
            <w:pPr>
              <w:spacing w:after="40"/>
              <w:jc w:val="center"/>
              <w:rPr>
                <w:rFonts w:cs="Arial"/>
                <w:sz w:val="18"/>
                <w:szCs w:val="18"/>
              </w:rPr>
            </w:pPr>
          </w:p>
        </w:tc>
      </w:tr>
      <w:tr w:rsidR="007A1B62" w:rsidRPr="00BE5E5B" w14:paraId="23813C6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61004C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F93C4F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2F74790" w14:textId="77777777" w:rsidR="007A1B62" w:rsidRPr="00BE5E5B" w:rsidRDefault="007A1B62" w:rsidP="009A102F">
            <w:pPr>
              <w:spacing w:after="40"/>
              <w:jc w:val="center"/>
              <w:rPr>
                <w:rFonts w:cs="Arial"/>
                <w:sz w:val="18"/>
                <w:szCs w:val="18"/>
              </w:rPr>
            </w:pPr>
          </w:p>
        </w:tc>
      </w:tr>
      <w:tr w:rsidR="007A1B62" w:rsidRPr="00BE5E5B" w14:paraId="1836D56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F5F948" w14:textId="77777777" w:rsidR="007A1B62" w:rsidRPr="00BE5E5B" w:rsidRDefault="007A1B62" w:rsidP="009A102F">
            <w:pPr>
              <w:spacing w:after="40"/>
              <w:rPr>
                <w:rFonts w:cs="Arial"/>
                <w:sz w:val="18"/>
                <w:szCs w:val="18"/>
              </w:rPr>
            </w:pPr>
            <w:r w:rsidRPr="00BE5E5B">
              <w:rPr>
                <w:rFonts w:cs="Arial"/>
                <w:sz w:val="18"/>
                <w:szCs w:val="18"/>
              </w:rPr>
              <w:t>14.210</w:t>
            </w:r>
          </w:p>
        </w:tc>
        <w:tc>
          <w:tcPr>
            <w:tcW w:w="4933" w:type="dxa"/>
            <w:tcBorders>
              <w:left w:val="single" w:sz="4" w:space="0" w:color="D9D9D9" w:themeColor="background1" w:themeShade="D9"/>
              <w:right w:val="single" w:sz="4" w:space="0" w:color="D9D9D9" w:themeColor="background1" w:themeShade="D9"/>
            </w:tcBorders>
            <w:vAlign w:val="center"/>
          </w:tcPr>
          <w:p w14:paraId="0A6900CC"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79504A14" w14:textId="77777777" w:rsidR="007A1B62" w:rsidRPr="00BE5E5B" w:rsidRDefault="007A1B62" w:rsidP="009A102F">
            <w:pPr>
              <w:spacing w:after="40"/>
              <w:rPr>
                <w:rFonts w:cs="Arial"/>
                <w:sz w:val="18"/>
                <w:szCs w:val="18"/>
              </w:rPr>
            </w:pPr>
          </w:p>
        </w:tc>
      </w:tr>
      <w:tr w:rsidR="007A1B62" w:rsidRPr="00BE5E5B" w14:paraId="004AD7A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AA5BF3E" w14:textId="77777777" w:rsidR="007A1B62" w:rsidRPr="00BE5E5B" w:rsidRDefault="007A1B62" w:rsidP="009A102F">
            <w:pPr>
              <w:spacing w:after="40"/>
              <w:jc w:val="right"/>
              <w:rPr>
                <w:rFonts w:cs="Arial"/>
                <w:sz w:val="18"/>
                <w:szCs w:val="18"/>
              </w:rPr>
            </w:pPr>
            <w:r w:rsidRPr="00BE5E5B">
              <w:rPr>
                <w:rFonts w:cs="Arial"/>
                <w:sz w:val="18"/>
                <w:szCs w:val="18"/>
              </w:rPr>
              <w:t>1343</w:t>
            </w:r>
          </w:p>
        </w:tc>
        <w:tc>
          <w:tcPr>
            <w:tcW w:w="4933" w:type="dxa"/>
            <w:tcBorders>
              <w:left w:val="single" w:sz="4" w:space="0" w:color="D9D9D9" w:themeColor="background1" w:themeShade="D9"/>
              <w:right w:val="single" w:sz="4" w:space="0" w:color="D9D9D9" w:themeColor="background1" w:themeShade="D9"/>
            </w:tcBorders>
            <w:vAlign w:val="center"/>
          </w:tcPr>
          <w:p w14:paraId="13A65371" w14:textId="77777777" w:rsidR="007A1B62" w:rsidRPr="00BE5E5B" w:rsidRDefault="007A1B62" w:rsidP="009A102F">
            <w:pPr>
              <w:spacing w:after="40"/>
              <w:rPr>
                <w:rFonts w:cs="Arial"/>
                <w:sz w:val="18"/>
                <w:szCs w:val="18"/>
              </w:rPr>
            </w:pPr>
            <w:r w:rsidRPr="00BE5E5B">
              <w:rPr>
                <w:rFonts w:cs="Arial"/>
                <w:sz w:val="18"/>
                <w:szCs w:val="18"/>
              </w:rPr>
              <w:t>Inspektør</w:t>
            </w:r>
          </w:p>
        </w:tc>
        <w:tc>
          <w:tcPr>
            <w:tcW w:w="1984" w:type="dxa"/>
            <w:tcBorders>
              <w:left w:val="single" w:sz="4" w:space="0" w:color="D9D9D9" w:themeColor="background1" w:themeShade="D9"/>
              <w:right w:val="single" w:sz="4" w:space="0" w:color="D9D9D9" w:themeColor="background1" w:themeShade="D9"/>
            </w:tcBorders>
            <w:vAlign w:val="center"/>
          </w:tcPr>
          <w:p w14:paraId="6EDBC614" w14:textId="77777777" w:rsidR="007A1B62" w:rsidRPr="00BE5E5B" w:rsidRDefault="007A1B62" w:rsidP="009A102F">
            <w:pPr>
              <w:spacing w:after="40"/>
              <w:jc w:val="center"/>
              <w:rPr>
                <w:rFonts w:cs="Arial"/>
                <w:sz w:val="18"/>
                <w:szCs w:val="18"/>
              </w:rPr>
            </w:pPr>
          </w:p>
        </w:tc>
      </w:tr>
      <w:tr w:rsidR="007A1B62" w:rsidRPr="00BE5E5B" w14:paraId="275E8C7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406BE6" w14:textId="77777777" w:rsidR="007A1B62" w:rsidRPr="00BE5E5B" w:rsidRDefault="007A1B62" w:rsidP="009A102F">
            <w:pPr>
              <w:spacing w:after="40"/>
              <w:jc w:val="right"/>
              <w:rPr>
                <w:rFonts w:cs="Arial"/>
                <w:sz w:val="18"/>
                <w:szCs w:val="18"/>
              </w:rPr>
            </w:pPr>
            <w:r w:rsidRPr="00BE5E5B">
              <w:rPr>
                <w:rFonts w:cs="Arial"/>
                <w:sz w:val="18"/>
                <w:szCs w:val="18"/>
              </w:rPr>
              <w:t>1371</w:t>
            </w:r>
          </w:p>
        </w:tc>
        <w:tc>
          <w:tcPr>
            <w:tcW w:w="4933" w:type="dxa"/>
            <w:tcBorders>
              <w:left w:val="single" w:sz="4" w:space="0" w:color="D9D9D9" w:themeColor="background1" w:themeShade="D9"/>
              <w:right w:val="single" w:sz="4" w:space="0" w:color="D9D9D9" w:themeColor="background1" w:themeShade="D9"/>
            </w:tcBorders>
            <w:vAlign w:val="center"/>
          </w:tcPr>
          <w:p w14:paraId="0C7839EA" w14:textId="77777777" w:rsidR="007A1B62" w:rsidRPr="00BE5E5B" w:rsidRDefault="007A1B62" w:rsidP="009A102F">
            <w:pPr>
              <w:spacing w:after="40"/>
              <w:rPr>
                <w:rFonts w:cs="Arial"/>
                <w:sz w:val="18"/>
                <w:szCs w:val="18"/>
              </w:rPr>
            </w:pPr>
            <w:r w:rsidRPr="00BE5E5B">
              <w:rPr>
                <w:rFonts w:cs="Arial"/>
                <w:sz w:val="18"/>
                <w:szCs w:val="18"/>
              </w:rPr>
              <w:t>Seniorinspektør</w:t>
            </w:r>
          </w:p>
        </w:tc>
        <w:tc>
          <w:tcPr>
            <w:tcW w:w="1984" w:type="dxa"/>
            <w:tcBorders>
              <w:left w:val="single" w:sz="4" w:space="0" w:color="D9D9D9" w:themeColor="background1" w:themeShade="D9"/>
              <w:right w:val="single" w:sz="4" w:space="0" w:color="D9D9D9" w:themeColor="background1" w:themeShade="D9"/>
            </w:tcBorders>
            <w:vAlign w:val="center"/>
          </w:tcPr>
          <w:p w14:paraId="7B528252" w14:textId="77777777" w:rsidR="007A1B62" w:rsidRPr="00BE5E5B" w:rsidRDefault="007A1B62" w:rsidP="009A102F">
            <w:pPr>
              <w:spacing w:after="40"/>
              <w:jc w:val="center"/>
              <w:rPr>
                <w:rFonts w:cs="Arial"/>
                <w:sz w:val="18"/>
                <w:szCs w:val="18"/>
              </w:rPr>
            </w:pPr>
          </w:p>
        </w:tc>
      </w:tr>
      <w:tr w:rsidR="007A1B62" w:rsidRPr="00BE5E5B" w14:paraId="075E138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13F4A5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41372F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92DA6A0" w14:textId="77777777" w:rsidR="007A1B62" w:rsidRPr="00BE5E5B" w:rsidRDefault="007A1B62" w:rsidP="009A102F">
            <w:pPr>
              <w:spacing w:after="40"/>
              <w:jc w:val="center"/>
              <w:rPr>
                <w:rFonts w:cs="Arial"/>
                <w:sz w:val="18"/>
                <w:szCs w:val="18"/>
              </w:rPr>
            </w:pPr>
          </w:p>
        </w:tc>
      </w:tr>
      <w:tr w:rsidR="007A1B62" w:rsidRPr="00BE5E5B" w14:paraId="1B99664B"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3F1F0B5D" w14:textId="77777777" w:rsidR="007A1B62" w:rsidRPr="00BE5E5B" w:rsidRDefault="007A1B62" w:rsidP="009A102F">
            <w:pPr>
              <w:spacing w:after="40"/>
              <w:rPr>
                <w:rFonts w:cs="Arial"/>
                <w:sz w:val="18"/>
                <w:szCs w:val="18"/>
              </w:rPr>
            </w:pPr>
            <w:r w:rsidRPr="00BE5E5B">
              <w:rPr>
                <w:rFonts w:cs="Arial"/>
                <w:b/>
                <w:bCs/>
                <w:sz w:val="18"/>
                <w:szCs w:val="18"/>
              </w:rPr>
              <w:t>UTENRIKSDEPARTEMENTET</w:t>
            </w:r>
          </w:p>
        </w:tc>
        <w:tc>
          <w:tcPr>
            <w:tcW w:w="1984" w:type="dxa"/>
            <w:tcBorders>
              <w:left w:val="single" w:sz="4" w:space="0" w:color="D9D9D9" w:themeColor="background1" w:themeShade="D9"/>
              <w:right w:val="single" w:sz="4" w:space="0" w:color="D9D9D9" w:themeColor="background1" w:themeShade="D9"/>
            </w:tcBorders>
          </w:tcPr>
          <w:p w14:paraId="2503BDE9" w14:textId="77777777" w:rsidR="007A1B62" w:rsidRPr="00BE5E5B" w:rsidRDefault="007A1B62" w:rsidP="009A102F">
            <w:pPr>
              <w:spacing w:after="40"/>
              <w:rPr>
                <w:rFonts w:cs="Arial"/>
                <w:sz w:val="18"/>
                <w:szCs w:val="18"/>
              </w:rPr>
            </w:pPr>
          </w:p>
        </w:tc>
      </w:tr>
      <w:tr w:rsidR="007A1B62" w:rsidRPr="00BE5E5B" w14:paraId="74D2D18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6F60C2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83C59B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E4B2B8F" w14:textId="77777777" w:rsidR="007A1B62" w:rsidRPr="00BE5E5B" w:rsidRDefault="007A1B62" w:rsidP="009A102F">
            <w:pPr>
              <w:spacing w:after="40"/>
              <w:rPr>
                <w:rFonts w:cs="Arial"/>
                <w:sz w:val="18"/>
                <w:szCs w:val="18"/>
              </w:rPr>
            </w:pPr>
          </w:p>
        </w:tc>
      </w:tr>
      <w:tr w:rsidR="007A1B62" w:rsidRPr="00BE5E5B" w14:paraId="0BBBE69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6BC49C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0676AAE" w14:textId="77777777" w:rsidR="007A1B62" w:rsidRPr="00BE5E5B" w:rsidRDefault="007A1B62" w:rsidP="009A102F">
            <w:pPr>
              <w:spacing w:after="40"/>
              <w:rPr>
                <w:rFonts w:cs="Arial"/>
                <w:sz w:val="18"/>
                <w:szCs w:val="18"/>
              </w:rPr>
            </w:pPr>
            <w:r w:rsidRPr="00BE5E5B">
              <w:rPr>
                <w:rFonts w:cs="Arial"/>
                <w:b/>
                <w:bCs/>
                <w:sz w:val="18"/>
                <w:szCs w:val="18"/>
              </w:rPr>
              <w:t>UTENRIKSTJENESTEN</w:t>
            </w:r>
          </w:p>
        </w:tc>
        <w:tc>
          <w:tcPr>
            <w:tcW w:w="1984" w:type="dxa"/>
            <w:tcBorders>
              <w:left w:val="single" w:sz="4" w:space="0" w:color="D9D9D9" w:themeColor="background1" w:themeShade="D9"/>
              <w:right w:val="single" w:sz="4" w:space="0" w:color="D9D9D9" w:themeColor="background1" w:themeShade="D9"/>
            </w:tcBorders>
            <w:vAlign w:val="center"/>
          </w:tcPr>
          <w:p w14:paraId="6A7453B3" w14:textId="77777777" w:rsidR="007A1B62" w:rsidRPr="00BE5E5B" w:rsidRDefault="007A1B62" w:rsidP="009A102F">
            <w:pPr>
              <w:spacing w:after="40"/>
              <w:rPr>
                <w:rFonts w:cs="Arial"/>
                <w:sz w:val="18"/>
                <w:szCs w:val="18"/>
              </w:rPr>
            </w:pPr>
          </w:p>
        </w:tc>
      </w:tr>
      <w:tr w:rsidR="007A1B62" w:rsidRPr="00BE5E5B" w14:paraId="7ABCEB3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8A5CFD" w14:textId="77777777" w:rsidR="007A1B62" w:rsidRPr="00BE5E5B" w:rsidRDefault="007A1B62" w:rsidP="009A102F">
            <w:pPr>
              <w:spacing w:after="40"/>
              <w:rPr>
                <w:rFonts w:cs="Arial"/>
                <w:sz w:val="18"/>
                <w:szCs w:val="18"/>
              </w:rPr>
            </w:pPr>
            <w:r w:rsidRPr="00BE5E5B">
              <w:rPr>
                <w:rFonts w:cs="Arial"/>
                <w:sz w:val="18"/>
                <w:szCs w:val="18"/>
              </w:rPr>
              <w:t>15.100</w:t>
            </w:r>
          </w:p>
        </w:tc>
        <w:tc>
          <w:tcPr>
            <w:tcW w:w="4933" w:type="dxa"/>
            <w:tcBorders>
              <w:left w:val="single" w:sz="4" w:space="0" w:color="D9D9D9" w:themeColor="background1" w:themeShade="D9"/>
              <w:right w:val="single" w:sz="4" w:space="0" w:color="D9D9D9" w:themeColor="background1" w:themeShade="D9"/>
            </w:tcBorders>
            <w:vAlign w:val="center"/>
          </w:tcPr>
          <w:p w14:paraId="511E34D8"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EDE21A2" w14:textId="77777777" w:rsidR="007A1B62" w:rsidRPr="00BE5E5B" w:rsidRDefault="007A1B62" w:rsidP="009A102F">
            <w:pPr>
              <w:spacing w:after="40"/>
              <w:rPr>
                <w:rFonts w:cs="Arial"/>
                <w:sz w:val="18"/>
                <w:szCs w:val="18"/>
              </w:rPr>
            </w:pPr>
          </w:p>
        </w:tc>
      </w:tr>
      <w:tr w:rsidR="007A1B62" w:rsidRPr="00BE5E5B" w14:paraId="1ED4BC8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977824" w14:textId="77777777" w:rsidR="007A1B62" w:rsidRPr="00BE5E5B" w:rsidRDefault="007A1B62" w:rsidP="009A102F">
            <w:pPr>
              <w:spacing w:after="40"/>
              <w:jc w:val="right"/>
              <w:rPr>
                <w:rFonts w:cs="Arial"/>
                <w:sz w:val="18"/>
                <w:szCs w:val="18"/>
              </w:rPr>
            </w:pPr>
            <w:r w:rsidRPr="00BE5E5B">
              <w:rPr>
                <w:rFonts w:cs="Arial"/>
                <w:sz w:val="18"/>
                <w:szCs w:val="18"/>
              </w:rPr>
              <w:t>0886</w:t>
            </w:r>
          </w:p>
        </w:tc>
        <w:tc>
          <w:tcPr>
            <w:tcW w:w="4933" w:type="dxa"/>
            <w:tcBorders>
              <w:left w:val="single" w:sz="4" w:space="0" w:color="D9D9D9" w:themeColor="background1" w:themeShade="D9"/>
              <w:right w:val="single" w:sz="4" w:space="0" w:color="D9D9D9" w:themeColor="background1" w:themeShade="D9"/>
            </w:tcBorders>
            <w:vAlign w:val="center"/>
          </w:tcPr>
          <w:p w14:paraId="19E8BF8B" w14:textId="77777777" w:rsidR="007A1B62" w:rsidRPr="00BE5E5B" w:rsidRDefault="007A1B62" w:rsidP="009A102F">
            <w:pPr>
              <w:spacing w:after="40"/>
              <w:rPr>
                <w:rFonts w:cs="Arial"/>
                <w:sz w:val="18"/>
                <w:szCs w:val="18"/>
              </w:rPr>
            </w:pPr>
            <w:r w:rsidRPr="00BE5E5B">
              <w:rPr>
                <w:rFonts w:cs="Arial"/>
                <w:sz w:val="18"/>
                <w:szCs w:val="18"/>
              </w:rPr>
              <w:t>Generalkonsul</w:t>
            </w:r>
          </w:p>
        </w:tc>
        <w:tc>
          <w:tcPr>
            <w:tcW w:w="1984" w:type="dxa"/>
            <w:tcBorders>
              <w:left w:val="single" w:sz="4" w:space="0" w:color="D9D9D9" w:themeColor="background1" w:themeShade="D9"/>
              <w:right w:val="single" w:sz="4" w:space="0" w:color="D9D9D9" w:themeColor="background1" w:themeShade="D9"/>
            </w:tcBorders>
            <w:vAlign w:val="center"/>
          </w:tcPr>
          <w:p w14:paraId="1108EF65" w14:textId="77777777" w:rsidR="007A1B62" w:rsidRPr="00BE5E5B" w:rsidRDefault="007A1B62" w:rsidP="009A102F">
            <w:pPr>
              <w:spacing w:after="40"/>
              <w:jc w:val="center"/>
              <w:rPr>
                <w:rFonts w:cs="Arial"/>
                <w:sz w:val="18"/>
                <w:szCs w:val="18"/>
              </w:rPr>
            </w:pPr>
          </w:p>
        </w:tc>
      </w:tr>
      <w:tr w:rsidR="007A1B62" w:rsidRPr="00BE5E5B" w14:paraId="4CFBC50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25046ED" w14:textId="77777777" w:rsidR="007A1B62" w:rsidRPr="00BE5E5B" w:rsidRDefault="007A1B62" w:rsidP="009A102F">
            <w:pPr>
              <w:spacing w:after="40"/>
              <w:jc w:val="right"/>
              <w:rPr>
                <w:rFonts w:cs="Arial"/>
                <w:sz w:val="18"/>
                <w:szCs w:val="18"/>
              </w:rPr>
            </w:pPr>
            <w:r w:rsidRPr="00BE5E5B">
              <w:rPr>
                <w:rFonts w:cs="Arial"/>
                <w:sz w:val="18"/>
                <w:szCs w:val="18"/>
              </w:rPr>
              <w:t>1507</w:t>
            </w:r>
          </w:p>
        </w:tc>
        <w:tc>
          <w:tcPr>
            <w:tcW w:w="4933" w:type="dxa"/>
            <w:tcBorders>
              <w:left w:val="single" w:sz="4" w:space="0" w:color="D9D9D9" w:themeColor="background1" w:themeShade="D9"/>
              <w:right w:val="single" w:sz="4" w:space="0" w:color="D9D9D9" w:themeColor="background1" w:themeShade="D9"/>
            </w:tcBorders>
            <w:vAlign w:val="center"/>
          </w:tcPr>
          <w:p w14:paraId="3CBDD66D" w14:textId="77777777" w:rsidR="007A1B62" w:rsidRPr="00BE5E5B" w:rsidRDefault="007A1B62" w:rsidP="009A102F">
            <w:pPr>
              <w:spacing w:after="40"/>
              <w:rPr>
                <w:rFonts w:cs="Arial"/>
                <w:sz w:val="18"/>
                <w:szCs w:val="18"/>
              </w:rPr>
            </w:pPr>
            <w:r w:rsidRPr="00BE5E5B">
              <w:rPr>
                <w:rFonts w:cs="Arial"/>
                <w:sz w:val="18"/>
                <w:szCs w:val="18"/>
              </w:rPr>
              <w:t xml:space="preserve">Ambassadør </w:t>
            </w:r>
          </w:p>
        </w:tc>
        <w:tc>
          <w:tcPr>
            <w:tcW w:w="1984" w:type="dxa"/>
            <w:tcBorders>
              <w:left w:val="single" w:sz="4" w:space="0" w:color="D9D9D9" w:themeColor="background1" w:themeShade="D9"/>
              <w:right w:val="single" w:sz="4" w:space="0" w:color="D9D9D9" w:themeColor="background1" w:themeShade="D9"/>
            </w:tcBorders>
            <w:vAlign w:val="center"/>
          </w:tcPr>
          <w:p w14:paraId="59D7F5C1" w14:textId="77777777" w:rsidR="007A1B62" w:rsidRPr="00BE5E5B" w:rsidRDefault="007A1B62" w:rsidP="009A102F">
            <w:pPr>
              <w:spacing w:after="40"/>
              <w:jc w:val="center"/>
              <w:rPr>
                <w:rFonts w:cs="Arial"/>
                <w:sz w:val="18"/>
                <w:szCs w:val="18"/>
              </w:rPr>
            </w:pPr>
          </w:p>
        </w:tc>
      </w:tr>
      <w:tr w:rsidR="007A1B62" w:rsidRPr="00BE5E5B" w14:paraId="531AE82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1C193AC"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A4B254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1FE2992C" w14:textId="77777777" w:rsidR="007A1B62" w:rsidRPr="00BE5E5B" w:rsidRDefault="007A1B62" w:rsidP="009A102F">
            <w:pPr>
              <w:spacing w:after="40"/>
              <w:jc w:val="center"/>
              <w:rPr>
                <w:rFonts w:cs="Arial"/>
                <w:sz w:val="18"/>
                <w:szCs w:val="18"/>
              </w:rPr>
            </w:pPr>
          </w:p>
        </w:tc>
      </w:tr>
      <w:tr w:rsidR="007A1B62" w:rsidRPr="00BE5E5B" w14:paraId="4E0BB00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49F338" w14:textId="77777777" w:rsidR="007A1B62" w:rsidRPr="00BE5E5B" w:rsidRDefault="007A1B62" w:rsidP="009A102F">
            <w:pPr>
              <w:spacing w:after="40"/>
              <w:rPr>
                <w:rFonts w:cs="Arial"/>
                <w:sz w:val="18"/>
                <w:szCs w:val="18"/>
              </w:rPr>
            </w:pPr>
            <w:r w:rsidRPr="00BE5E5B">
              <w:rPr>
                <w:rFonts w:cs="Arial"/>
                <w:sz w:val="18"/>
                <w:szCs w:val="18"/>
              </w:rPr>
              <w:t>15.120</w:t>
            </w:r>
          </w:p>
        </w:tc>
        <w:tc>
          <w:tcPr>
            <w:tcW w:w="4933" w:type="dxa"/>
            <w:tcBorders>
              <w:left w:val="single" w:sz="4" w:space="0" w:color="D9D9D9" w:themeColor="background1" w:themeShade="D9"/>
              <w:right w:val="single" w:sz="4" w:space="0" w:color="D9D9D9" w:themeColor="background1" w:themeShade="D9"/>
            </w:tcBorders>
            <w:vAlign w:val="center"/>
          </w:tcPr>
          <w:p w14:paraId="12048244" w14:textId="77777777" w:rsidR="007A1B62" w:rsidRPr="00BE5E5B" w:rsidRDefault="007A1B62" w:rsidP="009A102F">
            <w:pPr>
              <w:spacing w:after="40"/>
              <w:rPr>
                <w:rFonts w:cs="Arial"/>
                <w:sz w:val="18"/>
                <w:szCs w:val="18"/>
              </w:rPr>
            </w:pPr>
            <w:r w:rsidRPr="00BE5E5B">
              <w:rPr>
                <w:rFonts w:cs="Arial"/>
                <w:sz w:val="18"/>
                <w:szCs w:val="18"/>
              </w:rPr>
              <w:t>OBSERVATØRER M.V. I INTERNASJONALE OPPDRAG</w:t>
            </w:r>
          </w:p>
        </w:tc>
        <w:tc>
          <w:tcPr>
            <w:tcW w:w="1984" w:type="dxa"/>
            <w:tcBorders>
              <w:left w:val="single" w:sz="4" w:space="0" w:color="D9D9D9" w:themeColor="background1" w:themeShade="D9"/>
              <w:right w:val="single" w:sz="4" w:space="0" w:color="D9D9D9" w:themeColor="background1" w:themeShade="D9"/>
            </w:tcBorders>
            <w:vAlign w:val="center"/>
          </w:tcPr>
          <w:p w14:paraId="520612CA" w14:textId="77777777" w:rsidR="007A1B62" w:rsidRPr="00BE5E5B" w:rsidRDefault="007A1B62" w:rsidP="009A102F">
            <w:pPr>
              <w:spacing w:after="40"/>
              <w:rPr>
                <w:rFonts w:cs="Arial"/>
                <w:sz w:val="18"/>
                <w:szCs w:val="18"/>
              </w:rPr>
            </w:pPr>
          </w:p>
        </w:tc>
      </w:tr>
      <w:tr w:rsidR="007A1B62" w:rsidRPr="00BE5E5B" w14:paraId="7FBBF3C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6D559D" w14:textId="77777777" w:rsidR="007A1B62" w:rsidRPr="00BE5E5B" w:rsidRDefault="007A1B62" w:rsidP="009A102F">
            <w:pPr>
              <w:spacing w:after="40"/>
              <w:jc w:val="right"/>
              <w:rPr>
                <w:rFonts w:cs="Arial"/>
                <w:sz w:val="18"/>
                <w:szCs w:val="18"/>
              </w:rPr>
            </w:pPr>
            <w:r w:rsidRPr="00BE5E5B">
              <w:rPr>
                <w:rFonts w:cs="Arial"/>
                <w:sz w:val="18"/>
                <w:szCs w:val="18"/>
              </w:rPr>
              <w:t>1305</w:t>
            </w:r>
          </w:p>
        </w:tc>
        <w:tc>
          <w:tcPr>
            <w:tcW w:w="4933" w:type="dxa"/>
            <w:tcBorders>
              <w:left w:val="single" w:sz="4" w:space="0" w:color="D9D9D9" w:themeColor="background1" w:themeShade="D9"/>
              <w:right w:val="single" w:sz="4" w:space="0" w:color="D9D9D9" w:themeColor="background1" w:themeShade="D9"/>
            </w:tcBorders>
            <w:vAlign w:val="center"/>
          </w:tcPr>
          <w:p w14:paraId="4A7A23AE" w14:textId="77777777" w:rsidR="007A1B62" w:rsidRPr="00BE5E5B" w:rsidRDefault="007A1B62" w:rsidP="009A102F">
            <w:pPr>
              <w:spacing w:after="40"/>
              <w:rPr>
                <w:rFonts w:cs="Arial"/>
                <w:sz w:val="18"/>
                <w:szCs w:val="18"/>
              </w:rPr>
            </w:pPr>
            <w:r w:rsidRPr="00BE5E5B">
              <w:rPr>
                <w:rFonts w:cs="Arial"/>
                <w:sz w:val="18"/>
                <w:szCs w:val="18"/>
              </w:rPr>
              <w:t>Sendelagsleder</w:t>
            </w:r>
          </w:p>
        </w:tc>
        <w:tc>
          <w:tcPr>
            <w:tcW w:w="1984" w:type="dxa"/>
            <w:tcBorders>
              <w:left w:val="single" w:sz="4" w:space="0" w:color="D9D9D9" w:themeColor="background1" w:themeShade="D9"/>
              <w:right w:val="single" w:sz="4" w:space="0" w:color="D9D9D9" w:themeColor="background1" w:themeShade="D9"/>
            </w:tcBorders>
            <w:vAlign w:val="center"/>
          </w:tcPr>
          <w:p w14:paraId="4AB7942A" w14:textId="77777777" w:rsidR="007A1B62" w:rsidRPr="00BE5E5B" w:rsidRDefault="007A1B62" w:rsidP="009A102F">
            <w:pPr>
              <w:spacing w:after="40"/>
              <w:jc w:val="center"/>
              <w:rPr>
                <w:rFonts w:cs="Arial"/>
                <w:sz w:val="18"/>
                <w:szCs w:val="18"/>
              </w:rPr>
            </w:pPr>
          </w:p>
        </w:tc>
      </w:tr>
      <w:tr w:rsidR="007A1B62" w:rsidRPr="00BE5E5B" w14:paraId="2D4562C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885434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B722CF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632FDF4" w14:textId="77777777" w:rsidR="007A1B62" w:rsidRPr="00BE5E5B" w:rsidRDefault="007A1B62" w:rsidP="009A102F">
            <w:pPr>
              <w:spacing w:after="40"/>
              <w:jc w:val="center"/>
              <w:rPr>
                <w:rFonts w:cs="Arial"/>
                <w:sz w:val="18"/>
                <w:szCs w:val="18"/>
              </w:rPr>
            </w:pPr>
          </w:p>
        </w:tc>
      </w:tr>
      <w:tr w:rsidR="007A1B62" w:rsidRPr="00BE5E5B" w14:paraId="14F0DE5F"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59EACCF9" w14:textId="77777777" w:rsidR="007A1B62" w:rsidRPr="00BE5E5B" w:rsidRDefault="007A1B62" w:rsidP="009A102F">
            <w:pPr>
              <w:spacing w:after="40"/>
              <w:rPr>
                <w:rFonts w:cs="Arial"/>
                <w:sz w:val="18"/>
                <w:szCs w:val="18"/>
              </w:rPr>
            </w:pPr>
            <w:r w:rsidRPr="00BE5E5B">
              <w:rPr>
                <w:rFonts w:cs="Arial"/>
                <w:b/>
                <w:bCs/>
                <w:sz w:val="18"/>
                <w:szCs w:val="18"/>
              </w:rPr>
              <w:lastRenderedPageBreak/>
              <w:t>ENERGIDEPARTEMENTET</w:t>
            </w:r>
          </w:p>
        </w:tc>
        <w:tc>
          <w:tcPr>
            <w:tcW w:w="1984" w:type="dxa"/>
            <w:tcBorders>
              <w:left w:val="single" w:sz="4" w:space="0" w:color="D9D9D9" w:themeColor="background1" w:themeShade="D9"/>
              <w:right w:val="single" w:sz="4" w:space="0" w:color="D9D9D9" w:themeColor="background1" w:themeShade="D9"/>
            </w:tcBorders>
          </w:tcPr>
          <w:p w14:paraId="1FC64925" w14:textId="77777777" w:rsidR="007A1B62" w:rsidRPr="00BE5E5B" w:rsidRDefault="007A1B62" w:rsidP="009A102F">
            <w:pPr>
              <w:spacing w:after="40"/>
              <w:rPr>
                <w:rFonts w:cs="Arial"/>
                <w:sz w:val="18"/>
                <w:szCs w:val="18"/>
              </w:rPr>
            </w:pPr>
          </w:p>
        </w:tc>
      </w:tr>
      <w:tr w:rsidR="007A1B62" w:rsidRPr="00BE5E5B" w14:paraId="3666878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78F926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9EFE2CA"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2DC3EEA" w14:textId="77777777" w:rsidR="007A1B62" w:rsidRPr="00BE5E5B" w:rsidRDefault="007A1B62" w:rsidP="009A102F">
            <w:pPr>
              <w:spacing w:after="40"/>
              <w:rPr>
                <w:rFonts w:cs="Arial"/>
                <w:sz w:val="18"/>
                <w:szCs w:val="18"/>
              </w:rPr>
            </w:pPr>
          </w:p>
        </w:tc>
      </w:tr>
      <w:tr w:rsidR="007A1B62" w:rsidRPr="00BE5E5B" w14:paraId="0484E548"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166AFF52" w14:textId="77777777" w:rsidR="007A1B62" w:rsidRPr="00BE5E5B" w:rsidRDefault="007A1B62" w:rsidP="009A102F">
            <w:pPr>
              <w:spacing w:after="40"/>
              <w:rPr>
                <w:rFonts w:cs="Arial"/>
                <w:sz w:val="18"/>
                <w:szCs w:val="18"/>
              </w:rPr>
            </w:pPr>
            <w:r w:rsidRPr="00BE5E5B">
              <w:rPr>
                <w:rFonts w:cs="Arial"/>
                <w:b/>
                <w:bCs/>
                <w:sz w:val="18"/>
                <w:szCs w:val="18"/>
              </w:rPr>
              <w:t>KUNNSKAPSDEPARTEMENTET</w:t>
            </w:r>
          </w:p>
        </w:tc>
        <w:tc>
          <w:tcPr>
            <w:tcW w:w="1984" w:type="dxa"/>
            <w:tcBorders>
              <w:left w:val="single" w:sz="4" w:space="0" w:color="D9D9D9" w:themeColor="background1" w:themeShade="D9"/>
              <w:right w:val="single" w:sz="4" w:space="0" w:color="D9D9D9" w:themeColor="background1" w:themeShade="D9"/>
            </w:tcBorders>
          </w:tcPr>
          <w:p w14:paraId="21D1B120" w14:textId="77777777" w:rsidR="007A1B62" w:rsidRPr="00BE5E5B" w:rsidRDefault="007A1B62" w:rsidP="009A102F">
            <w:pPr>
              <w:spacing w:after="40"/>
              <w:rPr>
                <w:rFonts w:cs="Arial"/>
                <w:sz w:val="18"/>
                <w:szCs w:val="18"/>
              </w:rPr>
            </w:pPr>
          </w:p>
        </w:tc>
      </w:tr>
      <w:tr w:rsidR="007A1B62" w:rsidRPr="00BE5E5B" w14:paraId="723AF1D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95CA7A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298FA8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1D0CC4F" w14:textId="77777777" w:rsidR="007A1B62" w:rsidRPr="00BE5E5B" w:rsidRDefault="007A1B62" w:rsidP="009A102F">
            <w:pPr>
              <w:spacing w:after="40"/>
              <w:rPr>
                <w:rFonts w:cs="Arial"/>
                <w:sz w:val="18"/>
                <w:szCs w:val="18"/>
              </w:rPr>
            </w:pPr>
          </w:p>
        </w:tc>
      </w:tr>
      <w:tr w:rsidR="007A1B62" w:rsidRPr="00BE5E5B" w14:paraId="2756813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A5D1B7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0F3E4B9" w14:textId="77777777" w:rsidR="007A1B62" w:rsidRPr="00BE5E5B" w:rsidRDefault="007A1B62" w:rsidP="009A102F">
            <w:pPr>
              <w:spacing w:after="40"/>
              <w:rPr>
                <w:rFonts w:cs="Arial"/>
                <w:sz w:val="18"/>
                <w:szCs w:val="18"/>
              </w:rPr>
            </w:pPr>
            <w:r w:rsidRPr="00BE5E5B">
              <w:rPr>
                <w:rFonts w:cs="Arial"/>
                <w:b/>
                <w:bCs/>
                <w:sz w:val="18"/>
                <w:szCs w:val="18"/>
              </w:rPr>
              <w:t>SKOLEVERKET</w:t>
            </w:r>
          </w:p>
        </w:tc>
        <w:tc>
          <w:tcPr>
            <w:tcW w:w="1984" w:type="dxa"/>
            <w:tcBorders>
              <w:left w:val="single" w:sz="4" w:space="0" w:color="D9D9D9" w:themeColor="background1" w:themeShade="D9"/>
              <w:right w:val="single" w:sz="4" w:space="0" w:color="D9D9D9" w:themeColor="background1" w:themeShade="D9"/>
            </w:tcBorders>
            <w:vAlign w:val="center"/>
          </w:tcPr>
          <w:p w14:paraId="679A5908" w14:textId="77777777" w:rsidR="007A1B62" w:rsidRPr="00BE5E5B" w:rsidRDefault="007A1B62" w:rsidP="009A102F">
            <w:pPr>
              <w:spacing w:after="40"/>
              <w:rPr>
                <w:rFonts w:cs="Arial"/>
                <w:sz w:val="18"/>
                <w:szCs w:val="18"/>
              </w:rPr>
            </w:pPr>
          </w:p>
        </w:tc>
      </w:tr>
      <w:tr w:rsidR="007A1B62" w:rsidRPr="00BE5E5B" w14:paraId="5E6F4B9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A7F7BE" w14:textId="77777777" w:rsidR="007A1B62" w:rsidRPr="00BE5E5B" w:rsidRDefault="007A1B62" w:rsidP="009A102F">
            <w:pPr>
              <w:spacing w:after="40"/>
              <w:rPr>
                <w:rFonts w:cs="Arial"/>
                <w:sz w:val="18"/>
                <w:szCs w:val="18"/>
              </w:rPr>
            </w:pPr>
            <w:r w:rsidRPr="00BE5E5B">
              <w:rPr>
                <w:rFonts w:cs="Arial"/>
                <w:sz w:val="18"/>
                <w:szCs w:val="18"/>
              </w:rPr>
              <w:t>17.150</w:t>
            </w:r>
          </w:p>
        </w:tc>
        <w:tc>
          <w:tcPr>
            <w:tcW w:w="4933" w:type="dxa"/>
            <w:tcBorders>
              <w:left w:val="single" w:sz="4" w:space="0" w:color="D9D9D9" w:themeColor="background1" w:themeShade="D9"/>
              <w:right w:val="single" w:sz="4" w:space="0" w:color="D9D9D9" w:themeColor="background1" w:themeShade="D9"/>
            </w:tcBorders>
            <w:vAlign w:val="center"/>
          </w:tcPr>
          <w:p w14:paraId="12D808EC" w14:textId="77777777" w:rsidR="007A1B62" w:rsidRPr="00BE5E5B" w:rsidRDefault="007A1B62" w:rsidP="009A102F">
            <w:pPr>
              <w:spacing w:after="40"/>
              <w:rPr>
                <w:rFonts w:cs="Arial"/>
                <w:sz w:val="18"/>
                <w:szCs w:val="18"/>
              </w:rPr>
            </w:pPr>
            <w:r w:rsidRPr="00BE5E5B">
              <w:rPr>
                <w:rFonts w:cs="Arial"/>
                <w:sz w:val="18"/>
                <w:szCs w:val="18"/>
              </w:rPr>
              <w:t>REKTOR, INSPEKTØR</w:t>
            </w:r>
          </w:p>
        </w:tc>
        <w:tc>
          <w:tcPr>
            <w:tcW w:w="1984" w:type="dxa"/>
            <w:tcBorders>
              <w:left w:val="single" w:sz="4" w:space="0" w:color="D9D9D9" w:themeColor="background1" w:themeShade="D9"/>
              <w:right w:val="single" w:sz="4" w:space="0" w:color="D9D9D9" w:themeColor="background1" w:themeShade="D9"/>
            </w:tcBorders>
          </w:tcPr>
          <w:p w14:paraId="04DAF17F" w14:textId="77777777" w:rsidR="007A1B62" w:rsidRPr="00BE5E5B" w:rsidRDefault="007A1B62" w:rsidP="009A102F">
            <w:pPr>
              <w:spacing w:after="40"/>
              <w:jc w:val="center"/>
              <w:rPr>
                <w:rFonts w:cs="Arial"/>
                <w:sz w:val="18"/>
                <w:szCs w:val="18"/>
              </w:rPr>
            </w:pPr>
          </w:p>
        </w:tc>
      </w:tr>
      <w:tr w:rsidR="007A1B62" w:rsidRPr="00BE5E5B" w14:paraId="22AA488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EB47B88" w14:textId="77777777" w:rsidR="007A1B62" w:rsidRPr="00BE5E5B" w:rsidRDefault="007A1B62" w:rsidP="009A102F">
            <w:pPr>
              <w:spacing w:after="40"/>
              <w:jc w:val="right"/>
              <w:rPr>
                <w:rFonts w:cs="Arial"/>
                <w:sz w:val="18"/>
                <w:szCs w:val="18"/>
              </w:rPr>
            </w:pPr>
            <w:r w:rsidRPr="00BE5E5B">
              <w:rPr>
                <w:rFonts w:cs="Arial"/>
                <w:sz w:val="18"/>
                <w:szCs w:val="18"/>
              </w:rPr>
              <w:t>0958</w:t>
            </w:r>
          </w:p>
        </w:tc>
        <w:tc>
          <w:tcPr>
            <w:tcW w:w="4933" w:type="dxa"/>
            <w:tcBorders>
              <w:left w:val="single" w:sz="4" w:space="0" w:color="D9D9D9" w:themeColor="background1" w:themeShade="D9"/>
              <w:right w:val="single" w:sz="4" w:space="0" w:color="D9D9D9" w:themeColor="background1" w:themeShade="D9"/>
            </w:tcBorders>
            <w:vAlign w:val="center"/>
          </w:tcPr>
          <w:p w14:paraId="1CF404C6" w14:textId="77777777" w:rsidR="007A1B62" w:rsidRPr="00BE5E5B" w:rsidRDefault="007A1B62" w:rsidP="009A102F">
            <w:pPr>
              <w:spacing w:after="40"/>
              <w:rPr>
                <w:rFonts w:cs="Arial"/>
                <w:sz w:val="18"/>
                <w:szCs w:val="18"/>
              </w:rPr>
            </w:pPr>
            <w:r w:rsidRPr="00BE5E5B">
              <w:rPr>
                <w:rFonts w:cs="Arial"/>
                <w:sz w:val="18"/>
                <w:szCs w:val="18"/>
              </w:rPr>
              <w:t>Studieinspektør</w:t>
            </w:r>
          </w:p>
        </w:tc>
        <w:tc>
          <w:tcPr>
            <w:tcW w:w="1984" w:type="dxa"/>
            <w:tcBorders>
              <w:left w:val="single" w:sz="4" w:space="0" w:color="D9D9D9" w:themeColor="background1" w:themeShade="D9"/>
              <w:right w:val="single" w:sz="4" w:space="0" w:color="D9D9D9" w:themeColor="background1" w:themeShade="D9"/>
            </w:tcBorders>
            <w:vAlign w:val="center"/>
          </w:tcPr>
          <w:p w14:paraId="5867D6DA" w14:textId="77777777" w:rsidR="007A1B62" w:rsidRPr="00BE5E5B" w:rsidRDefault="007A1B62" w:rsidP="009A102F">
            <w:pPr>
              <w:spacing w:after="40"/>
              <w:jc w:val="center"/>
              <w:rPr>
                <w:rFonts w:cs="Arial"/>
                <w:sz w:val="18"/>
                <w:szCs w:val="18"/>
              </w:rPr>
            </w:pPr>
          </w:p>
        </w:tc>
      </w:tr>
      <w:tr w:rsidR="007A1B62" w:rsidRPr="00BE5E5B" w14:paraId="0FD0D1B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AC587F" w14:textId="77777777" w:rsidR="007A1B62" w:rsidRPr="00BE5E5B" w:rsidRDefault="007A1B62" w:rsidP="009A102F">
            <w:pPr>
              <w:spacing w:after="40"/>
              <w:jc w:val="right"/>
              <w:rPr>
                <w:rFonts w:cs="Arial"/>
                <w:sz w:val="18"/>
                <w:szCs w:val="18"/>
              </w:rPr>
            </w:pPr>
            <w:r w:rsidRPr="00BE5E5B">
              <w:rPr>
                <w:rFonts w:cs="Arial"/>
                <w:sz w:val="18"/>
                <w:szCs w:val="18"/>
              </w:rPr>
              <w:t>0955</w:t>
            </w:r>
          </w:p>
        </w:tc>
        <w:tc>
          <w:tcPr>
            <w:tcW w:w="4933" w:type="dxa"/>
            <w:tcBorders>
              <w:left w:val="single" w:sz="4" w:space="0" w:color="D9D9D9" w:themeColor="background1" w:themeShade="D9"/>
              <w:right w:val="single" w:sz="4" w:space="0" w:color="D9D9D9" w:themeColor="background1" w:themeShade="D9"/>
            </w:tcBorders>
            <w:vAlign w:val="center"/>
          </w:tcPr>
          <w:p w14:paraId="63CC05F5" w14:textId="77777777" w:rsidR="007A1B62" w:rsidRPr="00BE5E5B" w:rsidRDefault="007A1B62" w:rsidP="009A102F">
            <w:pPr>
              <w:spacing w:after="40"/>
              <w:rPr>
                <w:rFonts w:cs="Arial"/>
                <w:sz w:val="18"/>
                <w:szCs w:val="18"/>
              </w:rPr>
            </w:pPr>
            <w:r w:rsidRPr="00BE5E5B">
              <w:rPr>
                <w:rFonts w:cs="Arial"/>
                <w:sz w:val="18"/>
                <w:szCs w:val="18"/>
              </w:rPr>
              <w:t>Undervisningsinspektør</w:t>
            </w:r>
          </w:p>
        </w:tc>
        <w:tc>
          <w:tcPr>
            <w:tcW w:w="1984" w:type="dxa"/>
            <w:tcBorders>
              <w:left w:val="single" w:sz="4" w:space="0" w:color="D9D9D9" w:themeColor="background1" w:themeShade="D9"/>
              <w:right w:val="single" w:sz="4" w:space="0" w:color="D9D9D9" w:themeColor="background1" w:themeShade="D9"/>
            </w:tcBorders>
            <w:vAlign w:val="center"/>
          </w:tcPr>
          <w:p w14:paraId="250D71BB" w14:textId="77777777" w:rsidR="007A1B62" w:rsidRPr="00BE5E5B" w:rsidRDefault="007A1B62" w:rsidP="009A102F">
            <w:pPr>
              <w:spacing w:after="40"/>
              <w:jc w:val="center"/>
              <w:rPr>
                <w:rFonts w:cs="Arial"/>
                <w:sz w:val="18"/>
                <w:szCs w:val="18"/>
              </w:rPr>
            </w:pPr>
          </w:p>
        </w:tc>
      </w:tr>
      <w:tr w:rsidR="007A1B62" w:rsidRPr="00BE5E5B" w14:paraId="4C19922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90A8849" w14:textId="77777777" w:rsidR="007A1B62" w:rsidRPr="00BE5E5B" w:rsidRDefault="007A1B62" w:rsidP="009A102F">
            <w:pPr>
              <w:spacing w:after="40"/>
              <w:jc w:val="right"/>
              <w:rPr>
                <w:rFonts w:cs="Arial"/>
                <w:sz w:val="18"/>
                <w:szCs w:val="18"/>
              </w:rPr>
            </w:pPr>
            <w:r w:rsidRPr="00BE5E5B">
              <w:rPr>
                <w:rFonts w:cs="Arial"/>
                <w:sz w:val="18"/>
                <w:szCs w:val="18"/>
              </w:rPr>
              <w:t>1401</w:t>
            </w:r>
          </w:p>
        </w:tc>
        <w:tc>
          <w:tcPr>
            <w:tcW w:w="4933" w:type="dxa"/>
            <w:tcBorders>
              <w:left w:val="single" w:sz="4" w:space="0" w:color="D9D9D9" w:themeColor="background1" w:themeShade="D9"/>
              <w:right w:val="single" w:sz="4" w:space="0" w:color="D9D9D9" w:themeColor="background1" w:themeShade="D9"/>
            </w:tcBorders>
            <w:vAlign w:val="center"/>
          </w:tcPr>
          <w:p w14:paraId="041B4FCF" w14:textId="77777777" w:rsidR="007A1B62" w:rsidRPr="00BE5E5B" w:rsidRDefault="007A1B62" w:rsidP="009A102F">
            <w:pPr>
              <w:spacing w:after="40"/>
              <w:rPr>
                <w:rFonts w:cs="Arial"/>
                <w:sz w:val="18"/>
                <w:szCs w:val="18"/>
              </w:rPr>
            </w:pPr>
            <w:r w:rsidRPr="00BE5E5B">
              <w:rPr>
                <w:rFonts w:cs="Arial"/>
                <w:sz w:val="18"/>
                <w:szCs w:val="18"/>
              </w:rPr>
              <w:t>Avdelingsleder</w:t>
            </w:r>
          </w:p>
        </w:tc>
        <w:tc>
          <w:tcPr>
            <w:tcW w:w="1984" w:type="dxa"/>
            <w:tcBorders>
              <w:left w:val="single" w:sz="4" w:space="0" w:color="D9D9D9" w:themeColor="background1" w:themeShade="D9"/>
              <w:right w:val="single" w:sz="4" w:space="0" w:color="D9D9D9" w:themeColor="background1" w:themeShade="D9"/>
            </w:tcBorders>
            <w:vAlign w:val="center"/>
          </w:tcPr>
          <w:p w14:paraId="26D17245" w14:textId="77777777" w:rsidR="007A1B62" w:rsidRPr="00BE5E5B" w:rsidRDefault="007A1B62" w:rsidP="009A102F">
            <w:pPr>
              <w:spacing w:after="40"/>
              <w:jc w:val="center"/>
              <w:rPr>
                <w:rFonts w:cs="Arial"/>
                <w:sz w:val="18"/>
                <w:szCs w:val="18"/>
              </w:rPr>
            </w:pPr>
          </w:p>
        </w:tc>
      </w:tr>
      <w:tr w:rsidR="007A1B62" w:rsidRPr="00BE5E5B" w14:paraId="180CAFE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C083716" w14:textId="77777777" w:rsidR="007A1B62" w:rsidRPr="00BE5E5B" w:rsidRDefault="007A1B62" w:rsidP="009A102F">
            <w:pPr>
              <w:spacing w:after="40"/>
              <w:jc w:val="right"/>
              <w:rPr>
                <w:rFonts w:cs="Arial"/>
                <w:sz w:val="18"/>
                <w:szCs w:val="18"/>
              </w:rPr>
            </w:pPr>
            <w:r w:rsidRPr="00BE5E5B">
              <w:rPr>
                <w:rFonts w:cs="Arial"/>
                <w:sz w:val="18"/>
                <w:szCs w:val="18"/>
              </w:rPr>
              <w:t>0953</w:t>
            </w:r>
          </w:p>
        </w:tc>
        <w:tc>
          <w:tcPr>
            <w:tcW w:w="4933" w:type="dxa"/>
            <w:tcBorders>
              <w:left w:val="single" w:sz="4" w:space="0" w:color="D9D9D9" w:themeColor="background1" w:themeShade="D9"/>
              <w:right w:val="single" w:sz="4" w:space="0" w:color="D9D9D9" w:themeColor="background1" w:themeShade="D9"/>
            </w:tcBorders>
            <w:vAlign w:val="center"/>
          </w:tcPr>
          <w:p w14:paraId="32360FD3" w14:textId="77777777" w:rsidR="007A1B62" w:rsidRPr="00BE5E5B" w:rsidRDefault="007A1B62" w:rsidP="009A102F">
            <w:pPr>
              <w:spacing w:after="40"/>
              <w:rPr>
                <w:rFonts w:cs="Arial"/>
                <w:sz w:val="18"/>
                <w:szCs w:val="18"/>
              </w:rPr>
            </w:pPr>
            <w:r w:rsidRPr="00BE5E5B">
              <w:rPr>
                <w:rFonts w:cs="Arial"/>
                <w:sz w:val="18"/>
                <w:szCs w:val="18"/>
              </w:rPr>
              <w:t>Rektor</w:t>
            </w:r>
          </w:p>
        </w:tc>
        <w:tc>
          <w:tcPr>
            <w:tcW w:w="1984" w:type="dxa"/>
            <w:tcBorders>
              <w:left w:val="single" w:sz="4" w:space="0" w:color="D9D9D9" w:themeColor="background1" w:themeShade="D9"/>
              <w:right w:val="single" w:sz="4" w:space="0" w:color="D9D9D9" w:themeColor="background1" w:themeShade="D9"/>
            </w:tcBorders>
            <w:vAlign w:val="center"/>
          </w:tcPr>
          <w:p w14:paraId="5F09DA68" w14:textId="77777777" w:rsidR="007A1B62" w:rsidRPr="00BE5E5B" w:rsidRDefault="007A1B62" w:rsidP="009A102F">
            <w:pPr>
              <w:spacing w:after="40"/>
              <w:jc w:val="center"/>
              <w:rPr>
                <w:rFonts w:cs="Arial"/>
                <w:sz w:val="18"/>
                <w:szCs w:val="18"/>
              </w:rPr>
            </w:pPr>
          </w:p>
        </w:tc>
      </w:tr>
      <w:tr w:rsidR="007A1B62" w:rsidRPr="00BE5E5B" w14:paraId="350BE9F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9C629B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23BD6D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4CAD726F" w14:textId="77777777" w:rsidR="007A1B62" w:rsidRPr="00BE5E5B" w:rsidRDefault="007A1B62" w:rsidP="009A102F">
            <w:pPr>
              <w:spacing w:after="40"/>
              <w:jc w:val="center"/>
              <w:rPr>
                <w:rFonts w:cs="Arial"/>
                <w:sz w:val="18"/>
                <w:szCs w:val="18"/>
              </w:rPr>
            </w:pPr>
          </w:p>
        </w:tc>
      </w:tr>
      <w:tr w:rsidR="007A1B62" w:rsidRPr="00BE5E5B" w14:paraId="4975330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51C5B57" w14:textId="77777777" w:rsidR="007A1B62" w:rsidRPr="00BE5E5B" w:rsidRDefault="007A1B62" w:rsidP="009A102F">
            <w:pPr>
              <w:spacing w:after="40"/>
              <w:rPr>
                <w:rFonts w:cs="Arial"/>
                <w:sz w:val="18"/>
                <w:szCs w:val="18"/>
              </w:rPr>
            </w:pPr>
            <w:r w:rsidRPr="00BE5E5B">
              <w:rPr>
                <w:rFonts w:cs="Arial"/>
                <w:sz w:val="18"/>
                <w:szCs w:val="18"/>
              </w:rPr>
              <w:t>17.165</w:t>
            </w:r>
          </w:p>
        </w:tc>
        <w:tc>
          <w:tcPr>
            <w:tcW w:w="4933" w:type="dxa"/>
            <w:tcBorders>
              <w:left w:val="single" w:sz="4" w:space="0" w:color="D9D9D9" w:themeColor="background1" w:themeShade="D9"/>
              <w:right w:val="single" w:sz="4" w:space="0" w:color="D9D9D9" w:themeColor="background1" w:themeShade="D9"/>
            </w:tcBorders>
            <w:vAlign w:val="center"/>
          </w:tcPr>
          <w:p w14:paraId="4BE8D692" w14:textId="77777777" w:rsidR="007A1B62" w:rsidRPr="00BE5E5B" w:rsidRDefault="007A1B62" w:rsidP="009A102F">
            <w:pPr>
              <w:spacing w:after="40"/>
              <w:rPr>
                <w:rFonts w:cs="Arial"/>
                <w:sz w:val="18"/>
                <w:szCs w:val="18"/>
              </w:rPr>
            </w:pPr>
            <w:r w:rsidRPr="00BE5E5B">
              <w:rPr>
                <w:rFonts w:cs="Arial"/>
                <w:sz w:val="18"/>
                <w:szCs w:val="18"/>
              </w:rPr>
              <w:t>UNDERVISNINGSSTILLINGER</w:t>
            </w:r>
          </w:p>
        </w:tc>
        <w:tc>
          <w:tcPr>
            <w:tcW w:w="1984" w:type="dxa"/>
            <w:tcBorders>
              <w:left w:val="single" w:sz="4" w:space="0" w:color="D9D9D9" w:themeColor="background1" w:themeShade="D9"/>
              <w:right w:val="single" w:sz="4" w:space="0" w:color="D9D9D9" w:themeColor="background1" w:themeShade="D9"/>
            </w:tcBorders>
            <w:vAlign w:val="center"/>
          </w:tcPr>
          <w:p w14:paraId="3E7C8132" w14:textId="77777777" w:rsidR="007A1B62" w:rsidRPr="00BE5E5B" w:rsidRDefault="007A1B62" w:rsidP="009A102F">
            <w:pPr>
              <w:spacing w:after="40"/>
              <w:rPr>
                <w:rFonts w:cs="Arial"/>
                <w:sz w:val="18"/>
                <w:szCs w:val="18"/>
              </w:rPr>
            </w:pPr>
          </w:p>
        </w:tc>
      </w:tr>
      <w:tr w:rsidR="007A1B62" w:rsidRPr="00BE5E5B" w14:paraId="4DA21BE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0347C66" w14:textId="77777777" w:rsidR="007A1B62" w:rsidRPr="00BE5E5B" w:rsidRDefault="007A1B62" w:rsidP="009A102F">
            <w:pPr>
              <w:tabs>
                <w:tab w:val="center" w:pos="578"/>
              </w:tabs>
              <w:spacing w:after="40"/>
              <w:jc w:val="right"/>
              <w:rPr>
                <w:rFonts w:cs="Arial"/>
                <w:sz w:val="18"/>
                <w:szCs w:val="18"/>
              </w:rPr>
            </w:pPr>
            <w:r w:rsidRPr="00BE5E5B">
              <w:rPr>
                <w:rFonts w:cs="Arial"/>
                <w:sz w:val="18"/>
                <w:szCs w:val="18"/>
              </w:rPr>
              <w:t>1423</w:t>
            </w:r>
          </w:p>
        </w:tc>
        <w:tc>
          <w:tcPr>
            <w:tcW w:w="4933" w:type="dxa"/>
            <w:tcBorders>
              <w:left w:val="single" w:sz="4" w:space="0" w:color="D9D9D9" w:themeColor="background1" w:themeShade="D9"/>
              <w:right w:val="single" w:sz="4" w:space="0" w:color="D9D9D9" w:themeColor="background1" w:themeShade="D9"/>
            </w:tcBorders>
            <w:vAlign w:val="center"/>
          </w:tcPr>
          <w:p w14:paraId="68952680" w14:textId="77777777" w:rsidR="007A1B62" w:rsidRPr="00BE5E5B" w:rsidRDefault="007A1B62" w:rsidP="009A102F">
            <w:pPr>
              <w:spacing w:after="40"/>
              <w:rPr>
                <w:rFonts w:cs="Arial"/>
                <w:sz w:val="18"/>
                <w:szCs w:val="18"/>
              </w:rPr>
            </w:pPr>
            <w:r w:rsidRPr="00BE5E5B">
              <w:rPr>
                <w:rFonts w:cs="Arial"/>
                <w:sz w:val="18"/>
                <w:szCs w:val="18"/>
              </w:rPr>
              <w:t>Undervisningspersonell uten god</w:t>
            </w:r>
            <w:r w:rsidRPr="00BE5E5B">
              <w:rPr>
                <w:rFonts w:cs="Arial"/>
                <w:sz w:val="18"/>
                <w:szCs w:val="18"/>
              </w:rPr>
              <w:softHyphen/>
              <w:t>kjent utdanning</w:t>
            </w:r>
          </w:p>
        </w:tc>
        <w:tc>
          <w:tcPr>
            <w:tcW w:w="1984" w:type="dxa"/>
            <w:tcBorders>
              <w:left w:val="single" w:sz="4" w:space="0" w:color="D9D9D9" w:themeColor="background1" w:themeShade="D9"/>
              <w:right w:val="single" w:sz="4" w:space="0" w:color="D9D9D9" w:themeColor="background1" w:themeShade="D9"/>
            </w:tcBorders>
          </w:tcPr>
          <w:p w14:paraId="3CF2E75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8639B5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15F75D" w14:textId="77777777" w:rsidR="007A1B62" w:rsidRPr="00BE5E5B" w:rsidRDefault="007A1B62" w:rsidP="009A102F">
            <w:pPr>
              <w:spacing w:after="40"/>
              <w:jc w:val="right"/>
              <w:rPr>
                <w:rFonts w:cs="Arial"/>
                <w:sz w:val="18"/>
                <w:szCs w:val="18"/>
              </w:rPr>
            </w:pPr>
            <w:r w:rsidRPr="00BE5E5B">
              <w:rPr>
                <w:rFonts w:cs="Arial"/>
                <w:sz w:val="18"/>
                <w:szCs w:val="18"/>
              </w:rPr>
              <w:t>0961</w:t>
            </w:r>
          </w:p>
        </w:tc>
        <w:tc>
          <w:tcPr>
            <w:tcW w:w="4933" w:type="dxa"/>
            <w:tcBorders>
              <w:left w:val="single" w:sz="4" w:space="0" w:color="D9D9D9" w:themeColor="background1" w:themeShade="D9"/>
              <w:right w:val="single" w:sz="4" w:space="0" w:color="D9D9D9" w:themeColor="background1" w:themeShade="D9"/>
            </w:tcBorders>
            <w:vAlign w:val="center"/>
          </w:tcPr>
          <w:p w14:paraId="68BF8153" w14:textId="77777777" w:rsidR="007A1B62" w:rsidRPr="00BE5E5B" w:rsidRDefault="007A1B62" w:rsidP="009A102F">
            <w:pPr>
              <w:spacing w:after="40"/>
              <w:rPr>
                <w:rFonts w:cs="Arial"/>
                <w:sz w:val="18"/>
                <w:szCs w:val="18"/>
              </w:rPr>
            </w:pPr>
            <w:r w:rsidRPr="00BE5E5B">
              <w:rPr>
                <w:rFonts w:cs="Arial"/>
                <w:sz w:val="18"/>
                <w:szCs w:val="18"/>
              </w:rPr>
              <w:t>Lærer</w:t>
            </w:r>
          </w:p>
        </w:tc>
        <w:tc>
          <w:tcPr>
            <w:tcW w:w="1984" w:type="dxa"/>
            <w:tcBorders>
              <w:left w:val="single" w:sz="4" w:space="0" w:color="D9D9D9" w:themeColor="background1" w:themeShade="D9"/>
              <w:right w:val="single" w:sz="4" w:space="0" w:color="D9D9D9" w:themeColor="background1" w:themeShade="D9"/>
            </w:tcBorders>
          </w:tcPr>
          <w:p w14:paraId="15D1457D"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1D7F53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4A09CE" w14:textId="77777777" w:rsidR="007A1B62" w:rsidRPr="00BE5E5B" w:rsidRDefault="007A1B62" w:rsidP="009A102F">
            <w:pPr>
              <w:spacing w:after="40"/>
              <w:jc w:val="right"/>
              <w:rPr>
                <w:rFonts w:cs="Arial"/>
                <w:sz w:val="18"/>
                <w:szCs w:val="18"/>
              </w:rPr>
            </w:pPr>
            <w:r w:rsidRPr="00BE5E5B">
              <w:rPr>
                <w:rFonts w:cs="Arial"/>
                <w:sz w:val="18"/>
                <w:szCs w:val="18"/>
              </w:rPr>
              <w:t>0962</w:t>
            </w:r>
          </w:p>
        </w:tc>
        <w:tc>
          <w:tcPr>
            <w:tcW w:w="4933" w:type="dxa"/>
            <w:tcBorders>
              <w:left w:val="single" w:sz="4" w:space="0" w:color="D9D9D9" w:themeColor="background1" w:themeShade="D9"/>
              <w:right w:val="single" w:sz="4" w:space="0" w:color="D9D9D9" w:themeColor="background1" w:themeShade="D9"/>
            </w:tcBorders>
            <w:vAlign w:val="center"/>
          </w:tcPr>
          <w:p w14:paraId="7366F116" w14:textId="77777777" w:rsidR="007A1B62" w:rsidRPr="00BE5E5B" w:rsidRDefault="007A1B62" w:rsidP="009A102F">
            <w:pPr>
              <w:spacing w:after="40"/>
              <w:rPr>
                <w:rFonts w:cs="Arial"/>
                <w:sz w:val="18"/>
                <w:szCs w:val="18"/>
              </w:rPr>
            </w:pPr>
            <w:r w:rsidRPr="00BE5E5B">
              <w:rPr>
                <w:rFonts w:cs="Arial"/>
                <w:sz w:val="18"/>
                <w:szCs w:val="18"/>
              </w:rPr>
              <w:t>Adjunkt</w:t>
            </w:r>
          </w:p>
        </w:tc>
        <w:tc>
          <w:tcPr>
            <w:tcW w:w="1984" w:type="dxa"/>
            <w:tcBorders>
              <w:left w:val="single" w:sz="4" w:space="0" w:color="D9D9D9" w:themeColor="background1" w:themeShade="D9"/>
              <w:right w:val="single" w:sz="4" w:space="0" w:color="D9D9D9" w:themeColor="background1" w:themeShade="D9"/>
            </w:tcBorders>
          </w:tcPr>
          <w:p w14:paraId="4F3BBD3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D82F2E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4E775A9" w14:textId="77777777" w:rsidR="007A1B62" w:rsidRPr="00BE5E5B" w:rsidRDefault="007A1B62" w:rsidP="009A102F">
            <w:pPr>
              <w:spacing w:after="40"/>
              <w:jc w:val="right"/>
              <w:rPr>
                <w:rFonts w:cs="Arial"/>
                <w:sz w:val="18"/>
                <w:szCs w:val="18"/>
              </w:rPr>
            </w:pPr>
            <w:r w:rsidRPr="00BE5E5B">
              <w:rPr>
                <w:rFonts w:cs="Arial"/>
                <w:sz w:val="18"/>
                <w:szCs w:val="18"/>
              </w:rPr>
              <w:t>0963</w:t>
            </w:r>
          </w:p>
        </w:tc>
        <w:tc>
          <w:tcPr>
            <w:tcW w:w="4933" w:type="dxa"/>
            <w:tcBorders>
              <w:left w:val="single" w:sz="4" w:space="0" w:color="D9D9D9" w:themeColor="background1" w:themeShade="D9"/>
              <w:right w:val="single" w:sz="4" w:space="0" w:color="D9D9D9" w:themeColor="background1" w:themeShade="D9"/>
            </w:tcBorders>
            <w:vAlign w:val="center"/>
          </w:tcPr>
          <w:p w14:paraId="0E9981BB" w14:textId="77777777" w:rsidR="007A1B62" w:rsidRPr="00BE5E5B" w:rsidRDefault="007A1B62" w:rsidP="009A102F">
            <w:pPr>
              <w:spacing w:after="40"/>
              <w:rPr>
                <w:rFonts w:cs="Arial"/>
                <w:sz w:val="18"/>
                <w:szCs w:val="18"/>
              </w:rPr>
            </w:pPr>
            <w:r w:rsidRPr="00BE5E5B">
              <w:rPr>
                <w:rFonts w:cs="Arial"/>
                <w:sz w:val="18"/>
                <w:szCs w:val="18"/>
              </w:rPr>
              <w:t xml:space="preserve">Adjunkt med opprykk </w:t>
            </w:r>
          </w:p>
        </w:tc>
        <w:tc>
          <w:tcPr>
            <w:tcW w:w="1984" w:type="dxa"/>
            <w:tcBorders>
              <w:left w:val="single" w:sz="4" w:space="0" w:color="D9D9D9" w:themeColor="background1" w:themeShade="D9"/>
              <w:right w:val="single" w:sz="4" w:space="0" w:color="D9D9D9" w:themeColor="background1" w:themeShade="D9"/>
            </w:tcBorders>
          </w:tcPr>
          <w:p w14:paraId="3212924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56ED03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3AE6A53" w14:textId="77777777" w:rsidR="007A1B62" w:rsidRPr="00BE5E5B" w:rsidRDefault="007A1B62" w:rsidP="009A102F">
            <w:pPr>
              <w:spacing w:after="40"/>
              <w:jc w:val="right"/>
              <w:rPr>
                <w:rFonts w:cs="Arial"/>
                <w:sz w:val="18"/>
                <w:szCs w:val="18"/>
              </w:rPr>
            </w:pPr>
            <w:r w:rsidRPr="00BE5E5B">
              <w:rPr>
                <w:rFonts w:cs="Arial"/>
                <w:sz w:val="18"/>
                <w:szCs w:val="18"/>
              </w:rPr>
              <w:t>0965</w:t>
            </w:r>
          </w:p>
        </w:tc>
        <w:tc>
          <w:tcPr>
            <w:tcW w:w="4933" w:type="dxa"/>
            <w:tcBorders>
              <w:left w:val="single" w:sz="4" w:space="0" w:color="D9D9D9" w:themeColor="background1" w:themeShade="D9"/>
              <w:right w:val="single" w:sz="4" w:space="0" w:color="D9D9D9" w:themeColor="background1" w:themeShade="D9"/>
            </w:tcBorders>
            <w:vAlign w:val="center"/>
          </w:tcPr>
          <w:p w14:paraId="0531F881" w14:textId="77777777" w:rsidR="007A1B62" w:rsidRPr="00BE5E5B" w:rsidRDefault="007A1B62" w:rsidP="009A102F">
            <w:pPr>
              <w:spacing w:after="40"/>
              <w:rPr>
                <w:rFonts w:cs="Arial"/>
                <w:sz w:val="18"/>
                <w:szCs w:val="18"/>
              </w:rPr>
            </w:pPr>
            <w:r w:rsidRPr="00BE5E5B">
              <w:rPr>
                <w:rFonts w:cs="Arial"/>
                <w:sz w:val="18"/>
                <w:szCs w:val="18"/>
              </w:rPr>
              <w:t>Lektor</w:t>
            </w:r>
          </w:p>
        </w:tc>
        <w:tc>
          <w:tcPr>
            <w:tcW w:w="1984" w:type="dxa"/>
            <w:tcBorders>
              <w:left w:val="single" w:sz="4" w:space="0" w:color="D9D9D9" w:themeColor="background1" w:themeShade="D9"/>
              <w:right w:val="single" w:sz="4" w:space="0" w:color="D9D9D9" w:themeColor="background1" w:themeShade="D9"/>
            </w:tcBorders>
          </w:tcPr>
          <w:p w14:paraId="69171433"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4F6327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3729E4" w14:textId="77777777" w:rsidR="007A1B62" w:rsidRPr="00BE5E5B" w:rsidRDefault="007A1B62" w:rsidP="009A102F">
            <w:pPr>
              <w:spacing w:after="40"/>
              <w:jc w:val="right"/>
              <w:rPr>
                <w:rFonts w:cs="Arial"/>
                <w:sz w:val="18"/>
                <w:szCs w:val="18"/>
              </w:rPr>
            </w:pPr>
            <w:r w:rsidRPr="00BE5E5B">
              <w:rPr>
                <w:rFonts w:cs="Arial"/>
                <w:sz w:val="18"/>
                <w:szCs w:val="18"/>
              </w:rPr>
              <w:t>0966</w:t>
            </w:r>
          </w:p>
        </w:tc>
        <w:tc>
          <w:tcPr>
            <w:tcW w:w="4933" w:type="dxa"/>
            <w:tcBorders>
              <w:left w:val="single" w:sz="4" w:space="0" w:color="D9D9D9" w:themeColor="background1" w:themeShade="D9"/>
              <w:right w:val="single" w:sz="4" w:space="0" w:color="D9D9D9" w:themeColor="background1" w:themeShade="D9"/>
            </w:tcBorders>
            <w:vAlign w:val="center"/>
          </w:tcPr>
          <w:p w14:paraId="1A4F1474" w14:textId="77777777" w:rsidR="007A1B62" w:rsidRPr="00BE5E5B" w:rsidRDefault="007A1B62" w:rsidP="009A102F">
            <w:pPr>
              <w:spacing w:after="40"/>
              <w:rPr>
                <w:rFonts w:cs="Arial"/>
                <w:sz w:val="18"/>
                <w:szCs w:val="18"/>
              </w:rPr>
            </w:pPr>
            <w:r w:rsidRPr="00BE5E5B">
              <w:rPr>
                <w:rFonts w:cs="Arial"/>
                <w:sz w:val="18"/>
                <w:szCs w:val="18"/>
              </w:rPr>
              <w:t>Lektor</w:t>
            </w:r>
          </w:p>
        </w:tc>
        <w:tc>
          <w:tcPr>
            <w:tcW w:w="1984" w:type="dxa"/>
            <w:tcBorders>
              <w:left w:val="single" w:sz="4" w:space="0" w:color="D9D9D9" w:themeColor="background1" w:themeShade="D9"/>
              <w:right w:val="single" w:sz="4" w:space="0" w:color="D9D9D9" w:themeColor="background1" w:themeShade="D9"/>
            </w:tcBorders>
          </w:tcPr>
          <w:p w14:paraId="66D06D18"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D4EE7F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FA1B80" w14:textId="77777777" w:rsidR="007A1B62" w:rsidRPr="00BE5E5B" w:rsidRDefault="007A1B62" w:rsidP="009A102F">
            <w:pPr>
              <w:spacing w:after="40"/>
              <w:jc w:val="right"/>
              <w:rPr>
                <w:rFonts w:cs="Arial"/>
                <w:sz w:val="18"/>
                <w:szCs w:val="18"/>
              </w:rPr>
            </w:pPr>
            <w:r w:rsidRPr="00BE5E5B">
              <w:rPr>
                <w:rFonts w:cs="Arial"/>
                <w:sz w:val="18"/>
                <w:szCs w:val="18"/>
              </w:rPr>
              <w:t>1424</w:t>
            </w:r>
          </w:p>
        </w:tc>
        <w:tc>
          <w:tcPr>
            <w:tcW w:w="4933" w:type="dxa"/>
            <w:tcBorders>
              <w:left w:val="single" w:sz="4" w:space="0" w:color="D9D9D9" w:themeColor="background1" w:themeShade="D9"/>
              <w:right w:val="single" w:sz="4" w:space="0" w:color="D9D9D9" w:themeColor="background1" w:themeShade="D9"/>
            </w:tcBorders>
            <w:vAlign w:val="center"/>
          </w:tcPr>
          <w:p w14:paraId="3CFDE068" w14:textId="77777777" w:rsidR="007A1B62" w:rsidRPr="00BE5E5B" w:rsidRDefault="007A1B62" w:rsidP="009A102F">
            <w:pPr>
              <w:spacing w:after="40"/>
              <w:rPr>
                <w:rFonts w:cs="Arial"/>
                <w:sz w:val="18"/>
                <w:szCs w:val="18"/>
              </w:rPr>
            </w:pPr>
            <w:r w:rsidRPr="00BE5E5B">
              <w:rPr>
                <w:rFonts w:cs="Arial"/>
                <w:sz w:val="18"/>
                <w:szCs w:val="18"/>
              </w:rPr>
              <w:t>Undervisningspersonell uten god</w:t>
            </w:r>
            <w:r w:rsidRPr="00BE5E5B">
              <w:rPr>
                <w:rFonts w:cs="Arial"/>
                <w:sz w:val="18"/>
                <w:szCs w:val="18"/>
              </w:rPr>
              <w:softHyphen/>
              <w:t>kjent pedagogisk utdanning</w:t>
            </w:r>
          </w:p>
        </w:tc>
        <w:tc>
          <w:tcPr>
            <w:tcW w:w="1984" w:type="dxa"/>
            <w:tcBorders>
              <w:left w:val="single" w:sz="4" w:space="0" w:color="D9D9D9" w:themeColor="background1" w:themeShade="D9"/>
              <w:right w:val="single" w:sz="4" w:space="0" w:color="D9D9D9" w:themeColor="background1" w:themeShade="D9"/>
            </w:tcBorders>
            <w:vAlign w:val="center"/>
          </w:tcPr>
          <w:p w14:paraId="7296C6A0" w14:textId="77777777" w:rsidR="007A1B62" w:rsidRPr="00BE5E5B" w:rsidRDefault="007A1B62" w:rsidP="009A102F">
            <w:pPr>
              <w:spacing w:after="40"/>
              <w:jc w:val="center"/>
              <w:rPr>
                <w:rFonts w:cs="Arial"/>
                <w:sz w:val="18"/>
                <w:szCs w:val="18"/>
              </w:rPr>
            </w:pPr>
          </w:p>
        </w:tc>
      </w:tr>
      <w:tr w:rsidR="007A1B62" w:rsidRPr="00BE5E5B" w14:paraId="4733F2A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2550FB" w14:textId="77777777" w:rsidR="007A1B62" w:rsidRPr="00BE5E5B" w:rsidRDefault="007A1B62" w:rsidP="009A102F">
            <w:pPr>
              <w:spacing w:after="40"/>
              <w:jc w:val="right"/>
              <w:rPr>
                <w:rFonts w:cs="Arial"/>
                <w:sz w:val="18"/>
                <w:szCs w:val="18"/>
              </w:rPr>
            </w:pPr>
            <w:r w:rsidRPr="00BE5E5B">
              <w:rPr>
                <w:rFonts w:cs="Arial"/>
                <w:sz w:val="18"/>
                <w:szCs w:val="18"/>
              </w:rPr>
              <w:t>0967</w:t>
            </w:r>
          </w:p>
        </w:tc>
        <w:tc>
          <w:tcPr>
            <w:tcW w:w="4933" w:type="dxa"/>
            <w:tcBorders>
              <w:left w:val="single" w:sz="4" w:space="0" w:color="D9D9D9" w:themeColor="background1" w:themeShade="D9"/>
              <w:right w:val="single" w:sz="4" w:space="0" w:color="D9D9D9" w:themeColor="background1" w:themeShade="D9"/>
            </w:tcBorders>
            <w:vAlign w:val="center"/>
          </w:tcPr>
          <w:p w14:paraId="6DA0A91D" w14:textId="402CBE83" w:rsidR="007A1B62" w:rsidRPr="00BE5E5B" w:rsidRDefault="007A1B62" w:rsidP="009A102F">
            <w:pPr>
              <w:spacing w:after="40"/>
              <w:rPr>
                <w:rFonts w:cs="Arial"/>
                <w:sz w:val="18"/>
                <w:szCs w:val="18"/>
              </w:rPr>
            </w:pPr>
            <w:r w:rsidRPr="00BE5E5B">
              <w:rPr>
                <w:rFonts w:cs="Arial"/>
                <w:sz w:val="18"/>
                <w:szCs w:val="18"/>
              </w:rPr>
              <w:t>Hovedlærer Komp./tj.tid +</w:t>
            </w:r>
            <w:r w:rsidR="00AB6261">
              <w:rPr>
                <w:rFonts w:cs="Arial"/>
                <w:sz w:val="18"/>
                <w:szCs w:val="18"/>
              </w:rPr>
              <w:t xml:space="preserve"> kr 20 000</w:t>
            </w:r>
          </w:p>
        </w:tc>
        <w:tc>
          <w:tcPr>
            <w:tcW w:w="1984" w:type="dxa"/>
            <w:tcBorders>
              <w:left w:val="single" w:sz="4" w:space="0" w:color="D9D9D9" w:themeColor="background1" w:themeShade="D9"/>
              <w:right w:val="single" w:sz="4" w:space="0" w:color="D9D9D9" w:themeColor="background1" w:themeShade="D9"/>
            </w:tcBorders>
            <w:vAlign w:val="center"/>
          </w:tcPr>
          <w:p w14:paraId="4784A828" w14:textId="77777777" w:rsidR="007A1B62" w:rsidRPr="00BE5E5B" w:rsidRDefault="007A1B62" w:rsidP="009A102F">
            <w:pPr>
              <w:spacing w:after="40"/>
              <w:jc w:val="center"/>
              <w:rPr>
                <w:rFonts w:cs="Arial"/>
                <w:sz w:val="18"/>
                <w:szCs w:val="18"/>
              </w:rPr>
            </w:pPr>
          </w:p>
        </w:tc>
      </w:tr>
      <w:tr w:rsidR="007A1B62" w:rsidRPr="00BE5E5B" w14:paraId="15A1FB4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EF0CEA1" w14:textId="77777777" w:rsidR="007A1B62" w:rsidRPr="00BE5E5B" w:rsidRDefault="007A1B62" w:rsidP="009A102F">
            <w:pPr>
              <w:spacing w:after="40"/>
              <w:jc w:val="right"/>
              <w:rPr>
                <w:rFonts w:cs="Arial"/>
                <w:sz w:val="18"/>
                <w:szCs w:val="18"/>
              </w:rPr>
            </w:pPr>
            <w:r w:rsidRPr="00BE5E5B">
              <w:rPr>
                <w:rFonts w:cs="Arial"/>
                <w:sz w:val="18"/>
                <w:szCs w:val="18"/>
              </w:rPr>
              <w:t>1402</w:t>
            </w:r>
          </w:p>
        </w:tc>
        <w:tc>
          <w:tcPr>
            <w:tcW w:w="4933" w:type="dxa"/>
            <w:tcBorders>
              <w:left w:val="single" w:sz="4" w:space="0" w:color="D9D9D9" w:themeColor="background1" w:themeShade="D9"/>
              <w:right w:val="single" w:sz="4" w:space="0" w:color="D9D9D9" w:themeColor="background1" w:themeShade="D9"/>
            </w:tcBorders>
            <w:vAlign w:val="center"/>
          </w:tcPr>
          <w:p w14:paraId="6733C7C9" w14:textId="77777777" w:rsidR="007A1B62" w:rsidRPr="00BE5E5B" w:rsidRDefault="007A1B62" w:rsidP="009A102F">
            <w:pPr>
              <w:spacing w:after="40"/>
              <w:rPr>
                <w:rFonts w:cs="Arial"/>
                <w:sz w:val="18"/>
                <w:szCs w:val="18"/>
              </w:rPr>
            </w:pPr>
            <w:r w:rsidRPr="00BE5E5B">
              <w:rPr>
                <w:rFonts w:cs="Arial"/>
                <w:sz w:val="18"/>
                <w:szCs w:val="18"/>
              </w:rPr>
              <w:t>Rådgiver, sosiallærer</w:t>
            </w:r>
          </w:p>
        </w:tc>
        <w:tc>
          <w:tcPr>
            <w:tcW w:w="1984" w:type="dxa"/>
            <w:tcBorders>
              <w:left w:val="single" w:sz="4" w:space="0" w:color="D9D9D9" w:themeColor="background1" w:themeShade="D9"/>
              <w:right w:val="single" w:sz="4" w:space="0" w:color="D9D9D9" w:themeColor="background1" w:themeShade="D9"/>
            </w:tcBorders>
            <w:vAlign w:val="center"/>
          </w:tcPr>
          <w:p w14:paraId="488446EE" w14:textId="77777777" w:rsidR="007A1B62" w:rsidRPr="00BE5E5B" w:rsidRDefault="007A1B62" w:rsidP="009A102F">
            <w:pPr>
              <w:spacing w:after="40"/>
              <w:jc w:val="center"/>
              <w:rPr>
                <w:rFonts w:cs="Arial"/>
                <w:sz w:val="18"/>
                <w:szCs w:val="18"/>
              </w:rPr>
            </w:pPr>
          </w:p>
        </w:tc>
      </w:tr>
      <w:tr w:rsidR="007A1B62" w:rsidRPr="00BE5E5B" w14:paraId="358D25D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2323621"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B53473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4DFB771" w14:textId="77777777" w:rsidR="007A1B62" w:rsidRPr="00BE5E5B" w:rsidRDefault="007A1B62" w:rsidP="009A102F">
            <w:pPr>
              <w:spacing w:after="40"/>
              <w:jc w:val="center"/>
              <w:rPr>
                <w:rFonts w:cs="Arial"/>
                <w:sz w:val="18"/>
                <w:szCs w:val="18"/>
              </w:rPr>
            </w:pPr>
          </w:p>
        </w:tc>
      </w:tr>
      <w:tr w:rsidR="007A1B62" w:rsidRPr="00BE5E5B" w14:paraId="1B8833D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2F1A75D" w14:textId="77777777" w:rsidR="007A1B62" w:rsidRPr="00BE5E5B" w:rsidRDefault="007A1B62" w:rsidP="009A102F">
            <w:pPr>
              <w:spacing w:after="40"/>
              <w:rPr>
                <w:rFonts w:cs="Arial"/>
                <w:sz w:val="18"/>
                <w:szCs w:val="18"/>
              </w:rPr>
            </w:pPr>
            <w:r w:rsidRPr="00BE5E5B">
              <w:rPr>
                <w:rFonts w:cs="Arial"/>
                <w:sz w:val="18"/>
                <w:szCs w:val="18"/>
              </w:rPr>
              <w:t>17.200</w:t>
            </w:r>
          </w:p>
        </w:tc>
        <w:tc>
          <w:tcPr>
            <w:tcW w:w="4933" w:type="dxa"/>
            <w:tcBorders>
              <w:left w:val="single" w:sz="4" w:space="0" w:color="D9D9D9" w:themeColor="background1" w:themeShade="D9"/>
              <w:right w:val="single" w:sz="4" w:space="0" w:color="D9D9D9" w:themeColor="background1" w:themeShade="D9"/>
            </w:tcBorders>
            <w:vAlign w:val="center"/>
          </w:tcPr>
          <w:p w14:paraId="0BAE50BD" w14:textId="77777777" w:rsidR="007A1B62" w:rsidRPr="00BE5E5B" w:rsidRDefault="007A1B62" w:rsidP="009A102F">
            <w:pPr>
              <w:spacing w:after="40"/>
              <w:rPr>
                <w:rFonts w:cs="Arial"/>
                <w:sz w:val="18"/>
                <w:szCs w:val="18"/>
              </w:rPr>
            </w:pPr>
            <w:r w:rsidRPr="00BE5E5B">
              <w:rPr>
                <w:rFonts w:cs="Arial"/>
                <w:sz w:val="18"/>
                <w:szCs w:val="18"/>
              </w:rPr>
              <w:t>SPESIALPEDAGOGISKE KOMPETANSESENTRAL</w:t>
            </w:r>
          </w:p>
        </w:tc>
        <w:tc>
          <w:tcPr>
            <w:tcW w:w="1984" w:type="dxa"/>
            <w:tcBorders>
              <w:left w:val="single" w:sz="4" w:space="0" w:color="D9D9D9" w:themeColor="background1" w:themeShade="D9"/>
              <w:right w:val="single" w:sz="4" w:space="0" w:color="D9D9D9" w:themeColor="background1" w:themeShade="D9"/>
            </w:tcBorders>
            <w:vAlign w:val="center"/>
          </w:tcPr>
          <w:p w14:paraId="395C0DBF" w14:textId="77777777" w:rsidR="007A1B62" w:rsidRPr="00BE5E5B" w:rsidRDefault="007A1B62" w:rsidP="009A102F">
            <w:pPr>
              <w:spacing w:after="40"/>
              <w:rPr>
                <w:rFonts w:cs="Arial"/>
                <w:sz w:val="18"/>
                <w:szCs w:val="18"/>
              </w:rPr>
            </w:pPr>
          </w:p>
        </w:tc>
      </w:tr>
      <w:tr w:rsidR="007A1B62" w:rsidRPr="00BE5E5B" w14:paraId="7ABC6F2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3A8DE2" w14:textId="77777777" w:rsidR="007A1B62" w:rsidRPr="00BE5E5B" w:rsidRDefault="007A1B62" w:rsidP="009A102F">
            <w:pPr>
              <w:spacing w:after="40"/>
              <w:jc w:val="right"/>
              <w:rPr>
                <w:rFonts w:cs="Arial"/>
                <w:sz w:val="18"/>
                <w:szCs w:val="18"/>
              </w:rPr>
            </w:pPr>
            <w:r w:rsidRPr="00BE5E5B">
              <w:rPr>
                <w:rFonts w:cs="Arial"/>
                <w:sz w:val="18"/>
                <w:szCs w:val="18"/>
              </w:rPr>
              <w:t>1141</w:t>
            </w:r>
          </w:p>
        </w:tc>
        <w:tc>
          <w:tcPr>
            <w:tcW w:w="4933" w:type="dxa"/>
            <w:tcBorders>
              <w:left w:val="single" w:sz="4" w:space="0" w:color="D9D9D9" w:themeColor="background1" w:themeShade="D9"/>
              <w:right w:val="single" w:sz="4" w:space="0" w:color="D9D9D9" w:themeColor="background1" w:themeShade="D9"/>
            </w:tcBorders>
            <w:vAlign w:val="center"/>
          </w:tcPr>
          <w:p w14:paraId="086206D3" w14:textId="77777777" w:rsidR="007A1B62" w:rsidRPr="00BE5E5B" w:rsidRDefault="007A1B62" w:rsidP="009A102F">
            <w:pPr>
              <w:spacing w:after="40"/>
              <w:rPr>
                <w:rFonts w:cs="Arial"/>
                <w:sz w:val="18"/>
                <w:szCs w:val="18"/>
              </w:rPr>
            </w:pPr>
            <w:r w:rsidRPr="00BE5E5B">
              <w:rPr>
                <w:rFonts w:cs="Arial"/>
                <w:sz w:val="18"/>
                <w:szCs w:val="18"/>
              </w:rPr>
              <w:t>Nattevakt</w:t>
            </w:r>
          </w:p>
        </w:tc>
        <w:tc>
          <w:tcPr>
            <w:tcW w:w="1984" w:type="dxa"/>
            <w:tcBorders>
              <w:left w:val="single" w:sz="4" w:space="0" w:color="D9D9D9" w:themeColor="background1" w:themeShade="D9"/>
              <w:right w:val="single" w:sz="4" w:space="0" w:color="D9D9D9" w:themeColor="background1" w:themeShade="D9"/>
            </w:tcBorders>
          </w:tcPr>
          <w:p w14:paraId="33AC797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E078CE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A01B384" w14:textId="77777777" w:rsidR="007A1B62" w:rsidRPr="00BE5E5B" w:rsidRDefault="007A1B62" w:rsidP="009A102F">
            <w:pPr>
              <w:spacing w:after="40"/>
              <w:jc w:val="right"/>
              <w:rPr>
                <w:rFonts w:cs="Arial"/>
                <w:sz w:val="18"/>
                <w:szCs w:val="18"/>
              </w:rPr>
            </w:pPr>
            <w:r w:rsidRPr="00BE5E5B">
              <w:rPr>
                <w:rFonts w:cs="Arial"/>
                <w:sz w:val="18"/>
                <w:szCs w:val="18"/>
              </w:rPr>
              <w:t>0968</w:t>
            </w:r>
          </w:p>
        </w:tc>
        <w:tc>
          <w:tcPr>
            <w:tcW w:w="4933" w:type="dxa"/>
            <w:tcBorders>
              <w:left w:val="single" w:sz="4" w:space="0" w:color="D9D9D9" w:themeColor="background1" w:themeShade="D9"/>
              <w:right w:val="single" w:sz="4" w:space="0" w:color="D9D9D9" w:themeColor="background1" w:themeShade="D9"/>
            </w:tcBorders>
            <w:vAlign w:val="center"/>
          </w:tcPr>
          <w:p w14:paraId="1E50A233" w14:textId="77777777" w:rsidR="007A1B62" w:rsidRPr="00BE5E5B" w:rsidRDefault="007A1B62" w:rsidP="009A102F">
            <w:pPr>
              <w:spacing w:after="40"/>
              <w:rPr>
                <w:rFonts w:cs="Arial"/>
                <w:sz w:val="18"/>
                <w:szCs w:val="18"/>
              </w:rPr>
            </w:pPr>
            <w:r w:rsidRPr="00BE5E5B">
              <w:rPr>
                <w:rFonts w:cs="Arial"/>
                <w:sz w:val="18"/>
                <w:szCs w:val="18"/>
              </w:rPr>
              <w:t>Internatassistent</w:t>
            </w:r>
          </w:p>
        </w:tc>
        <w:tc>
          <w:tcPr>
            <w:tcW w:w="1984" w:type="dxa"/>
            <w:tcBorders>
              <w:left w:val="single" w:sz="4" w:space="0" w:color="D9D9D9" w:themeColor="background1" w:themeShade="D9"/>
              <w:right w:val="single" w:sz="4" w:space="0" w:color="D9D9D9" w:themeColor="background1" w:themeShade="D9"/>
            </w:tcBorders>
          </w:tcPr>
          <w:p w14:paraId="166B50CD"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130465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2B48DB8" w14:textId="77777777" w:rsidR="007A1B62" w:rsidRPr="00BE5E5B" w:rsidRDefault="007A1B62" w:rsidP="009A102F">
            <w:pPr>
              <w:spacing w:after="40"/>
              <w:jc w:val="right"/>
              <w:rPr>
                <w:rFonts w:cs="Arial"/>
                <w:sz w:val="18"/>
                <w:szCs w:val="18"/>
              </w:rPr>
            </w:pPr>
            <w:r w:rsidRPr="00BE5E5B">
              <w:rPr>
                <w:rFonts w:cs="Arial"/>
                <w:sz w:val="18"/>
                <w:szCs w:val="18"/>
              </w:rPr>
              <w:t>0969</w:t>
            </w:r>
          </w:p>
        </w:tc>
        <w:tc>
          <w:tcPr>
            <w:tcW w:w="4933" w:type="dxa"/>
            <w:tcBorders>
              <w:left w:val="single" w:sz="4" w:space="0" w:color="D9D9D9" w:themeColor="background1" w:themeShade="D9"/>
              <w:right w:val="single" w:sz="4" w:space="0" w:color="D9D9D9" w:themeColor="background1" w:themeShade="D9"/>
            </w:tcBorders>
            <w:vAlign w:val="center"/>
          </w:tcPr>
          <w:p w14:paraId="13ADC0F6" w14:textId="77777777" w:rsidR="007A1B62" w:rsidRPr="00BE5E5B" w:rsidRDefault="007A1B62" w:rsidP="009A102F">
            <w:pPr>
              <w:spacing w:after="40"/>
              <w:rPr>
                <w:rFonts w:cs="Arial"/>
                <w:sz w:val="18"/>
                <w:szCs w:val="18"/>
              </w:rPr>
            </w:pPr>
            <w:r w:rsidRPr="00BE5E5B">
              <w:rPr>
                <w:rFonts w:cs="Arial"/>
                <w:sz w:val="18"/>
                <w:szCs w:val="18"/>
              </w:rPr>
              <w:t>Instruktør</w:t>
            </w:r>
          </w:p>
        </w:tc>
        <w:tc>
          <w:tcPr>
            <w:tcW w:w="1984" w:type="dxa"/>
            <w:tcBorders>
              <w:left w:val="single" w:sz="4" w:space="0" w:color="D9D9D9" w:themeColor="background1" w:themeShade="D9"/>
              <w:right w:val="single" w:sz="4" w:space="0" w:color="D9D9D9" w:themeColor="background1" w:themeShade="D9"/>
            </w:tcBorders>
          </w:tcPr>
          <w:p w14:paraId="0BD04D40"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038E18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407A3B7" w14:textId="77777777" w:rsidR="007A1B62" w:rsidRPr="00BE5E5B" w:rsidRDefault="007A1B62" w:rsidP="009A102F">
            <w:pPr>
              <w:spacing w:after="40"/>
              <w:jc w:val="right"/>
              <w:rPr>
                <w:rFonts w:cs="Arial"/>
                <w:sz w:val="18"/>
                <w:szCs w:val="18"/>
              </w:rPr>
            </w:pPr>
            <w:r w:rsidRPr="00BE5E5B">
              <w:rPr>
                <w:rFonts w:cs="Arial"/>
                <w:sz w:val="18"/>
                <w:szCs w:val="18"/>
              </w:rPr>
              <w:t>0970</w:t>
            </w:r>
          </w:p>
        </w:tc>
        <w:tc>
          <w:tcPr>
            <w:tcW w:w="4933" w:type="dxa"/>
            <w:tcBorders>
              <w:left w:val="single" w:sz="4" w:space="0" w:color="D9D9D9" w:themeColor="background1" w:themeShade="D9"/>
              <w:right w:val="single" w:sz="4" w:space="0" w:color="D9D9D9" w:themeColor="background1" w:themeShade="D9"/>
            </w:tcBorders>
            <w:vAlign w:val="center"/>
          </w:tcPr>
          <w:p w14:paraId="74208615"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1EC4D555"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5B075D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13145CC" w14:textId="77777777" w:rsidR="007A1B62" w:rsidRPr="00BE5E5B" w:rsidRDefault="007A1B62" w:rsidP="009A102F">
            <w:pPr>
              <w:spacing w:after="40"/>
              <w:jc w:val="right"/>
              <w:rPr>
                <w:rFonts w:cs="Arial"/>
                <w:sz w:val="18"/>
                <w:szCs w:val="18"/>
              </w:rPr>
            </w:pPr>
            <w:r w:rsidRPr="00BE5E5B">
              <w:rPr>
                <w:rFonts w:cs="Arial"/>
                <w:sz w:val="18"/>
                <w:szCs w:val="18"/>
              </w:rPr>
              <w:t>1202</w:t>
            </w:r>
          </w:p>
        </w:tc>
        <w:tc>
          <w:tcPr>
            <w:tcW w:w="4933" w:type="dxa"/>
            <w:tcBorders>
              <w:left w:val="single" w:sz="4" w:space="0" w:color="D9D9D9" w:themeColor="background1" w:themeShade="D9"/>
              <w:right w:val="single" w:sz="4" w:space="0" w:color="D9D9D9" w:themeColor="background1" w:themeShade="D9"/>
            </w:tcBorders>
            <w:vAlign w:val="center"/>
          </w:tcPr>
          <w:p w14:paraId="7A4F74B4"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553D248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B2528F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DA6790C" w14:textId="77777777" w:rsidR="007A1B62" w:rsidRPr="00BE5E5B" w:rsidRDefault="007A1B62" w:rsidP="009A102F">
            <w:pPr>
              <w:spacing w:after="40"/>
              <w:jc w:val="right"/>
              <w:rPr>
                <w:rFonts w:cs="Arial"/>
                <w:sz w:val="18"/>
                <w:szCs w:val="18"/>
              </w:rPr>
            </w:pPr>
            <w:r w:rsidRPr="00BE5E5B">
              <w:rPr>
                <w:rFonts w:cs="Arial"/>
                <w:sz w:val="18"/>
                <w:szCs w:val="18"/>
              </w:rPr>
              <w:t>1472</w:t>
            </w:r>
          </w:p>
        </w:tc>
        <w:tc>
          <w:tcPr>
            <w:tcW w:w="4933" w:type="dxa"/>
            <w:tcBorders>
              <w:left w:val="single" w:sz="4" w:space="0" w:color="D9D9D9" w:themeColor="background1" w:themeShade="D9"/>
              <w:right w:val="single" w:sz="4" w:space="0" w:color="D9D9D9" w:themeColor="background1" w:themeShade="D9"/>
            </w:tcBorders>
            <w:vAlign w:val="center"/>
          </w:tcPr>
          <w:p w14:paraId="767EB26C" w14:textId="77777777" w:rsidR="007A1B62" w:rsidRPr="00BE5E5B" w:rsidRDefault="007A1B62" w:rsidP="009A102F">
            <w:pPr>
              <w:spacing w:after="40"/>
              <w:rPr>
                <w:rFonts w:cs="Arial"/>
                <w:sz w:val="18"/>
                <w:szCs w:val="18"/>
              </w:rPr>
            </w:pPr>
            <w:r w:rsidRPr="00BE5E5B">
              <w:rPr>
                <w:rFonts w:cs="Arial"/>
                <w:sz w:val="18"/>
                <w:szCs w:val="18"/>
              </w:rPr>
              <w:t>Musikkterapeut</w:t>
            </w:r>
          </w:p>
        </w:tc>
        <w:tc>
          <w:tcPr>
            <w:tcW w:w="1984" w:type="dxa"/>
            <w:tcBorders>
              <w:left w:val="single" w:sz="4" w:space="0" w:color="D9D9D9" w:themeColor="background1" w:themeShade="D9"/>
              <w:right w:val="single" w:sz="4" w:space="0" w:color="D9D9D9" w:themeColor="background1" w:themeShade="D9"/>
            </w:tcBorders>
            <w:vAlign w:val="center"/>
          </w:tcPr>
          <w:p w14:paraId="758FDD2E" w14:textId="77777777" w:rsidR="007A1B62" w:rsidRPr="00BE5E5B" w:rsidRDefault="007A1B62" w:rsidP="009A102F">
            <w:pPr>
              <w:spacing w:after="40"/>
              <w:jc w:val="center"/>
              <w:rPr>
                <w:rFonts w:cs="Arial"/>
                <w:sz w:val="18"/>
                <w:szCs w:val="18"/>
              </w:rPr>
            </w:pPr>
          </w:p>
        </w:tc>
      </w:tr>
      <w:tr w:rsidR="007A1B62" w:rsidRPr="00BE5E5B" w14:paraId="3F3CBA9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BA1844A"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E5CEEB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E3DADAE" w14:textId="77777777" w:rsidR="007A1B62" w:rsidRPr="00BE5E5B" w:rsidRDefault="007A1B62" w:rsidP="009A102F">
            <w:pPr>
              <w:spacing w:after="40"/>
              <w:jc w:val="center"/>
              <w:rPr>
                <w:rFonts w:cs="Arial"/>
                <w:sz w:val="18"/>
                <w:szCs w:val="18"/>
              </w:rPr>
            </w:pPr>
          </w:p>
        </w:tc>
      </w:tr>
      <w:tr w:rsidR="007A1B62" w:rsidRPr="00BE5E5B" w14:paraId="3EA082E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7CEE62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7615CCE" w14:textId="77777777" w:rsidR="007A1B62" w:rsidRPr="00BE5E5B" w:rsidRDefault="007A1B62" w:rsidP="009A102F">
            <w:pPr>
              <w:spacing w:after="40"/>
              <w:rPr>
                <w:rFonts w:cs="Arial"/>
                <w:sz w:val="18"/>
                <w:szCs w:val="18"/>
              </w:rPr>
            </w:pPr>
            <w:r w:rsidRPr="00BE5E5B">
              <w:rPr>
                <w:rFonts w:cs="Arial"/>
                <w:b/>
                <w:bCs/>
                <w:sz w:val="18"/>
                <w:szCs w:val="18"/>
              </w:rPr>
              <w:t>STATLIGE SKOLER</w:t>
            </w:r>
          </w:p>
        </w:tc>
        <w:tc>
          <w:tcPr>
            <w:tcW w:w="1984" w:type="dxa"/>
            <w:tcBorders>
              <w:left w:val="single" w:sz="4" w:space="0" w:color="D9D9D9" w:themeColor="background1" w:themeShade="D9"/>
              <w:right w:val="single" w:sz="4" w:space="0" w:color="D9D9D9" w:themeColor="background1" w:themeShade="D9"/>
            </w:tcBorders>
            <w:vAlign w:val="center"/>
          </w:tcPr>
          <w:p w14:paraId="6D3252D4" w14:textId="77777777" w:rsidR="007A1B62" w:rsidRPr="00BE5E5B" w:rsidRDefault="007A1B62" w:rsidP="009A102F">
            <w:pPr>
              <w:spacing w:after="40"/>
              <w:rPr>
                <w:rFonts w:cs="Arial"/>
                <w:sz w:val="18"/>
                <w:szCs w:val="18"/>
              </w:rPr>
            </w:pPr>
          </w:p>
        </w:tc>
      </w:tr>
      <w:tr w:rsidR="007A1B62" w:rsidRPr="00BE5E5B" w14:paraId="624B1B1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ECBBE4D" w14:textId="77777777" w:rsidR="007A1B62" w:rsidRPr="00BE5E5B" w:rsidRDefault="007A1B62" w:rsidP="009A102F">
            <w:pPr>
              <w:spacing w:after="40"/>
              <w:rPr>
                <w:rFonts w:cs="Arial"/>
                <w:sz w:val="18"/>
                <w:szCs w:val="18"/>
              </w:rPr>
            </w:pPr>
            <w:r w:rsidRPr="00BE5E5B">
              <w:rPr>
                <w:rFonts w:cs="Arial"/>
                <w:sz w:val="18"/>
                <w:szCs w:val="18"/>
              </w:rPr>
              <w:t>17.220</w:t>
            </w:r>
          </w:p>
        </w:tc>
        <w:tc>
          <w:tcPr>
            <w:tcW w:w="4933" w:type="dxa"/>
            <w:tcBorders>
              <w:left w:val="single" w:sz="4" w:space="0" w:color="D9D9D9" w:themeColor="background1" w:themeShade="D9"/>
              <w:right w:val="single" w:sz="4" w:space="0" w:color="D9D9D9" w:themeColor="background1" w:themeShade="D9"/>
            </w:tcBorders>
            <w:vAlign w:val="center"/>
          </w:tcPr>
          <w:p w14:paraId="595061A5"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7BBED054" w14:textId="77777777" w:rsidR="007A1B62" w:rsidRPr="00BE5E5B" w:rsidRDefault="007A1B62" w:rsidP="009A102F">
            <w:pPr>
              <w:spacing w:after="40"/>
              <w:rPr>
                <w:rFonts w:cs="Arial"/>
                <w:sz w:val="18"/>
                <w:szCs w:val="18"/>
              </w:rPr>
            </w:pPr>
          </w:p>
        </w:tc>
      </w:tr>
      <w:tr w:rsidR="007A1B62" w:rsidRPr="00BE5E5B" w14:paraId="0BE64C7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65BA68F" w14:textId="77777777" w:rsidR="007A1B62" w:rsidRPr="00BE5E5B" w:rsidRDefault="007A1B62" w:rsidP="009A102F">
            <w:pPr>
              <w:spacing w:after="40"/>
              <w:jc w:val="right"/>
              <w:rPr>
                <w:rFonts w:cs="Arial"/>
                <w:sz w:val="18"/>
                <w:szCs w:val="18"/>
              </w:rPr>
            </w:pPr>
            <w:r w:rsidRPr="00BE5E5B">
              <w:rPr>
                <w:rFonts w:cs="Arial"/>
                <w:sz w:val="18"/>
                <w:szCs w:val="18"/>
              </w:rPr>
              <w:t>0996</w:t>
            </w:r>
          </w:p>
        </w:tc>
        <w:tc>
          <w:tcPr>
            <w:tcW w:w="4933" w:type="dxa"/>
            <w:tcBorders>
              <w:left w:val="single" w:sz="4" w:space="0" w:color="D9D9D9" w:themeColor="background1" w:themeShade="D9"/>
              <w:right w:val="single" w:sz="4" w:space="0" w:color="D9D9D9" w:themeColor="background1" w:themeShade="D9"/>
            </w:tcBorders>
            <w:vAlign w:val="center"/>
          </w:tcPr>
          <w:p w14:paraId="3511AE4A" w14:textId="77777777" w:rsidR="007A1B62" w:rsidRPr="00BE5E5B" w:rsidRDefault="007A1B62" w:rsidP="009A102F">
            <w:pPr>
              <w:spacing w:after="40"/>
              <w:rPr>
                <w:rFonts w:cs="Arial"/>
                <w:sz w:val="18"/>
                <w:szCs w:val="18"/>
              </w:rPr>
            </w:pPr>
            <w:r w:rsidRPr="00BE5E5B">
              <w:rPr>
                <w:rFonts w:cs="Arial"/>
                <w:sz w:val="18"/>
                <w:szCs w:val="18"/>
              </w:rPr>
              <w:t xml:space="preserve">Dykkerinstruktør </w:t>
            </w:r>
          </w:p>
        </w:tc>
        <w:tc>
          <w:tcPr>
            <w:tcW w:w="1984" w:type="dxa"/>
            <w:tcBorders>
              <w:left w:val="single" w:sz="4" w:space="0" w:color="D9D9D9" w:themeColor="background1" w:themeShade="D9"/>
              <w:right w:val="single" w:sz="4" w:space="0" w:color="D9D9D9" w:themeColor="background1" w:themeShade="D9"/>
            </w:tcBorders>
            <w:vAlign w:val="center"/>
          </w:tcPr>
          <w:p w14:paraId="02582DE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7274C7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D103EA3"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33FAFA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0D433A7C" w14:textId="77777777" w:rsidR="007A1B62" w:rsidRPr="00BE5E5B" w:rsidRDefault="007A1B62" w:rsidP="009A102F">
            <w:pPr>
              <w:spacing w:after="40"/>
              <w:jc w:val="center"/>
              <w:rPr>
                <w:rFonts w:cs="Arial"/>
                <w:sz w:val="18"/>
                <w:szCs w:val="18"/>
              </w:rPr>
            </w:pPr>
          </w:p>
        </w:tc>
      </w:tr>
      <w:tr w:rsidR="007A1B62" w:rsidRPr="00BE5E5B" w14:paraId="2CF6975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9ADA09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4F6FF9F" w14:textId="77777777" w:rsidR="007A1B62" w:rsidRPr="00BE5E5B" w:rsidRDefault="007A1B62" w:rsidP="009A102F">
            <w:pPr>
              <w:spacing w:after="40"/>
              <w:rPr>
                <w:rFonts w:cs="Arial"/>
                <w:sz w:val="18"/>
                <w:szCs w:val="18"/>
              </w:rPr>
            </w:pPr>
            <w:r w:rsidRPr="00BE5E5B">
              <w:rPr>
                <w:rFonts w:cs="Arial"/>
                <w:b/>
                <w:bCs/>
                <w:sz w:val="18"/>
                <w:szCs w:val="18"/>
              </w:rPr>
              <w:t>UNIVERSITETER, HØGSKOLER OG FORSKNINGS</w:t>
            </w:r>
            <w:r w:rsidRPr="00BE5E5B">
              <w:rPr>
                <w:rFonts w:cs="Arial"/>
                <w:b/>
                <w:bCs/>
                <w:sz w:val="18"/>
                <w:szCs w:val="18"/>
              </w:rPr>
              <w:softHyphen/>
              <w:t>INSTITU</w:t>
            </w:r>
            <w:r w:rsidRPr="00BE5E5B">
              <w:rPr>
                <w:rFonts w:cs="Arial"/>
                <w:b/>
                <w:bCs/>
                <w:sz w:val="18"/>
                <w:szCs w:val="18"/>
              </w:rPr>
              <w:softHyphen/>
              <w:t>SJONER</w:t>
            </w:r>
          </w:p>
        </w:tc>
        <w:tc>
          <w:tcPr>
            <w:tcW w:w="1984" w:type="dxa"/>
            <w:tcBorders>
              <w:left w:val="single" w:sz="4" w:space="0" w:color="D9D9D9" w:themeColor="background1" w:themeShade="D9"/>
              <w:right w:val="single" w:sz="4" w:space="0" w:color="D9D9D9" w:themeColor="background1" w:themeShade="D9"/>
            </w:tcBorders>
            <w:vAlign w:val="center"/>
          </w:tcPr>
          <w:p w14:paraId="52B96222" w14:textId="77777777" w:rsidR="007A1B62" w:rsidRPr="00BE5E5B" w:rsidRDefault="007A1B62" w:rsidP="009A102F">
            <w:pPr>
              <w:spacing w:after="40"/>
              <w:rPr>
                <w:rFonts w:cs="Arial"/>
                <w:sz w:val="18"/>
                <w:szCs w:val="18"/>
              </w:rPr>
            </w:pPr>
          </w:p>
        </w:tc>
      </w:tr>
      <w:tr w:rsidR="007A1B62" w:rsidRPr="00BE5E5B" w14:paraId="1A41D3A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B195235" w14:textId="77777777" w:rsidR="007A1B62" w:rsidRPr="00BE5E5B" w:rsidRDefault="007A1B62" w:rsidP="009A102F">
            <w:pPr>
              <w:spacing w:after="40"/>
              <w:rPr>
                <w:rFonts w:cs="Arial"/>
                <w:sz w:val="18"/>
                <w:szCs w:val="18"/>
              </w:rPr>
            </w:pPr>
            <w:r w:rsidRPr="00BE5E5B">
              <w:rPr>
                <w:rFonts w:cs="Arial"/>
                <w:sz w:val="18"/>
                <w:szCs w:val="18"/>
              </w:rPr>
              <w:t>17.500</w:t>
            </w:r>
          </w:p>
        </w:tc>
        <w:tc>
          <w:tcPr>
            <w:tcW w:w="4933" w:type="dxa"/>
            <w:tcBorders>
              <w:left w:val="single" w:sz="4" w:space="0" w:color="D9D9D9" w:themeColor="background1" w:themeShade="D9"/>
              <w:right w:val="single" w:sz="4" w:space="0" w:color="D9D9D9" w:themeColor="background1" w:themeShade="D9"/>
            </w:tcBorders>
            <w:vAlign w:val="center"/>
          </w:tcPr>
          <w:p w14:paraId="65736E0E" w14:textId="77777777" w:rsidR="007A1B62" w:rsidRPr="00BE5E5B" w:rsidRDefault="007A1B62" w:rsidP="009A102F">
            <w:pPr>
              <w:spacing w:after="40"/>
              <w:rPr>
                <w:rFonts w:cs="Arial"/>
                <w:sz w:val="18"/>
                <w:szCs w:val="18"/>
              </w:rPr>
            </w:pPr>
            <w:r w:rsidRPr="00BE5E5B">
              <w:rPr>
                <w:rFonts w:cs="Arial"/>
                <w:sz w:val="18"/>
                <w:szCs w:val="18"/>
              </w:rPr>
              <w:t>FAGLIGE-ADMINISTRATIVE LEDERSTILLINGER</w:t>
            </w:r>
          </w:p>
        </w:tc>
        <w:tc>
          <w:tcPr>
            <w:tcW w:w="1984" w:type="dxa"/>
            <w:tcBorders>
              <w:left w:val="single" w:sz="4" w:space="0" w:color="D9D9D9" w:themeColor="background1" w:themeShade="D9"/>
              <w:right w:val="single" w:sz="4" w:space="0" w:color="D9D9D9" w:themeColor="background1" w:themeShade="D9"/>
            </w:tcBorders>
            <w:vAlign w:val="center"/>
          </w:tcPr>
          <w:p w14:paraId="1851EEC6" w14:textId="77777777" w:rsidR="007A1B62" w:rsidRPr="00BE5E5B" w:rsidRDefault="007A1B62" w:rsidP="009A102F">
            <w:pPr>
              <w:spacing w:after="40"/>
              <w:rPr>
                <w:rFonts w:cs="Arial"/>
                <w:sz w:val="18"/>
                <w:szCs w:val="18"/>
              </w:rPr>
            </w:pPr>
          </w:p>
        </w:tc>
      </w:tr>
      <w:tr w:rsidR="007A1B62" w:rsidRPr="00BE5E5B" w14:paraId="157D07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A62AB6D" w14:textId="77777777" w:rsidR="007A1B62" w:rsidRPr="00BE5E5B" w:rsidRDefault="007A1B62" w:rsidP="009A102F">
            <w:pPr>
              <w:spacing w:after="40"/>
              <w:jc w:val="right"/>
              <w:rPr>
                <w:rFonts w:cs="Arial"/>
                <w:sz w:val="18"/>
                <w:szCs w:val="18"/>
              </w:rPr>
            </w:pPr>
            <w:r w:rsidRPr="00BE5E5B">
              <w:rPr>
                <w:rFonts w:cs="Arial"/>
                <w:sz w:val="18"/>
                <w:szCs w:val="18"/>
              </w:rPr>
              <w:lastRenderedPageBreak/>
              <w:t>1206</w:t>
            </w:r>
          </w:p>
        </w:tc>
        <w:tc>
          <w:tcPr>
            <w:tcW w:w="4933" w:type="dxa"/>
            <w:tcBorders>
              <w:left w:val="single" w:sz="4" w:space="0" w:color="D9D9D9" w:themeColor="background1" w:themeShade="D9"/>
              <w:right w:val="single" w:sz="4" w:space="0" w:color="D9D9D9" w:themeColor="background1" w:themeShade="D9"/>
            </w:tcBorders>
            <w:vAlign w:val="center"/>
          </w:tcPr>
          <w:p w14:paraId="6657600B" w14:textId="77777777" w:rsidR="007A1B62" w:rsidRPr="00BE5E5B" w:rsidRDefault="007A1B62" w:rsidP="009A102F">
            <w:pPr>
              <w:spacing w:after="40"/>
              <w:rPr>
                <w:rFonts w:cs="Arial"/>
                <w:sz w:val="18"/>
                <w:szCs w:val="18"/>
              </w:rPr>
            </w:pPr>
            <w:r w:rsidRPr="00BE5E5B">
              <w:rPr>
                <w:rFonts w:cs="Arial"/>
                <w:sz w:val="18"/>
                <w:szCs w:val="18"/>
              </w:rPr>
              <w:t>Undervisn.leder</w:t>
            </w:r>
          </w:p>
        </w:tc>
        <w:tc>
          <w:tcPr>
            <w:tcW w:w="1984" w:type="dxa"/>
            <w:tcBorders>
              <w:left w:val="single" w:sz="4" w:space="0" w:color="D9D9D9" w:themeColor="background1" w:themeShade="D9"/>
              <w:right w:val="single" w:sz="4" w:space="0" w:color="D9D9D9" w:themeColor="background1" w:themeShade="D9"/>
            </w:tcBorders>
            <w:vAlign w:val="center"/>
          </w:tcPr>
          <w:p w14:paraId="410C71F8" w14:textId="77777777" w:rsidR="007A1B62" w:rsidRPr="00BE5E5B" w:rsidRDefault="007A1B62" w:rsidP="009A102F">
            <w:pPr>
              <w:spacing w:after="40"/>
              <w:jc w:val="center"/>
              <w:rPr>
                <w:rFonts w:cs="Arial"/>
                <w:sz w:val="18"/>
                <w:szCs w:val="18"/>
              </w:rPr>
            </w:pPr>
          </w:p>
        </w:tc>
      </w:tr>
      <w:tr w:rsidR="007A1B62" w:rsidRPr="00BE5E5B" w14:paraId="1656D53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886E36F" w14:textId="77777777" w:rsidR="007A1B62" w:rsidRPr="00BE5E5B" w:rsidRDefault="007A1B62" w:rsidP="009A102F">
            <w:pPr>
              <w:spacing w:after="40"/>
              <w:jc w:val="right"/>
              <w:rPr>
                <w:rFonts w:cs="Arial"/>
                <w:sz w:val="18"/>
                <w:szCs w:val="18"/>
              </w:rPr>
            </w:pPr>
            <w:r w:rsidRPr="00BE5E5B">
              <w:rPr>
                <w:rFonts w:cs="Arial"/>
                <w:sz w:val="18"/>
                <w:szCs w:val="18"/>
              </w:rPr>
              <w:t>1003</w:t>
            </w:r>
          </w:p>
        </w:tc>
        <w:tc>
          <w:tcPr>
            <w:tcW w:w="4933" w:type="dxa"/>
            <w:tcBorders>
              <w:left w:val="single" w:sz="4" w:space="0" w:color="D9D9D9" w:themeColor="background1" w:themeShade="D9"/>
              <w:right w:val="single" w:sz="4" w:space="0" w:color="D9D9D9" w:themeColor="background1" w:themeShade="D9"/>
            </w:tcBorders>
            <w:vAlign w:val="center"/>
          </w:tcPr>
          <w:p w14:paraId="69D01BD9" w14:textId="77777777" w:rsidR="007A1B62" w:rsidRPr="00BE5E5B" w:rsidRDefault="007A1B62" w:rsidP="009A102F">
            <w:pPr>
              <w:spacing w:after="40"/>
              <w:rPr>
                <w:rFonts w:cs="Arial"/>
                <w:sz w:val="18"/>
                <w:szCs w:val="18"/>
              </w:rPr>
            </w:pPr>
            <w:r w:rsidRPr="00BE5E5B">
              <w:rPr>
                <w:rFonts w:cs="Arial"/>
                <w:sz w:val="18"/>
                <w:szCs w:val="18"/>
              </w:rPr>
              <w:t>Avdelingsleder</w:t>
            </w:r>
          </w:p>
        </w:tc>
        <w:tc>
          <w:tcPr>
            <w:tcW w:w="1984" w:type="dxa"/>
            <w:tcBorders>
              <w:left w:val="single" w:sz="4" w:space="0" w:color="D9D9D9" w:themeColor="background1" w:themeShade="D9"/>
              <w:right w:val="single" w:sz="4" w:space="0" w:color="D9D9D9" w:themeColor="background1" w:themeShade="D9"/>
            </w:tcBorders>
            <w:vAlign w:val="center"/>
          </w:tcPr>
          <w:p w14:paraId="6FC93DDA" w14:textId="77777777" w:rsidR="007A1B62" w:rsidRPr="00BE5E5B" w:rsidRDefault="007A1B62" w:rsidP="009A102F">
            <w:pPr>
              <w:spacing w:after="40"/>
              <w:jc w:val="center"/>
              <w:rPr>
                <w:rFonts w:cs="Arial"/>
                <w:sz w:val="18"/>
                <w:szCs w:val="18"/>
              </w:rPr>
            </w:pPr>
          </w:p>
        </w:tc>
      </w:tr>
      <w:tr w:rsidR="007A1B62" w:rsidRPr="00BE5E5B" w14:paraId="6BEEA16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3EBD75" w14:textId="77777777" w:rsidR="007A1B62" w:rsidRPr="00BE5E5B" w:rsidRDefault="007A1B62" w:rsidP="009A102F">
            <w:pPr>
              <w:spacing w:after="40"/>
              <w:jc w:val="right"/>
              <w:rPr>
                <w:rFonts w:cs="Arial"/>
                <w:sz w:val="18"/>
                <w:szCs w:val="18"/>
              </w:rPr>
            </w:pPr>
            <w:r w:rsidRPr="00BE5E5B">
              <w:rPr>
                <w:rFonts w:cs="Arial"/>
                <w:sz w:val="18"/>
                <w:szCs w:val="18"/>
              </w:rPr>
              <w:t>1197</w:t>
            </w:r>
          </w:p>
        </w:tc>
        <w:tc>
          <w:tcPr>
            <w:tcW w:w="4933" w:type="dxa"/>
            <w:tcBorders>
              <w:left w:val="single" w:sz="4" w:space="0" w:color="D9D9D9" w:themeColor="background1" w:themeShade="D9"/>
              <w:right w:val="single" w:sz="4" w:space="0" w:color="D9D9D9" w:themeColor="background1" w:themeShade="D9"/>
            </w:tcBorders>
            <w:vAlign w:val="center"/>
          </w:tcPr>
          <w:p w14:paraId="2DF6EB80" w14:textId="77777777" w:rsidR="007A1B62" w:rsidRPr="00BE5E5B" w:rsidRDefault="007A1B62" w:rsidP="009A102F">
            <w:pPr>
              <w:spacing w:after="40"/>
              <w:rPr>
                <w:rFonts w:cs="Arial"/>
                <w:sz w:val="18"/>
                <w:szCs w:val="18"/>
              </w:rPr>
            </w:pPr>
            <w:r w:rsidRPr="00BE5E5B">
              <w:rPr>
                <w:rFonts w:cs="Arial"/>
                <w:sz w:val="18"/>
                <w:szCs w:val="18"/>
              </w:rPr>
              <w:t>Studiesjef</w:t>
            </w:r>
          </w:p>
        </w:tc>
        <w:tc>
          <w:tcPr>
            <w:tcW w:w="1984" w:type="dxa"/>
            <w:tcBorders>
              <w:left w:val="single" w:sz="4" w:space="0" w:color="D9D9D9" w:themeColor="background1" w:themeShade="D9"/>
              <w:right w:val="single" w:sz="4" w:space="0" w:color="D9D9D9" w:themeColor="background1" w:themeShade="D9"/>
            </w:tcBorders>
            <w:vAlign w:val="center"/>
          </w:tcPr>
          <w:p w14:paraId="74B5579A" w14:textId="77777777" w:rsidR="007A1B62" w:rsidRPr="00BE5E5B" w:rsidRDefault="007A1B62" w:rsidP="009A102F">
            <w:pPr>
              <w:spacing w:after="40"/>
              <w:jc w:val="center"/>
              <w:rPr>
                <w:rFonts w:cs="Arial"/>
                <w:sz w:val="18"/>
                <w:szCs w:val="18"/>
              </w:rPr>
            </w:pPr>
          </w:p>
        </w:tc>
      </w:tr>
      <w:tr w:rsidR="007A1B62" w:rsidRPr="00BE5E5B" w14:paraId="7FB60C1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CB40E25" w14:textId="77777777" w:rsidR="007A1B62" w:rsidRPr="00BE5E5B" w:rsidRDefault="007A1B62" w:rsidP="009A102F">
            <w:pPr>
              <w:spacing w:after="40"/>
              <w:jc w:val="right"/>
              <w:rPr>
                <w:rFonts w:cs="Arial"/>
                <w:sz w:val="18"/>
                <w:szCs w:val="18"/>
              </w:rPr>
            </w:pPr>
            <w:r w:rsidRPr="00BE5E5B">
              <w:rPr>
                <w:rFonts w:cs="Arial"/>
                <w:sz w:val="18"/>
                <w:szCs w:val="18"/>
              </w:rPr>
              <w:t>1473</w:t>
            </w:r>
          </w:p>
        </w:tc>
        <w:tc>
          <w:tcPr>
            <w:tcW w:w="4933" w:type="dxa"/>
            <w:tcBorders>
              <w:left w:val="single" w:sz="4" w:space="0" w:color="D9D9D9" w:themeColor="background1" w:themeShade="D9"/>
              <w:right w:val="single" w:sz="4" w:space="0" w:color="D9D9D9" w:themeColor="background1" w:themeShade="D9"/>
            </w:tcBorders>
            <w:vAlign w:val="center"/>
          </w:tcPr>
          <w:p w14:paraId="628F6DCB" w14:textId="77777777" w:rsidR="007A1B62" w:rsidRPr="00BE5E5B" w:rsidRDefault="007A1B62" w:rsidP="009A102F">
            <w:pPr>
              <w:spacing w:after="40"/>
              <w:rPr>
                <w:rFonts w:cs="Arial"/>
                <w:sz w:val="18"/>
                <w:szCs w:val="18"/>
              </w:rPr>
            </w:pPr>
            <w:r w:rsidRPr="00BE5E5B">
              <w:rPr>
                <w:rFonts w:cs="Arial"/>
                <w:sz w:val="18"/>
                <w:szCs w:val="18"/>
              </w:rPr>
              <w:t>Studieleder</w:t>
            </w:r>
          </w:p>
        </w:tc>
        <w:tc>
          <w:tcPr>
            <w:tcW w:w="1984" w:type="dxa"/>
            <w:tcBorders>
              <w:left w:val="single" w:sz="4" w:space="0" w:color="D9D9D9" w:themeColor="background1" w:themeShade="D9"/>
              <w:right w:val="single" w:sz="4" w:space="0" w:color="D9D9D9" w:themeColor="background1" w:themeShade="D9"/>
            </w:tcBorders>
            <w:vAlign w:val="center"/>
          </w:tcPr>
          <w:p w14:paraId="3373E21C" w14:textId="77777777" w:rsidR="007A1B62" w:rsidRPr="00BE5E5B" w:rsidRDefault="007A1B62" w:rsidP="009A102F">
            <w:pPr>
              <w:spacing w:after="40"/>
              <w:jc w:val="center"/>
              <w:rPr>
                <w:rFonts w:cs="Arial"/>
                <w:sz w:val="18"/>
                <w:szCs w:val="18"/>
              </w:rPr>
            </w:pPr>
          </w:p>
        </w:tc>
      </w:tr>
      <w:tr w:rsidR="007A1B62" w:rsidRPr="00BE5E5B" w14:paraId="41D176A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FA7F83" w14:textId="77777777" w:rsidR="007A1B62" w:rsidRPr="00BE5E5B" w:rsidRDefault="007A1B62" w:rsidP="009A102F">
            <w:pPr>
              <w:spacing w:after="40"/>
              <w:jc w:val="right"/>
              <w:rPr>
                <w:rFonts w:cs="Arial"/>
                <w:sz w:val="18"/>
                <w:szCs w:val="18"/>
              </w:rPr>
            </w:pPr>
            <w:r w:rsidRPr="00BE5E5B">
              <w:rPr>
                <w:rFonts w:cs="Arial"/>
                <w:sz w:val="18"/>
                <w:szCs w:val="18"/>
              </w:rPr>
              <w:t>1006</w:t>
            </w:r>
          </w:p>
        </w:tc>
        <w:tc>
          <w:tcPr>
            <w:tcW w:w="4933" w:type="dxa"/>
            <w:tcBorders>
              <w:left w:val="single" w:sz="4" w:space="0" w:color="D9D9D9" w:themeColor="background1" w:themeShade="D9"/>
              <w:right w:val="single" w:sz="4" w:space="0" w:color="D9D9D9" w:themeColor="background1" w:themeShade="D9"/>
            </w:tcBorders>
            <w:vAlign w:val="center"/>
          </w:tcPr>
          <w:p w14:paraId="75FA7E0F" w14:textId="77777777" w:rsidR="007A1B62" w:rsidRPr="00BE5E5B" w:rsidRDefault="007A1B62" w:rsidP="009A102F">
            <w:pPr>
              <w:spacing w:after="40"/>
              <w:rPr>
                <w:rFonts w:cs="Arial"/>
                <w:sz w:val="18"/>
                <w:szCs w:val="18"/>
              </w:rPr>
            </w:pPr>
            <w:r w:rsidRPr="00BE5E5B">
              <w:rPr>
                <w:rFonts w:cs="Arial"/>
                <w:sz w:val="18"/>
                <w:szCs w:val="18"/>
              </w:rPr>
              <w:t>EDB-sjef</w:t>
            </w:r>
          </w:p>
        </w:tc>
        <w:tc>
          <w:tcPr>
            <w:tcW w:w="1984" w:type="dxa"/>
            <w:tcBorders>
              <w:left w:val="single" w:sz="4" w:space="0" w:color="D9D9D9" w:themeColor="background1" w:themeShade="D9"/>
              <w:right w:val="single" w:sz="4" w:space="0" w:color="D9D9D9" w:themeColor="background1" w:themeShade="D9"/>
            </w:tcBorders>
            <w:vAlign w:val="center"/>
          </w:tcPr>
          <w:p w14:paraId="25C2EB81" w14:textId="77777777" w:rsidR="007A1B62" w:rsidRPr="00BE5E5B" w:rsidRDefault="007A1B62" w:rsidP="009A102F">
            <w:pPr>
              <w:spacing w:after="40"/>
              <w:jc w:val="center"/>
              <w:rPr>
                <w:rFonts w:cs="Arial"/>
                <w:sz w:val="18"/>
                <w:szCs w:val="18"/>
              </w:rPr>
            </w:pPr>
          </w:p>
        </w:tc>
      </w:tr>
      <w:tr w:rsidR="007A1B62" w:rsidRPr="00BE5E5B" w14:paraId="23694D0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BC0ABE6" w14:textId="77777777" w:rsidR="007A1B62" w:rsidRPr="00BE5E5B" w:rsidRDefault="007A1B62" w:rsidP="009A102F">
            <w:pPr>
              <w:spacing w:after="40"/>
              <w:jc w:val="right"/>
              <w:rPr>
                <w:rFonts w:cs="Arial"/>
                <w:sz w:val="18"/>
                <w:szCs w:val="18"/>
              </w:rPr>
            </w:pPr>
            <w:r w:rsidRPr="00BE5E5B">
              <w:rPr>
                <w:rFonts w:cs="Arial"/>
                <w:sz w:val="18"/>
                <w:szCs w:val="18"/>
              </w:rPr>
              <w:t>1475</w:t>
            </w:r>
          </w:p>
        </w:tc>
        <w:tc>
          <w:tcPr>
            <w:tcW w:w="4933" w:type="dxa"/>
            <w:tcBorders>
              <w:left w:val="single" w:sz="4" w:space="0" w:color="D9D9D9" w:themeColor="background1" w:themeShade="D9"/>
              <w:right w:val="single" w:sz="4" w:space="0" w:color="D9D9D9" w:themeColor="background1" w:themeShade="D9"/>
            </w:tcBorders>
            <w:vAlign w:val="center"/>
          </w:tcPr>
          <w:p w14:paraId="498F4CE1" w14:textId="77777777" w:rsidR="007A1B62" w:rsidRPr="00BE5E5B" w:rsidRDefault="007A1B62" w:rsidP="009A102F">
            <w:pPr>
              <w:spacing w:after="40"/>
              <w:rPr>
                <w:rFonts w:cs="Arial"/>
                <w:sz w:val="18"/>
                <w:szCs w:val="18"/>
              </w:rPr>
            </w:pPr>
            <w:r w:rsidRPr="00BE5E5B">
              <w:rPr>
                <w:rFonts w:cs="Arial"/>
                <w:sz w:val="18"/>
                <w:szCs w:val="18"/>
              </w:rPr>
              <w:t>Instituttleder</w:t>
            </w:r>
          </w:p>
        </w:tc>
        <w:tc>
          <w:tcPr>
            <w:tcW w:w="1984" w:type="dxa"/>
            <w:tcBorders>
              <w:left w:val="single" w:sz="4" w:space="0" w:color="D9D9D9" w:themeColor="background1" w:themeShade="D9"/>
              <w:right w:val="single" w:sz="4" w:space="0" w:color="D9D9D9" w:themeColor="background1" w:themeShade="D9"/>
            </w:tcBorders>
            <w:vAlign w:val="center"/>
          </w:tcPr>
          <w:p w14:paraId="198521AB" w14:textId="77777777" w:rsidR="007A1B62" w:rsidRPr="00BE5E5B" w:rsidRDefault="007A1B62" w:rsidP="009A102F">
            <w:pPr>
              <w:spacing w:after="40"/>
              <w:jc w:val="center"/>
              <w:rPr>
                <w:rFonts w:cs="Arial"/>
                <w:sz w:val="18"/>
                <w:szCs w:val="18"/>
              </w:rPr>
            </w:pPr>
          </w:p>
        </w:tc>
      </w:tr>
      <w:tr w:rsidR="007A1B62" w:rsidRPr="00BE5E5B" w14:paraId="623448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9BBD577" w14:textId="77777777" w:rsidR="007A1B62" w:rsidRPr="00BE5E5B" w:rsidRDefault="007A1B62" w:rsidP="009A102F">
            <w:pPr>
              <w:spacing w:after="40"/>
              <w:jc w:val="right"/>
              <w:rPr>
                <w:rFonts w:cs="Arial"/>
                <w:sz w:val="18"/>
                <w:szCs w:val="18"/>
              </w:rPr>
            </w:pPr>
            <w:r w:rsidRPr="00BE5E5B">
              <w:rPr>
                <w:rFonts w:cs="Arial"/>
                <w:sz w:val="18"/>
                <w:szCs w:val="18"/>
              </w:rPr>
              <w:t>1474</w:t>
            </w:r>
          </w:p>
        </w:tc>
        <w:tc>
          <w:tcPr>
            <w:tcW w:w="4933" w:type="dxa"/>
            <w:tcBorders>
              <w:left w:val="single" w:sz="4" w:space="0" w:color="D9D9D9" w:themeColor="background1" w:themeShade="D9"/>
              <w:right w:val="single" w:sz="4" w:space="0" w:color="D9D9D9" w:themeColor="background1" w:themeShade="D9"/>
            </w:tcBorders>
            <w:vAlign w:val="center"/>
          </w:tcPr>
          <w:p w14:paraId="55F8EF40" w14:textId="77777777" w:rsidR="007A1B62" w:rsidRPr="00BE5E5B" w:rsidRDefault="007A1B62" w:rsidP="009A102F">
            <w:pPr>
              <w:spacing w:after="40"/>
              <w:rPr>
                <w:rFonts w:cs="Arial"/>
                <w:sz w:val="18"/>
                <w:szCs w:val="18"/>
              </w:rPr>
            </w:pPr>
            <w:r w:rsidRPr="00BE5E5B">
              <w:rPr>
                <w:rFonts w:cs="Arial"/>
                <w:sz w:val="18"/>
                <w:szCs w:val="18"/>
              </w:rPr>
              <w:t>Dekan</w:t>
            </w:r>
          </w:p>
        </w:tc>
        <w:tc>
          <w:tcPr>
            <w:tcW w:w="1984" w:type="dxa"/>
            <w:tcBorders>
              <w:left w:val="single" w:sz="4" w:space="0" w:color="D9D9D9" w:themeColor="background1" w:themeShade="D9"/>
              <w:right w:val="single" w:sz="4" w:space="0" w:color="D9D9D9" w:themeColor="background1" w:themeShade="D9"/>
            </w:tcBorders>
            <w:vAlign w:val="center"/>
          </w:tcPr>
          <w:p w14:paraId="49FF4CDB" w14:textId="77777777" w:rsidR="007A1B62" w:rsidRPr="00BE5E5B" w:rsidRDefault="007A1B62" w:rsidP="009A102F">
            <w:pPr>
              <w:spacing w:after="40"/>
              <w:jc w:val="center"/>
              <w:rPr>
                <w:rFonts w:cs="Arial"/>
                <w:sz w:val="18"/>
                <w:szCs w:val="18"/>
              </w:rPr>
            </w:pPr>
          </w:p>
        </w:tc>
      </w:tr>
      <w:tr w:rsidR="007A1B62" w:rsidRPr="00BE5E5B" w14:paraId="0A0D765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ADD632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A312FC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C0294A5" w14:textId="77777777" w:rsidR="007A1B62" w:rsidRPr="00BE5E5B" w:rsidRDefault="007A1B62" w:rsidP="009A102F">
            <w:pPr>
              <w:spacing w:after="40"/>
              <w:jc w:val="center"/>
              <w:rPr>
                <w:rFonts w:cs="Arial"/>
                <w:sz w:val="18"/>
                <w:szCs w:val="18"/>
              </w:rPr>
            </w:pPr>
          </w:p>
        </w:tc>
      </w:tr>
      <w:tr w:rsidR="007A1B62" w:rsidRPr="00BE5E5B" w14:paraId="642DFFB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18230A3" w14:textId="77777777" w:rsidR="007A1B62" w:rsidRPr="00BE5E5B" w:rsidRDefault="007A1B62" w:rsidP="009A102F">
            <w:pPr>
              <w:spacing w:after="40"/>
              <w:rPr>
                <w:rFonts w:cs="Arial"/>
                <w:sz w:val="18"/>
                <w:szCs w:val="18"/>
              </w:rPr>
            </w:pPr>
            <w:r w:rsidRPr="00BE5E5B">
              <w:rPr>
                <w:rFonts w:cs="Arial"/>
                <w:sz w:val="18"/>
                <w:szCs w:val="18"/>
              </w:rPr>
              <w:t>17.510</w:t>
            </w:r>
          </w:p>
        </w:tc>
        <w:tc>
          <w:tcPr>
            <w:tcW w:w="4933" w:type="dxa"/>
            <w:tcBorders>
              <w:left w:val="single" w:sz="4" w:space="0" w:color="D9D9D9" w:themeColor="background1" w:themeShade="D9"/>
              <w:right w:val="single" w:sz="4" w:space="0" w:color="D9D9D9" w:themeColor="background1" w:themeShade="D9"/>
            </w:tcBorders>
            <w:vAlign w:val="center"/>
          </w:tcPr>
          <w:p w14:paraId="3A90C42B" w14:textId="77777777" w:rsidR="007A1B62" w:rsidRPr="00BE5E5B" w:rsidRDefault="007A1B62" w:rsidP="009A102F">
            <w:pPr>
              <w:spacing w:after="40"/>
              <w:rPr>
                <w:rFonts w:cs="Arial"/>
                <w:sz w:val="18"/>
                <w:szCs w:val="18"/>
              </w:rPr>
            </w:pPr>
            <w:r w:rsidRPr="00BE5E5B">
              <w:rPr>
                <w:rFonts w:cs="Arial"/>
                <w:sz w:val="18"/>
                <w:szCs w:val="18"/>
              </w:rPr>
              <w:t>UNDERVISNINGS- OG FORSKERSTILLINGER</w:t>
            </w:r>
          </w:p>
        </w:tc>
        <w:tc>
          <w:tcPr>
            <w:tcW w:w="1984" w:type="dxa"/>
            <w:tcBorders>
              <w:left w:val="single" w:sz="4" w:space="0" w:color="D9D9D9" w:themeColor="background1" w:themeShade="D9"/>
              <w:right w:val="single" w:sz="4" w:space="0" w:color="D9D9D9" w:themeColor="background1" w:themeShade="D9"/>
            </w:tcBorders>
            <w:vAlign w:val="center"/>
          </w:tcPr>
          <w:p w14:paraId="5EC26F20" w14:textId="77777777" w:rsidR="007A1B62" w:rsidRPr="00BE5E5B" w:rsidRDefault="007A1B62" w:rsidP="009A102F">
            <w:pPr>
              <w:spacing w:after="40"/>
              <w:rPr>
                <w:rFonts w:cs="Arial"/>
                <w:sz w:val="18"/>
                <w:szCs w:val="18"/>
              </w:rPr>
            </w:pPr>
          </w:p>
        </w:tc>
      </w:tr>
      <w:tr w:rsidR="007A1B62" w:rsidRPr="00BE5E5B" w14:paraId="5E25A3B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3B8925B" w14:textId="77777777" w:rsidR="007A1B62" w:rsidRPr="00BE5E5B" w:rsidRDefault="007A1B62" w:rsidP="009A102F">
            <w:pPr>
              <w:spacing w:after="40"/>
              <w:jc w:val="right"/>
              <w:rPr>
                <w:rFonts w:cs="Arial"/>
                <w:sz w:val="18"/>
                <w:szCs w:val="18"/>
              </w:rPr>
            </w:pPr>
            <w:r w:rsidRPr="00BE5E5B">
              <w:rPr>
                <w:rFonts w:cs="Arial"/>
                <w:sz w:val="18"/>
                <w:szCs w:val="18"/>
              </w:rPr>
              <w:t>1007</w:t>
            </w:r>
          </w:p>
        </w:tc>
        <w:tc>
          <w:tcPr>
            <w:tcW w:w="4933" w:type="dxa"/>
            <w:tcBorders>
              <w:left w:val="single" w:sz="4" w:space="0" w:color="D9D9D9" w:themeColor="background1" w:themeShade="D9"/>
              <w:right w:val="single" w:sz="4" w:space="0" w:color="D9D9D9" w:themeColor="background1" w:themeShade="D9"/>
            </w:tcBorders>
            <w:vAlign w:val="center"/>
          </w:tcPr>
          <w:p w14:paraId="6AD39CB3" w14:textId="77777777" w:rsidR="007A1B62" w:rsidRPr="00BE5E5B" w:rsidRDefault="007A1B62" w:rsidP="009A102F">
            <w:pPr>
              <w:spacing w:after="40"/>
              <w:rPr>
                <w:rFonts w:cs="Arial"/>
                <w:sz w:val="18"/>
                <w:szCs w:val="18"/>
              </w:rPr>
            </w:pPr>
            <w:r w:rsidRPr="00BE5E5B">
              <w:rPr>
                <w:rFonts w:cs="Arial"/>
                <w:sz w:val="18"/>
                <w:szCs w:val="18"/>
              </w:rPr>
              <w:t>Høgskolelærer, øvingslærer</w:t>
            </w:r>
          </w:p>
        </w:tc>
        <w:tc>
          <w:tcPr>
            <w:tcW w:w="1984" w:type="dxa"/>
            <w:tcBorders>
              <w:left w:val="single" w:sz="4" w:space="0" w:color="D9D9D9" w:themeColor="background1" w:themeShade="D9"/>
              <w:right w:val="single" w:sz="4" w:space="0" w:color="D9D9D9" w:themeColor="background1" w:themeShade="D9"/>
            </w:tcBorders>
          </w:tcPr>
          <w:p w14:paraId="532F7198"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4CB590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50698F7" w14:textId="77777777" w:rsidR="007A1B62" w:rsidRPr="00BE5E5B" w:rsidRDefault="007A1B62" w:rsidP="009A102F">
            <w:pPr>
              <w:spacing w:after="40"/>
              <w:jc w:val="right"/>
              <w:rPr>
                <w:rFonts w:cs="Arial"/>
                <w:sz w:val="18"/>
                <w:szCs w:val="18"/>
              </w:rPr>
            </w:pPr>
            <w:r w:rsidRPr="00BE5E5B">
              <w:rPr>
                <w:rFonts w:cs="Arial"/>
                <w:sz w:val="18"/>
                <w:szCs w:val="18"/>
              </w:rPr>
              <w:t>1352</w:t>
            </w:r>
          </w:p>
        </w:tc>
        <w:tc>
          <w:tcPr>
            <w:tcW w:w="4933" w:type="dxa"/>
            <w:tcBorders>
              <w:left w:val="single" w:sz="4" w:space="0" w:color="D9D9D9" w:themeColor="background1" w:themeShade="D9"/>
              <w:right w:val="single" w:sz="4" w:space="0" w:color="D9D9D9" w:themeColor="background1" w:themeShade="D9"/>
            </w:tcBorders>
            <w:vAlign w:val="center"/>
          </w:tcPr>
          <w:p w14:paraId="492734BD" w14:textId="77777777" w:rsidR="007A1B62" w:rsidRPr="00BE5E5B" w:rsidRDefault="007A1B62" w:rsidP="009A102F">
            <w:pPr>
              <w:spacing w:after="40"/>
              <w:rPr>
                <w:rFonts w:cs="Arial"/>
                <w:sz w:val="18"/>
                <w:szCs w:val="18"/>
              </w:rPr>
            </w:pPr>
            <w:r w:rsidRPr="00BE5E5B">
              <w:rPr>
                <w:rFonts w:cs="Arial"/>
                <w:sz w:val="18"/>
                <w:szCs w:val="18"/>
              </w:rPr>
              <w:t>Postdoktor</w:t>
            </w:r>
          </w:p>
        </w:tc>
        <w:tc>
          <w:tcPr>
            <w:tcW w:w="1984" w:type="dxa"/>
            <w:tcBorders>
              <w:left w:val="single" w:sz="4" w:space="0" w:color="D9D9D9" w:themeColor="background1" w:themeShade="D9"/>
              <w:right w:val="single" w:sz="4" w:space="0" w:color="D9D9D9" w:themeColor="background1" w:themeShade="D9"/>
            </w:tcBorders>
          </w:tcPr>
          <w:p w14:paraId="001F1DE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558C6EC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8230BCE" w14:textId="77777777" w:rsidR="007A1B62" w:rsidRPr="00BE5E5B" w:rsidRDefault="007A1B62" w:rsidP="009A102F">
            <w:pPr>
              <w:spacing w:after="40"/>
              <w:jc w:val="right"/>
              <w:rPr>
                <w:rFonts w:cs="Arial"/>
                <w:sz w:val="18"/>
                <w:szCs w:val="18"/>
              </w:rPr>
            </w:pPr>
            <w:r w:rsidRPr="00BE5E5B">
              <w:rPr>
                <w:rFonts w:cs="Arial"/>
                <w:sz w:val="18"/>
                <w:szCs w:val="18"/>
              </w:rPr>
              <w:t>1011</w:t>
            </w:r>
          </w:p>
        </w:tc>
        <w:tc>
          <w:tcPr>
            <w:tcW w:w="4933" w:type="dxa"/>
            <w:tcBorders>
              <w:left w:val="single" w:sz="4" w:space="0" w:color="D9D9D9" w:themeColor="background1" w:themeShade="D9"/>
              <w:right w:val="single" w:sz="4" w:space="0" w:color="D9D9D9" w:themeColor="background1" w:themeShade="D9"/>
            </w:tcBorders>
            <w:vAlign w:val="center"/>
          </w:tcPr>
          <w:p w14:paraId="0388B0C9" w14:textId="77777777" w:rsidR="007A1B62" w:rsidRPr="00BE5E5B" w:rsidRDefault="007A1B62" w:rsidP="009A102F">
            <w:pPr>
              <w:spacing w:after="40"/>
              <w:rPr>
                <w:rFonts w:cs="Arial"/>
                <w:sz w:val="18"/>
                <w:szCs w:val="18"/>
              </w:rPr>
            </w:pPr>
            <w:r w:rsidRPr="00BE5E5B">
              <w:rPr>
                <w:rFonts w:cs="Arial"/>
                <w:sz w:val="18"/>
                <w:szCs w:val="18"/>
              </w:rPr>
              <w:t>Førsteamanuensis</w:t>
            </w:r>
          </w:p>
        </w:tc>
        <w:tc>
          <w:tcPr>
            <w:tcW w:w="1984" w:type="dxa"/>
            <w:tcBorders>
              <w:left w:val="single" w:sz="4" w:space="0" w:color="D9D9D9" w:themeColor="background1" w:themeShade="D9"/>
              <w:right w:val="single" w:sz="4" w:space="0" w:color="D9D9D9" w:themeColor="background1" w:themeShade="D9"/>
            </w:tcBorders>
          </w:tcPr>
          <w:p w14:paraId="2DF2C56B"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26D579E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7822754" w14:textId="77777777" w:rsidR="007A1B62" w:rsidRPr="00BE5E5B" w:rsidRDefault="007A1B62" w:rsidP="009A102F">
            <w:pPr>
              <w:spacing w:after="40"/>
              <w:jc w:val="right"/>
              <w:rPr>
                <w:rFonts w:cs="Arial"/>
                <w:sz w:val="18"/>
                <w:szCs w:val="18"/>
              </w:rPr>
            </w:pPr>
            <w:r w:rsidRPr="00BE5E5B">
              <w:rPr>
                <w:rFonts w:cs="Arial"/>
                <w:sz w:val="18"/>
                <w:szCs w:val="18"/>
              </w:rPr>
              <w:t>1198</w:t>
            </w:r>
          </w:p>
        </w:tc>
        <w:tc>
          <w:tcPr>
            <w:tcW w:w="4933" w:type="dxa"/>
            <w:tcBorders>
              <w:left w:val="single" w:sz="4" w:space="0" w:color="D9D9D9" w:themeColor="background1" w:themeShade="D9"/>
              <w:right w:val="single" w:sz="4" w:space="0" w:color="D9D9D9" w:themeColor="background1" w:themeShade="D9"/>
            </w:tcBorders>
            <w:vAlign w:val="center"/>
          </w:tcPr>
          <w:p w14:paraId="272B77FE" w14:textId="77777777" w:rsidR="007A1B62" w:rsidRPr="00BE5E5B" w:rsidRDefault="007A1B62" w:rsidP="009A102F">
            <w:pPr>
              <w:spacing w:after="40"/>
              <w:rPr>
                <w:rFonts w:cs="Arial"/>
                <w:sz w:val="18"/>
                <w:szCs w:val="18"/>
              </w:rPr>
            </w:pPr>
            <w:r w:rsidRPr="00BE5E5B">
              <w:rPr>
                <w:rFonts w:cs="Arial"/>
                <w:sz w:val="18"/>
                <w:szCs w:val="18"/>
              </w:rPr>
              <w:t>Førstelektor</w:t>
            </w:r>
          </w:p>
        </w:tc>
        <w:tc>
          <w:tcPr>
            <w:tcW w:w="1984" w:type="dxa"/>
            <w:tcBorders>
              <w:left w:val="single" w:sz="4" w:space="0" w:color="D9D9D9" w:themeColor="background1" w:themeShade="D9"/>
              <w:right w:val="single" w:sz="4" w:space="0" w:color="D9D9D9" w:themeColor="background1" w:themeShade="D9"/>
            </w:tcBorders>
          </w:tcPr>
          <w:p w14:paraId="49A700C6"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3953DB3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B37CAB" w14:textId="77777777" w:rsidR="007A1B62" w:rsidRPr="00BE5E5B" w:rsidRDefault="007A1B62" w:rsidP="009A102F">
            <w:pPr>
              <w:spacing w:after="40"/>
              <w:jc w:val="right"/>
              <w:rPr>
                <w:rFonts w:cs="Arial"/>
                <w:sz w:val="18"/>
                <w:szCs w:val="18"/>
              </w:rPr>
            </w:pPr>
            <w:r w:rsidRPr="00BE5E5B">
              <w:rPr>
                <w:rFonts w:cs="Arial"/>
                <w:sz w:val="18"/>
                <w:szCs w:val="18"/>
              </w:rPr>
              <w:t>1008</w:t>
            </w:r>
          </w:p>
        </w:tc>
        <w:tc>
          <w:tcPr>
            <w:tcW w:w="4933" w:type="dxa"/>
            <w:tcBorders>
              <w:left w:val="single" w:sz="4" w:space="0" w:color="D9D9D9" w:themeColor="background1" w:themeShade="D9"/>
              <w:right w:val="single" w:sz="4" w:space="0" w:color="D9D9D9" w:themeColor="background1" w:themeShade="D9"/>
            </w:tcBorders>
            <w:vAlign w:val="center"/>
          </w:tcPr>
          <w:p w14:paraId="0EC2AAD4" w14:textId="77777777" w:rsidR="007A1B62" w:rsidRPr="00BE5E5B" w:rsidRDefault="007A1B62" w:rsidP="009A102F">
            <w:pPr>
              <w:spacing w:after="40"/>
              <w:rPr>
                <w:rFonts w:cs="Arial"/>
                <w:sz w:val="18"/>
                <w:szCs w:val="18"/>
              </w:rPr>
            </w:pPr>
            <w:r w:rsidRPr="00BE5E5B">
              <w:rPr>
                <w:rFonts w:cs="Arial"/>
                <w:sz w:val="18"/>
                <w:szCs w:val="18"/>
              </w:rPr>
              <w:t>Høgskolelektor</w:t>
            </w:r>
          </w:p>
        </w:tc>
        <w:tc>
          <w:tcPr>
            <w:tcW w:w="1984" w:type="dxa"/>
            <w:tcBorders>
              <w:left w:val="single" w:sz="4" w:space="0" w:color="D9D9D9" w:themeColor="background1" w:themeShade="D9"/>
              <w:right w:val="single" w:sz="4" w:space="0" w:color="D9D9D9" w:themeColor="background1" w:themeShade="D9"/>
            </w:tcBorders>
          </w:tcPr>
          <w:p w14:paraId="5D20406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65949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10E2D2A" w14:textId="77777777" w:rsidR="007A1B62" w:rsidRPr="00BE5E5B" w:rsidRDefault="007A1B62" w:rsidP="009A102F">
            <w:pPr>
              <w:spacing w:after="40"/>
              <w:jc w:val="right"/>
              <w:rPr>
                <w:rFonts w:cs="Arial"/>
                <w:sz w:val="18"/>
                <w:szCs w:val="18"/>
              </w:rPr>
            </w:pPr>
            <w:r w:rsidRPr="00BE5E5B">
              <w:rPr>
                <w:rFonts w:cs="Arial"/>
                <w:sz w:val="18"/>
                <w:szCs w:val="18"/>
              </w:rPr>
              <w:t>1009</w:t>
            </w:r>
          </w:p>
        </w:tc>
        <w:tc>
          <w:tcPr>
            <w:tcW w:w="4933" w:type="dxa"/>
            <w:tcBorders>
              <w:left w:val="single" w:sz="4" w:space="0" w:color="D9D9D9" w:themeColor="background1" w:themeShade="D9"/>
              <w:right w:val="single" w:sz="4" w:space="0" w:color="D9D9D9" w:themeColor="background1" w:themeShade="D9"/>
            </w:tcBorders>
            <w:vAlign w:val="center"/>
          </w:tcPr>
          <w:p w14:paraId="77E79014" w14:textId="77777777" w:rsidR="007A1B62" w:rsidRPr="00BE5E5B" w:rsidRDefault="007A1B62" w:rsidP="009A102F">
            <w:pPr>
              <w:spacing w:after="40"/>
              <w:rPr>
                <w:rFonts w:cs="Arial"/>
                <w:sz w:val="18"/>
                <w:szCs w:val="18"/>
              </w:rPr>
            </w:pPr>
            <w:r w:rsidRPr="00BE5E5B">
              <w:rPr>
                <w:rFonts w:cs="Arial"/>
                <w:sz w:val="18"/>
                <w:szCs w:val="18"/>
              </w:rPr>
              <w:t>Universitetslektor</w:t>
            </w:r>
          </w:p>
        </w:tc>
        <w:tc>
          <w:tcPr>
            <w:tcW w:w="1984" w:type="dxa"/>
            <w:tcBorders>
              <w:left w:val="single" w:sz="4" w:space="0" w:color="D9D9D9" w:themeColor="background1" w:themeShade="D9"/>
              <w:right w:val="single" w:sz="4" w:space="0" w:color="D9D9D9" w:themeColor="background1" w:themeShade="D9"/>
            </w:tcBorders>
          </w:tcPr>
          <w:p w14:paraId="098F37B8"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7957C7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622A7F" w14:textId="77777777" w:rsidR="007A1B62" w:rsidRPr="00BE5E5B" w:rsidRDefault="007A1B62" w:rsidP="009A102F">
            <w:pPr>
              <w:spacing w:after="40"/>
              <w:jc w:val="right"/>
              <w:rPr>
                <w:rFonts w:cs="Arial"/>
                <w:sz w:val="18"/>
                <w:szCs w:val="18"/>
              </w:rPr>
            </w:pPr>
            <w:r w:rsidRPr="00BE5E5B">
              <w:rPr>
                <w:rFonts w:cs="Arial"/>
                <w:sz w:val="18"/>
                <w:szCs w:val="18"/>
              </w:rPr>
              <w:t>1010</w:t>
            </w:r>
          </w:p>
        </w:tc>
        <w:tc>
          <w:tcPr>
            <w:tcW w:w="4933" w:type="dxa"/>
            <w:tcBorders>
              <w:left w:val="single" w:sz="4" w:space="0" w:color="D9D9D9" w:themeColor="background1" w:themeShade="D9"/>
              <w:right w:val="single" w:sz="4" w:space="0" w:color="D9D9D9" w:themeColor="background1" w:themeShade="D9"/>
            </w:tcBorders>
            <w:vAlign w:val="center"/>
          </w:tcPr>
          <w:p w14:paraId="63050C72" w14:textId="77777777" w:rsidR="007A1B62" w:rsidRPr="00BE5E5B" w:rsidRDefault="007A1B62" w:rsidP="009A102F">
            <w:pPr>
              <w:spacing w:after="40"/>
              <w:rPr>
                <w:rFonts w:cs="Arial"/>
                <w:sz w:val="18"/>
                <w:szCs w:val="18"/>
              </w:rPr>
            </w:pPr>
            <w:r w:rsidRPr="00BE5E5B">
              <w:rPr>
                <w:rFonts w:cs="Arial"/>
                <w:sz w:val="18"/>
                <w:szCs w:val="18"/>
              </w:rPr>
              <w:t>Amanuensis</w:t>
            </w:r>
          </w:p>
        </w:tc>
        <w:tc>
          <w:tcPr>
            <w:tcW w:w="1984" w:type="dxa"/>
            <w:tcBorders>
              <w:left w:val="single" w:sz="4" w:space="0" w:color="D9D9D9" w:themeColor="background1" w:themeShade="D9"/>
              <w:right w:val="single" w:sz="4" w:space="0" w:color="D9D9D9" w:themeColor="background1" w:themeShade="D9"/>
            </w:tcBorders>
          </w:tcPr>
          <w:p w14:paraId="53BB681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5FCFB2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CD5DFD1" w14:textId="77777777" w:rsidR="007A1B62" w:rsidRPr="00BE5E5B" w:rsidRDefault="007A1B62" w:rsidP="009A102F">
            <w:pPr>
              <w:spacing w:after="40"/>
              <w:jc w:val="right"/>
              <w:rPr>
                <w:rFonts w:cs="Arial"/>
                <w:sz w:val="18"/>
                <w:szCs w:val="18"/>
              </w:rPr>
            </w:pPr>
            <w:r w:rsidRPr="00BE5E5B">
              <w:rPr>
                <w:rFonts w:cs="Arial"/>
                <w:sz w:val="18"/>
                <w:szCs w:val="18"/>
              </w:rPr>
              <w:t>1308</w:t>
            </w:r>
          </w:p>
        </w:tc>
        <w:tc>
          <w:tcPr>
            <w:tcW w:w="4933" w:type="dxa"/>
            <w:tcBorders>
              <w:left w:val="single" w:sz="4" w:space="0" w:color="D9D9D9" w:themeColor="background1" w:themeShade="D9"/>
              <w:right w:val="single" w:sz="4" w:space="0" w:color="D9D9D9" w:themeColor="background1" w:themeShade="D9"/>
            </w:tcBorders>
            <w:vAlign w:val="center"/>
          </w:tcPr>
          <w:p w14:paraId="53F819EF" w14:textId="77777777" w:rsidR="007A1B62" w:rsidRPr="00BE5E5B" w:rsidRDefault="007A1B62" w:rsidP="009A102F">
            <w:pPr>
              <w:spacing w:after="40"/>
              <w:rPr>
                <w:rFonts w:cs="Arial"/>
                <w:sz w:val="18"/>
                <w:szCs w:val="18"/>
              </w:rPr>
            </w:pPr>
            <w:r w:rsidRPr="00BE5E5B">
              <w:rPr>
                <w:rFonts w:cs="Arial"/>
                <w:sz w:val="18"/>
                <w:szCs w:val="18"/>
              </w:rPr>
              <w:t>Klinikkveterinær</w:t>
            </w:r>
          </w:p>
        </w:tc>
        <w:tc>
          <w:tcPr>
            <w:tcW w:w="1984" w:type="dxa"/>
            <w:tcBorders>
              <w:left w:val="single" w:sz="4" w:space="0" w:color="D9D9D9" w:themeColor="background1" w:themeShade="D9"/>
              <w:right w:val="single" w:sz="4" w:space="0" w:color="D9D9D9" w:themeColor="background1" w:themeShade="D9"/>
            </w:tcBorders>
            <w:vAlign w:val="center"/>
          </w:tcPr>
          <w:p w14:paraId="7007CAD3" w14:textId="77777777" w:rsidR="007A1B62" w:rsidRPr="00BE5E5B" w:rsidRDefault="007A1B62" w:rsidP="009A102F">
            <w:pPr>
              <w:spacing w:after="40"/>
              <w:jc w:val="center"/>
              <w:rPr>
                <w:rFonts w:cs="Arial"/>
                <w:sz w:val="18"/>
                <w:szCs w:val="18"/>
              </w:rPr>
            </w:pPr>
          </w:p>
        </w:tc>
      </w:tr>
      <w:tr w:rsidR="007A1B62" w:rsidRPr="00BE5E5B" w14:paraId="49ECE8B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3C2D23" w14:textId="77777777" w:rsidR="007A1B62" w:rsidRPr="00BE5E5B" w:rsidRDefault="007A1B62" w:rsidP="009A102F">
            <w:pPr>
              <w:spacing w:after="40"/>
              <w:jc w:val="right"/>
              <w:rPr>
                <w:rFonts w:cs="Arial"/>
                <w:sz w:val="18"/>
                <w:szCs w:val="18"/>
              </w:rPr>
            </w:pPr>
            <w:r w:rsidRPr="00BE5E5B">
              <w:rPr>
                <w:rFonts w:cs="Arial"/>
                <w:sz w:val="18"/>
                <w:szCs w:val="18"/>
              </w:rPr>
              <w:t>1012</w:t>
            </w:r>
          </w:p>
        </w:tc>
        <w:tc>
          <w:tcPr>
            <w:tcW w:w="4933" w:type="dxa"/>
            <w:tcBorders>
              <w:left w:val="single" w:sz="4" w:space="0" w:color="D9D9D9" w:themeColor="background1" w:themeShade="D9"/>
              <w:right w:val="single" w:sz="4" w:space="0" w:color="D9D9D9" w:themeColor="background1" w:themeShade="D9"/>
            </w:tcBorders>
            <w:vAlign w:val="center"/>
          </w:tcPr>
          <w:p w14:paraId="709C5813" w14:textId="77777777" w:rsidR="007A1B62" w:rsidRPr="00BE5E5B" w:rsidRDefault="007A1B62" w:rsidP="009A102F">
            <w:pPr>
              <w:spacing w:after="40"/>
              <w:rPr>
                <w:rFonts w:cs="Arial"/>
                <w:sz w:val="18"/>
                <w:szCs w:val="18"/>
              </w:rPr>
            </w:pPr>
            <w:r w:rsidRPr="00BE5E5B">
              <w:rPr>
                <w:rFonts w:cs="Arial"/>
                <w:sz w:val="18"/>
                <w:szCs w:val="18"/>
              </w:rPr>
              <w:t>Høgskoledosent</w:t>
            </w:r>
          </w:p>
        </w:tc>
        <w:tc>
          <w:tcPr>
            <w:tcW w:w="1984" w:type="dxa"/>
            <w:tcBorders>
              <w:left w:val="single" w:sz="4" w:space="0" w:color="D9D9D9" w:themeColor="background1" w:themeShade="D9"/>
              <w:right w:val="single" w:sz="4" w:space="0" w:color="D9D9D9" w:themeColor="background1" w:themeShade="D9"/>
            </w:tcBorders>
            <w:vAlign w:val="center"/>
          </w:tcPr>
          <w:p w14:paraId="38EBD23B" w14:textId="77777777" w:rsidR="007A1B62" w:rsidRPr="00BE5E5B" w:rsidRDefault="007A1B62" w:rsidP="009A102F">
            <w:pPr>
              <w:spacing w:after="40"/>
              <w:jc w:val="center"/>
              <w:rPr>
                <w:rFonts w:cs="Arial"/>
                <w:sz w:val="18"/>
                <w:szCs w:val="18"/>
              </w:rPr>
            </w:pPr>
          </w:p>
        </w:tc>
      </w:tr>
      <w:tr w:rsidR="007A1B62" w:rsidRPr="00BE5E5B" w14:paraId="03D5F95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A79E2D" w14:textId="77777777" w:rsidR="007A1B62" w:rsidRPr="00BE5E5B" w:rsidRDefault="007A1B62" w:rsidP="009A102F">
            <w:pPr>
              <w:spacing w:after="40"/>
              <w:jc w:val="right"/>
              <w:rPr>
                <w:rFonts w:cs="Arial"/>
                <w:sz w:val="18"/>
                <w:szCs w:val="18"/>
              </w:rPr>
            </w:pPr>
            <w:r w:rsidRPr="00BE5E5B">
              <w:rPr>
                <w:rFonts w:cs="Arial"/>
                <w:sz w:val="18"/>
                <w:szCs w:val="18"/>
              </w:rPr>
              <w:t>1532</w:t>
            </w:r>
          </w:p>
        </w:tc>
        <w:tc>
          <w:tcPr>
            <w:tcW w:w="4933" w:type="dxa"/>
            <w:tcBorders>
              <w:left w:val="single" w:sz="4" w:space="0" w:color="D9D9D9" w:themeColor="background1" w:themeShade="D9"/>
              <w:right w:val="single" w:sz="4" w:space="0" w:color="D9D9D9" w:themeColor="background1" w:themeShade="D9"/>
            </w:tcBorders>
            <w:vAlign w:val="center"/>
          </w:tcPr>
          <w:p w14:paraId="596BEFF3" w14:textId="77777777" w:rsidR="007A1B62" w:rsidRPr="00BE5E5B" w:rsidRDefault="007A1B62" w:rsidP="009A102F">
            <w:pPr>
              <w:spacing w:after="40"/>
              <w:rPr>
                <w:rFonts w:cs="Arial"/>
                <w:sz w:val="18"/>
                <w:szCs w:val="18"/>
              </w:rPr>
            </w:pPr>
            <w:r w:rsidRPr="00BE5E5B">
              <w:rPr>
                <w:rFonts w:cs="Arial"/>
                <w:sz w:val="18"/>
                <w:szCs w:val="18"/>
              </w:rPr>
              <w:t>Dosent</w:t>
            </w:r>
          </w:p>
        </w:tc>
        <w:tc>
          <w:tcPr>
            <w:tcW w:w="1984" w:type="dxa"/>
            <w:tcBorders>
              <w:left w:val="single" w:sz="4" w:space="0" w:color="D9D9D9" w:themeColor="background1" w:themeShade="D9"/>
              <w:right w:val="single" w:sz="4" w:space="0" w:color="D9D9D9" w:themeColor="background1" w:themeShade="D9"/>
            </w:tcBorders>
            <w:vAlign w:val="center"/>
          </w:tcPr>
          <w:p w14:paraId="1CE121AF" w14:textId="77777777" w:rsidR="007A1B62" w:rsidRPr="00BE5E5B" w:rsidRDefault="007A1B62" w:rsidP="009A102F">
            <w:pPr>
              <w:spacing w:after="40"/>
              <w:jc w:val="center"/>
              <w:rPr>
                <w:rFonts w:cs="Arial"/>
                <w:sz w:val="18"/>
                <w:szCs w:val="18"/>
              </w:rPr>
            </w:pPr>
          </w:p>
        </w:tc>
      </w:tr>
      <w:tr w:rsidR="007A1B62" w:rsidRPr="00BE5E5B" w14:paraId="1B6F3D9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2CB2C03" w14:textId="77777777" w:rsidR="007A1B62" w:rsidRPr="00BE5E5B" w:rsidRDefault="007A1B62" w:rsidP="009A102F">
            <w:pPr>
              <w:spacing w:after="40"/>
              <w:jc w:val="right"/>
              <w:rPr>
                <w:rFonts w:cs="Arial"/>
                <w:sz w:val="18"/>
                <w:szCs w:val="18"/>
              </w:rPr>
            </w:pPr>
            <w:r w:rsidRPr="00BE5E5B">
              <w:rPr>
                <w:rFonts w:cs="Arial"/>
                <w:sz w:val="18"/>
                <w:szCs w:val="18"/>
              </w:rPr>
              <w:t>1013</w:t>
            </w:r>
          </w:p>
        </w:tc>
        <w:tc>
          <w:tcPr>
            <w:tcW w:w="4933" w:type="dxa"/>
            <w:tcBorders>
              <w:left w:val="single" w:sz="4" w:space="0" w:color="D9D9D9" w:themeColor="background1" w:themeShade="D9"/>
              <w:right w:val="single" w:sz="4" w:space="0" w:color="D9D9D9" w:themeColor="background1" w:themeShade="D9"/>
            </w:tcBorders>
            <w:vAlign w:val="center"/>
          </w:tcPr>
          <w:p w14:paraId="07644BC8" w14:textId="77777777" w:rsidR="007A1B62" w:rsidRPr="00BE5E5B" w:rsidRDefault="007A1B62" w:rsidP="009A102F">
            <w:pPr>
              <w:spacing w:after="40"/>
              <w:rPr>
                <w:rFonts w:cs="Arial"/>
                <w:sz w:val="18"/>
                <w:szCs w:val="18"/>
              </w:rPr>
            </w:pPr>
            <w:r w:rsidRPr="00BE5E5B">
              <w:rPr>
                <w:rFonts w:cs="Arial"/>
                <w:sz w:val="18"/>
                <w:szCs w:val="18"/>
              </w:rPr>
              <w:t>Professor</w:t>
            </w:r>
          </w:p>
        </w:tc>
        <w:tc>
          <w:tcPr>
            <w:tcW w:w="1984" w:type="dxa"/>
            <w:tcBorders>
              <w:left w:val="single" w:sz="4" w:space="0" w:color="D9D9D9" w:themeColor="background1" w:themeShade="D9"/>
              <w:right w:val="single" w:sz="4" w:space="0" w:color="D9D9D9" w:themeColor="background1" w:themeShade="D9"/>
            </w:tcBorders>
            <w:vAlign w:val="center"/>
          </w:tcPr>
          <w:p w14:paraId="2DBBDF38" w14:textId="77777777" w:rsidR="007A1B62" w:rsidRPr="00BE5E5B" w:rsidRDefault="007A1B62" w:rsidP="009A102F">
            <w:pPr>
              <w:spacing w:after="40"/>
              <w:jc w:val="center"/>
              <w:rPr>
                <w:rFonts w:cs="Arial"/>
                <w:sz w:val="18"/>
                <w:szCs w:val="18"/>
              </w:rPr>
            </w:pPr>
          </w:p>
        </w:tc>
      </w:tr>
      <w:tr w:rsidR="007A1B62" w:rsidRPr="00BE5E5B" w14:paraId="309A0D5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59A7FF5" w14:textId="77777777" w:rsidR="007A1B62" w:rsidRPr="00BE5E5B" w:rsidRDefault="007A1B62" w:rsidP="009A102F">
            <w:pPr>
              <w:spacing w:after="40"/>
              <w:jc w:val="right"/>
              <w:rPr>
                <w:rFonts w:cs="Arial"/>
                <w:sz w:val="18"/>
                <w:szCs w:val="18"/>
              </w:rPr>
            </w:pPr>
            <w:r w:rsidRPr="00BE5E5B">
              <w:rPr>
                <w:rFonts w:cs="Arial"/>
                <w:sz w:val="18"/>
                <w:szCs w:val="18"/>
              </w:rPr>
              <w:t>1404</w:t>
            </w:r>
          </w:p>
        </w:tc>
        <w:tc>
          <w:tcPr>
            <w:tcW w:w="4933" w:type="dxa"/>
            <w:tcBorders>
              <w:left w:val="single" w:sz="4" w:space="0" w:color="D9D9D9" w:themeColor="background1" w:themeShade="D9"/>
              <w:right w:val="single" w:sz="4" w:space="0" w:color="D9D9D9" w:themeColor="background1" w:themeShade="D9"/>
            </w:tcBorders>
            <w:vAlign w:val="center"/>
          </w:tcPr>
          <w:p w14:paraId="632B9306" w14:textId="77777777" w:rsidR="007A1B62" w:rsidRPr="00BE5E5B" w:rsidRDefault="007A1B62" w:rsidP="009A102F">
            <w:pPr>
              <w:spacing w:after="40"/>
              <w:rPr>
                <w:rFonts w:cs="Arial"/>
                <w:sz w:val="18"/>
                <w:szCs w:val="18"/>
              </w:rPr>
            </w:pPr>
            <w:r w:rsidRPr="00BE5E5B">
              <w:rPr>
                <w:rFonts w:cs="Arial"/>
                <w:sz w:val="18"/>
                <w:szCs w:val="18"/>
              </w:rPr>
              <w:t>Professor</w:t>
            </w:r>
          </w:p>
        </w:tc>
        <w:tc>
          <w:tcPr>
            <w:tcW w:w="1984" w:type="dxa"/>
            <w:tcBorders>
              <w:left w:val="single" w:sz="4" w:space="0" w:color="D9D9D9" w:themeColor="background1" w:themeShade="D9"/>
              <w:right w:val="single" w:sz="4" w:space="0" w:color="D9D9D9" w:themeColor="background1" w:themeShade="D9"/>
            </w:tcBorders>
            <w:vAlign w:val="center"/>
          </w:tcPr>
          <w:p w14:paraId="19B42FCA" w14:textId="77777777" w:rsidR="007A1B62" w:rsidRPr="00BE5E5B" w:rsidRDefault="007A1B62" w:rsidP="009A102F">
            <w:pPr>
              <w:spacing w:after="40"/>
              <w:jc w:val="center"/>
              <w:rPr>
                <w:rFonts w:cs="Arial"/>
                <w:sz w:val="18"/>
                <w:szCs w:val="18"/>
              </w:rPr>
            </w:pPr>
          </w:p>
        </w:tc>
      </w:tr>
      <w:tr w:rsidR="007A1B62" w:rsidRPr="00BE5E5B" w14:paraId="7C2D8E6B"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vAlign w:val="center"/>
          </w:tcPr>
          <w:p w14:paraId="20FF4602" w14:textId="77777777" w:rsidR="007A1B62" w:rsidRPr="00BE5E5B" w:rsidRDefault="007A1B62" w:rsidP="009A102F">
            <w:pPr>
              <w:spacing w:after="40"/>
              <w:rPr>
                <w:rFonts w:cs="Arial"/>
                <w:sz w:val="18"/>
                <w:szCs w:val="18"/>
              </w:rPr>
            </w:pPr>
            <w:r w:rsidRPr="00BE5E5B">
              <w:rPr>
                <w:rFonts w:cs="Arial"/>
                <w:sz w:val="18"/>
                <w:szCs w:val="18"/>
              </w:rPr>
              <w:t>Ved overgang fra 1352 postdoktor til stillingskodene 1011 Førsteamanuensis, 1198 Førstelektor eller 1109 Forsker i samme virksomhet etter 16. september 2020, skal den ansatte som et minimum beholde sitt lønnsnivå.</w:t>
            </w:r>
          </w:p>
        </w:tc>
      </w:tr>
      <w:tr w:rsidR="007A1B62" w:rsidRPr="00BE5E5B" w14:paraId="2B6ED3B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ABD9AF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6EE54B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033B9E2" w14:textId="77777777" w:rsidR="007A1B62" w:rsidRPr="00BE5E5B" w:rsidRDefault="007A1B62" w:rsidP="009A102F">
            <w:pPr>
              <w:spacing w:after="40"/>
              <w:jc w:val="center"/>
              <w:rPr>
                <w:rFonts w:cs="Arial"/>
                <w:sz w:val="18"/>
                <w:szCs w:val="18"/>
              </w:rPr>
            </w:pPr>
          </w:p>
        </w:tc>
      </w:tr>
      <w:tr w:rsidR="007A1B62" w:rsidRPr="00BE5E5B" w14:paraId="2C1D331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5BBF6CE" w14:textId="77777777" w:rsidR="007A1B62" w:rsidRPr="00BE5E5B" w:rsidRDefault="007A1B62" w:rsidP="009A102F">
            <w:pPr>
              <w:spacing w:after="40"/>
              <w:rPr>
                <w:rFonts w:cs="Arial"/>
                <w:sz w:val="18"/>
                <w:szCs w:val="18"/>
              </w:rPr>
            </w:pPr>
            <w:r w:rsidRPr="00BE5E5B">
              <w:rPr>
                <w:rFonts w:cs="Arial"/>
                <w:sz w:val="18"/>
                <w:szCs w:val="18"/>
              </w:rPr>
              <w:t>17.515</w:t>
            </w:r>
          </w:p>
        </w:tc>
        <w:tc>
          <w:tcPr>
            <w:tcW w:w="4933" w:type="dxa"/>
            <w:tcBorders>
              <w:left w:val="single" w:sz="4" w:space="0" w:color="D9D9D9" w:themeColor="background1" w:themeShade="D9"/>
              <w:right w:val="single" w:sz="4" w:space="0" w:color="D9D9D9" w:themeColor="background1" w:themeShade="D9"/>
            </w:tcBorders>
            <w:vAlign w:val="center"/>
          </w:tcPr>
          <w:p w14:paraId="26F81DF2" w14:textId="77777777" w:rsidR="007A1B62" w:rsidRPr="00BE5E5B" w:rsidRDefault="007A1B62" w:rsidP="009A102F">
            <w:pPr>
              <w:spacing w:after="40"/>
              <w:rPr>
                <w:rFonts w:cs="Arial"/>
                <w:sz w:val="18"/>
                <w:szCs w:val="18"/>
              </w:rPr>
            </w:pPr>
            <w:r w:rsidRPr="00BE5E5B">
              <w:rPr>
                <w:rFonts w:cs="Arial"/>
                <w:sz w:val="18"/>
                <w:szCs w:val="18"/>
              </w:rPr>
              <w:t>UTDANNINGSSTILLINGER</w:t>
            </w:r>
          </w:p>
        </w:tc>
        <w:tc>
          <w:tcPr>
            <w:tcW w:w="1984" w:type="dxa"/>
            <w:tcBorders>
              <w:left w:val="single" w:sz="4" w:space="0" w:color="D9D9D9" w:themeColor="background1" w:themeShade="D9"/>
              <w:right w:val="single" w:sz="4" w:space="0" w:color="D9D9D9" w:themeColor="background1" w:themeShade="D9"/>
            </w:tcBorders>
            <w:vAlign w:val="center"/>
          </w:tcPr>
          <w:p w14:paraId="17A18FFA" w14:textId="77777777" w:rsidR="007A1B62" w:rsidRPr="00BE5E5B" w:rsidRDefault="007A1B62" w:rsidP="009A102F">
            <w:pPr>
              <w:spacing w:after="40"/>
              <w:rPr>
                <w:rFonts w:cs="Arial"/>
                <w:sz w:val="18"/>
                <w:szCs w:val="18"/>
              </w:rPr>
            </w:pPr>
          </w:p>
        </w:tc>
      </w:tr>
      <w:tr w:rsidR="007A1B62" w:rsidRPr="00BE5E5B" w14:paraId="53379E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3E38A5" w14:textId="77777777" w:rsidR="007A1B62" w:rsidRPr="00BE5E5B" w:rsidRDefault="007A1B62" w:rsidP="009A102F">
            <w:pPr>
              <w:spacing w:after="40"/>
              <w:jc w:val="right"/>
              <w:rPr>
                <w:rFonts w:cs="Arial"/>
                <w:sz w:val="18"/>
                <w:szCs w:val="18"/>
              </w:rPr>
            </w:pPr>
            <w:r w:rsidRPr="00BE5E5B">
              <w:rPr>
                <w:rFonts w:cs="Arial"/>
                <w:sz w:val="18"/>
                <w:szCs w:val="18"/>
              </w:rPr>
              <w:t>1018</w:t>
            </w:r>
          </w:p>
        </w:tc>
        <w:tc>
          <w:tcPr>
            <w:tcW w:w="4933" w:type="dxa"/>
            <w:tcBorders>
              <w:left w:val="single" w:sz="4" w:space="0" w:color="D9D9D9" w:themeColor="background1" w:themeShade="D9"/>
              <w:right w:val="single" w:sz="4" w:space="0" w:color="D9D9D9" w:themeColor="background1" w:themeShade="D9"/>
            </w:tcBorders>
            <w:vAlign w:val="center"/>
          </w:tcPr>
          <w:p w14:paraId="291007BB" w14:textId="77777777" w:rsidR="007A1B62" w:rsidRPr="00BE5E5B" w:rsidRDefault="007A1B62" w:rsidP="009A102F">
            <w:pPr>
              <w:spacing w:after="40"/>
              <w:rPr>
                <w:rFonts w:cs="Arial"/>
                <w:sz w:val="18"/>
                <w:szCs w:val="18"/>
              </w:rPr>
            </w:pPr>
            <w:r w:rsidRPr="00BE5E5B">
              <w:rPr>
                <w:rFonts w:cs="Arial"/>
                <w:sz w:val="18"/>
                <w:szCs w:val="18"/>
              </w:rPr>
              <w:t>Vitenskapelig assistent</w:t>
            </w:r>
          </w:p>
        </w:tc>
        <w:tc>
          <w:tcPr>
            <w:tcW w:w="1984" w:type="dxa"/>
            <w:tcBorders>
              <w:left w:val="single" w:sz="4" w:space="0" w:color="D9D9D9" w:themeColor="background1" w:themeShade="D9"/>
              <w:right w:val="single" w:sz="4" w:space="0" w:color="D9D9D9" w:themeColor="background1" w:themeShade="D9"/>
            </w:tcBorders>
            <w:vAlign w:val="center"/>
          </w:tcPr>
          <w:p w14:paraId="67055916"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217886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7B9F224" w14:textId="77777777" w:rsidR="007A1B62" w:rsidRPr="00BE5E5B" w:rsidRDefault="007A1B62" w:rsidP="009A102F">
            <w:pPr>
              <w:spacing w:after="40"/>
              <w:jc w:val="right"/>
              <w:rPr>
                <w:rFonts w:cs="Arial"/>
                <w:sz w:val="18"/>
                <w:szCs w:val="18"/>
              </w:rPr>
            </w:pPr>
            <w:r w:rsidRPr="00BE5E5B">
              <w:rPr>
                <w:rFonts w:cs="Arial"/>
                <w:sz w:val="18"/>
                <w:szCs w:val="18"/>
              </w:rPr>
              <w:t>1017</w:t>
            </w:r>
          </w:p>
        </w:tc>
        <w:tc>
          <w:tcPr>
            <w:tcW w:w="4933" w:type="dxa"/>
            <w:tcBorders>
              <w:left w:val="single" w:sz="4" w:space="0" w:color="D9D9D9" w:themeColor="background1" w:themeShade="D9"/>
              <w:right w:val="single" w:sz="4" w:space="0" w:color="D9D9D9" w:themeColor="background1" w:themeShade="D9"/>
            </w:tcBorders>
            <w:vAlign w:val="center"/>
          </w:tcPr>
          <w:p w14:paraId="538B119D" w14:textId="77777777" w:rsidR="007A1B62" w:rsidRPr="00BE5E5B" w:rsidRDefault="007A1B62" w:rsidP="009A102F">
            <w:pPr>
              <w:spacing w:after="40"/>
              <w:rPr>
                <w:rFonts w:cs="Arial"/>
                <w:sz w:val="18"/>
                <w:szCs w:val="18"/>
              </w:rPr>
            </w:pPr>
            <w:r w:rsidRPr="00BE5E5B">
              <w:rPr>
                <w:rFonts w:cs="Arial"/>
                <w:sz w:val="18"/>
                <w:szCs w:val="18"/>
              </w:rPr>
              <w:t>Stipendiat</w:t>
            </w:r>
          </w:p>
        </w:tc>
        <w:tc>
          <w:tcPr>
            <w:tcW w:w="1984" w:type="dxa"/>
            <w:tcBorders>
              <w:left w:val="single" w:sz="4" w:space="0" w:color="D9D9D9" w:themeColor="background1" w:themeShade="D9"/>
              <w:right w:val="single" w:sz="4" w:space="0" w:color="D9D9D9" w:themeColor="background1" w:themeShade="D9"/>
            </w:tcBorders>
            <w:vAlign w:val="center"/>
          </w:tcPr>
          <w:p w14:paraId="192F9944" w14:textId="77777777" w:rsidR="007A1B62" w:rsidRPr="00BE5E5B" w:rsidRDefault="007A1B62" w:rsidP="009A102F">
            <w:pPr>
              <w:spacing w:after="40"/>
              <w:jc w:val="center"/>
              <w:rPr>
                <w:rFonts w:cs="Arial"/>
                <w:sz w:val="18"/>
                <w:szCs w:val="18"/>
              </w:rPr>
            </w:pPr>
            <w:r w:rsidRPr="00BE5E5B">
              <w:rPr>
                <w:rFonts w:cs="Arial"/>
                <w:sz w:val="18"/>
                <w:szCs w:val="18"/>
                <w:vertAlign w:val="superscript"/>
              </w:rPr>
              <w:t>4)</w:t>
            </w:r>
          </w:p>
        </w:tc>
      </w:tr>
      <w:tr w:rsidR="007A1B62" w:rsidRPr="00BE5E5B" w14:paraId="658A872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BD83121" w14:textId="77777777" w:rsidR="007A1B62" w:rsidRPr="00BE5E5B" w:rsidRDefault="007A1B62" w:rsidP="009A102F">
            <w:pPr>
              <w:spacing w:after="40"/>
              <w:jc w:val="right"/>
              <w:rPr>
                <w:rFonts w:cs="Arial"/>
                <w:sz w:val="18"/>
                <w:szCs w:val="18"/>
              </w:rPr>
            </w:pPr>
            <w:r w:rsidRPr="00BE5E5B">
              <w:rPr>
                <w:rFonts w:cs="Arial"/>
                <w:sz w:val="18"/>
                <w:szCs w:val="18"/>
              </w:rPr>
              <w:t>1476</w:t>
            </w:r>
          </w:p>
        </w:tc>
        <w:tc>
          <w:tcPr>
            <w:tcW w:w="4933" w:type="dxa"/>
            <w:tcBorders>
              <w:left w:val="single" w:sz="4" w:space="0" w:color="D9D9D9" w:themeColor="background1" w:themeShade="D9"/>
              <w:right w:val="single" w:sz="4" w:space="0" w:color="D9D9D9" w:themeColor="background1" w:themeShade="D9"/>
            </w:tcBorders>
            <w:vAlign w:val="center"/>
          </w:tcPr>
          <w:p w14:paraId="5FE19FCB" w14:textId="77777777" w:rsidR="007A1B62" w:rsidRPr="00BE5E5B" w:rsidRDefault="007A1B62" w:rsidP="009A102F">
            <w:pPr>
              <w:spacing w:after="40"/>
              <w:rPr>
                <w:rFonts w:cs="Arial"/>
                <w:sz w:val="18"/>
                <w:szCs w:val="18"/>
              </w:rPr>
            </w:pPr>
            <w:r w:rsidRPr="00BE5E5B">
              <w:rPr>
                <w:rFonts w:cs="Arial"/>
                <w:sz w:val="18"/>
                <w:szCs w:val="18"/>
              </w:rPr>
              <w:t>Spesialistkandidat</w:t>
            </w:r>
          </w:p>
        </w:tc>
        <w:tc>
          <w:tcPr>
            <w:tcW w:w="1984" w:type="dxa"/>
            <w:tcBorders>
              <w:left w:val="single" w:sz="4" w:space="0" w:color="D9D9D9" w:themeColor="background1" w:themeShade="D9"/>
              <w:right w:val="single" w:sz="4" w:space="0" w:color="D9D9D9" w:themeColor="background1" w:themeShade="D9"/>
            </w:tcBorders>
            <w:vAlign w:val="center"/>
          </w:tcPr>
          <w:p w14:paraId="6DBC22A8" w14:textId="77777777" w:rsidR="007A1B62" w:rsidRPr="00BE5E5B" w:rsidRDefault="007A1B62" w:rsidP="009A102F">
            <w:pPr>
              <w:spacing w:line="240" w:lineRule="auto"/>
              <w:jc w:val="center"/>
              <w:rPr>
                <w:rFonts w:cs="Arial"/>
                <w:sz w:val="18"/>
                <w:szCs w:val="18"/>
              </w:rPr>
            </w:pPr>
            <w:r w:rsidRPr="00BE5E5B">
              <w:rPr>
                <w:rFonts w:cs="Arial"/>
                <w:sz w:val="18"/>
                <w:szCs w:val="18"/>
                <w:vertAlign w:val="superscript"/>
              </w:rPr>
              <w:t>4)</w:t>
            </w:r>
          </w:p>
        </w:tc>
      </w:tr>
      <w:tr w:rsidR="007A1B62" w:rsidRPr="00BE5E5B" w14:paraId="684DA3C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6FFAC0" w14:textId="77777777" w:rsidR="007A1B62" w:rsidRPr="00BE5E5B" w:rsidRDefault="007A1B62" w:rsidP="009A102F">
            <w:pPr>
              <w:spacing w:after="40"/>
              <w:jc w:val="right"/>
              <w:rPr>
                <w:rFonts w:cs="Arial"/>
                <w:sz w:val="18"/>
                <w:szCs w:val="18"/>
              </w:rPr>
            </w:pPr>
            <w:r w:rsidRPr="00BE5E5B">
              <w:rPr>
                <w:rFonts w:cs="Arial"/>
                <w:sz w:val="18"/>
                <w:szCs w:val="18"/>
              </w:rPr>
              <w:t>1019</w:t>
            </w:r>
          </w:p>
        </w:tc>
        <w:tc>
          <w:tcPr>
            <w:tcW w:w="4933" w:type="dxa"/>
            <w:tcBorders>
              <w:left w:val="single" w:sz="4" w:space="0" w:color="D9D9D9" w:themeColor="background1" w:themeShade="D9"/>
              <w:right w:val="single" w:sz="4" w:space="0" w:color="D9D9D9" w:themeColor="background1" w:themeShade="D9"/>
            </w:tcBorders>
            <w:vAlign w:val="center"/>
          </w:tcPr>
          <w:p w14:paraId="78F35CD5" w14:textId="77777777" w:rsidR="007A1B62" w:rsidRPr="00BE5E5B" w:rsidRDefault="007A1B62" w:rsidP="009A102F">
            <w:pPr>
              <w:spacing w:after="40"/>
              <w:rPr>
                <w:rFonts w:cs="Arial"/>
                <w:sz w:val="18"/>
                <w:szCs w:val="18"/>
              </w:rPr>
            </w:pPr>
            <w:r w:rsidRPr="00BE5E5B">
              <w:rPr>
                <w:rFonts w:cs="Arial"/>
                <w:sz w:val="18"/>
                <w:szCs w:val="18"/>
              </w:rPr>
              <w:t>Vitenskapelig assistent</w:t>
            </w:r>
          </w:p>
        </w:tc>
        <w:tc>
          <w:tcPr>
            <w:tcW w:w="1984" w:type="dxa"/>
            <w:tcBorders>
              <w:left w:val="single" w:sz="4" w:space="0" w:color="D9D9D9" w:themeColor="background1" w:themeShade="D9"/>
              <w:right w:val="single" w:sz="4" w:space="0" w:color="D9D9D9" w:themeColor="background1" w:themeShade="D9"/>
            </w:tcBorders>
            <w:vAlign w:val="center"/>
          </w:tcPr>
          <w:p w14:paraId="2B3D435A" w14:textId="77777777" w:rsidR="007A1B62" w:rsidRPr="00BE5E5B" w:rsidRDefault="007A1B62" w:rsidP="009A102F">
            <w:pPr>
              <w:spacing w:after="40"/>
              <w:jc w:val="center"/>
              <w:rPr>
                <w:rFonts w:cs="Arial"/>
                <w:sz w:val="18"/>
                <w:szCs w:val="18"/>
              </w:rPr>
            </w:pPr>
          </w:p>
        </w:tc>
      </w:tr>
      <w:tr w:rsidR="007A1B62" w:rsidRPr="00BE5E5B" w14:paraId="7883BC9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5918342" w14:textId="77777777" w:rsidR="007A1B62" w:rsidRPr="00BE5E5B" w:rsidRDefault="007A1B62" w:rsidP="009A102F">
            <w:pPr>
              <w:spacing w:after="40"/>
              <w:jc w:val="right"/>
              <w:rPr>
                <w:rFonts w:cs="Arial"/>
                <w:sz w:val="18"/>
                <w:szCs w:val="18"/>
              </w:rPr>
            </w:pPr>
            <w:r w:rsidRPr="00BE5E5B">
              <w:rPr>
                <w:rFonts w:cs="Arial"/>
                <w:sz w:val="18"/>
                <w:szCs w:val="18"/>
              </w:rPr>
              <w:t>1020</w:t>
            </w:r>
          </w:p>
        </w:tc>
        <w:tc>
          <w:tcPr>
            <w:tcW w:w="4933" w:type="dxa"/>
            <w:tcBorders>
              <w:left w:val="single" w:sz="4" w:space="0" w:color="D9D9D9" w:themeColor="background1" w:themeShade="D9"/>
              <w:right w:val="single" w:sz="4" w:space="0" w:color="D9D9D9" w:themeColor="background1" w:themeShade="D9"/>
            </w:tcBorders>
            <w:vAlign w:val="center"/>
          </w:tcPr>
          <w:p w14:paraId="3A652CA8" w14:textId="77777777" w:rsidR="007A1B62" w:rsidRPr="00BE5E5B" w:rsidRDefault="007A1B62" w:rsidP="009A102F">
            <w:pPr>
              <w:spacing w:after="40"/>
              <w:rPr>
                <w:rFonts w:cs="Arial"/>
                <w:sz w:val="18"/>
                <w:szCs w:val="18"/>
              </w:rPr>
            </w:pPr>
            <w:r w:rsidRPr="00BE5E5B">
              <w:rPr>
                <w:rFonts w:cs="Arial"/>
                <w:sz w:val="18"/>
                <w:szCs w:val="18"/>
              </w:rPr>
              <w:t>Vitenskapelig assistent</w:t>
            </w:r>
          </w:p>
        </w:tc>
        <w:tc>
          <w:tcPr>
            <w:tcW w:w="1984" w:type="dxa"/>
            <w:tcBorders>
              <w:left w:val="single" w:sz="4" w:space="0" w:color="D9D9D9" w:themeColor="background1" w:themeShade="D9"/>
              <w:right w:val="single" w:sz="4" w:space="0" w:color="D9D9D9" w:themeColor="background1" w:themeShade="D9"/>
            </w:tcBorders>
            <w:vAlign w:val="center"/>
          </w:tcPr>
          <w:p w14:paraId="566EECEA" w14:textId="77777777" w:rsidR="007A1B62" w:rsidRPr="00BE5E5B" w:rsidRDefault="007A1B62" w:rsidP="009A102F">
            <w:pPr>
              <w:spacing w:after="40"/>
              <w:jc w:val="center"/>
              <w:rPr>
                <w:rFonts w:cs="Arial"/>
                <w:sz w:val="18"/>
                <w:szCs w:val="18"/>
              </w:rPr>
            </w:pPr>
          </w:p>
        </w:tc>
      </w:tr>
      <w:tr w:rsidR="007A1B62" w:rsidRPr="00BE5E5B" w14:paraId="1DC7ADB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0E63EFF" w14:textId="77777777" w:rsidR="007A1B62" w:rsidRPr="00BE5E5B" w:rsidRDefault="007A1B62" w:rsidP="009A102F">
            <w:pPr>
              <w:spacing w:after="40"/>
              <w:jc w:val="right"/>
              <w:rPr>
                <w:rFonts w:cs="Arial"/>
                <w:sz w:val="18"/>
                <w:szCs w:val="18"/>
              </w:rPr>
            </w:pPr>
            <w:r w:rsidRPr="00BE5E5B">
              <w:rPr>
                <w:rFonts w:cs="Arial"/>
                <w:sz w:val="18"/>
                <w:szCs w:val="18"/>
              </w:rPr>
              <w:t>1378</w:t>
            </w:r>
          </w:p>
        </w:tc>
        <w:tc>
          <w:tcPr>
            <w:tcW w:w="4933" w:type="dxa"/>
            <w:tcBorders>
              <w:left w:val="single" w:sz="4" w:space="0" w:color="D9D9D9" w:themeColor="background1" w:themeShade="D9"/>
              <w:right w:val="single" w:sz="4" w:space="0" w:color="D9D9D9" w:themeColor="background1" w:themeShade="D9"/>
            </w:tcBorders>
            <w:vAlign w:val="center"/>
          </w:tcPr>
          <w:p w14:paraId="4C0BB68B" w14:textId="77777777" w:rsidR="007A1B62" w:rsidRPr="00BE5E5B" w:rsidRDefault="007A1B62" w:rsidP="009A102F">
            <w:pPr>
              <w:spacing w:after="40"/>
              <w:rPr>
                <w:rFonts w:cs="Arial"/>
                <w:sz w:val="18"/>
                <w:szCs w:val="18"/>
              </w:rPr>
            </w:pPr>
            <w:r w:rsidRPr="00BE5E5B">
              <w:rPr>
                <w:rFonts w:cs="Arial"/>
                <w:sz w:val="18"/>
                <w:szCs w:val="18"/>
              </w:rPr>
              <w:t>Stipendiat</w:t>
            </w:r>
          </w:p>
        </w:tc>
        <w:tc>
          <w:tcPr>
            <w:tcW w:w="1984" w:type="dxa"/>
            <w:tcBorders>
              <w:left w:val="single" w:sz="4" w:space="0" w:color="D9D9D9" w:themeColor="background1" w:themeShade="D9"/>
              <w:right w:val="single" w:sz="4" w:space="0" w:color="D9D9D9" w:themeColor="background1" w:themeShade="D9"/>
            </w:tcBorders>
            <w:vAlign w:val="center"/>
          </w:tcPr>
          <w:p w14:paraId="7866E0B6" w14:textId="77777777" w:rsidR="007A1B62" w:rsidRPr="00BE5E5B" w:rsidRDefault="007A1B62" w:rsidP="009A102F">
            <w:pPr>
              <w:spacing w:after="40"/>
              <w:jc w:val="center"/>
              <w:rPr>
                <w:rFonts w:cs="Arial"/>
                <w:sz w:val="18"/>
                <w:szCs w:val="18"/>
              </w:rPr>
            </w:pPr>
          </w:p>
        </w:tc>
      </w:tr>
      <w:tr w:rsidR="007A1B62" w:rsidRPr="00BE5E5B" w14:paraId="73CF602C"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tcPr>
          <w:p w14:paraId="1060FCD0" w14:textId="77777777" w:rsidR="007A1B62" w:rsidRPr="00BE5E5B" w:rsidRDefault="007A1B62" w:rsidP="009A102F">
            <w:pPr>
              <w:spacing w:after="40"/>
              <w:rPr>
                <w:rFonts w:cs="Arial"/>
                <w:sz w:val="18"/>
                <w:szCs w:val="18"/>
              </w:rPr>
            </w:pPr>
            <w:r w:rsidRPr="00BE5E5B">
              <w:rPr>
                <w:rFonts w:cs="Arial"/>
                <w:sz w:val="18"/>
                <w:szCs w:val="18"/>
                <w:vertAlign w:val="superscript"/>
              </w:rPr>
              <w:t xml:space="preserve">4)  </w:t>
            </w:r>
            <w:r w:rsidRPr="00BE5E5B">
              <w:rPr>
                <w:rFonts w:cs="Arial"/>
                <w:sz w:val="18"/>
                <w:szCs w:val="18"/>
              </w:rPr>
              <w:t xml:space="preserve">Ved ansettelse i stillingskode 1017 Stipendiat og kode 1476 </w:t>
            </w:r>
            <w:r w:rsidRPr="001D0626">
              <w:rPr>
                <w:rFonts w:cs="Arial"/>
                <w:sz w:val="18"/>
                <w:szCs w:val="18"/>
              </w:rPr>
              <w:t>Spesialistkandidat</w:t>
            </w:r>
            <w:r w:rsidRPr="003430C9">
              <w:rPr>
                <w:rFonts w:cs="Arial"/>
                <w:sz w:val="18"/>
                <w:szCs w:val="18"/>
              </w:rPr>
              <w:t xml:space="preserve"> </w:t>
            </w:r>
            <w:r>
              <w:rPr>
                <w:rFonts w:cs="Arial"/>
                <w:sz w:val="18"/>
                <w:szCs w:val="18"/>
              </w:rPr>
              <w:t xml:space="preserve">gis </w:t>
            </w:r>
            <w:r w:rsidRPr="00BE5E5B">
              <w:rPr>
                <w:rFonts w:cs="Arial"/>
                <w:sz w:val="18"/>
                <w:szCs w:val="18"/>
              </w:rPr>
              <w:t xml:space="preserve">automatisk lønnsutvikling i inntil 4 år med 3 % årlig stigning. </w:t>
            </w:r>
          </w:p>
        </w:tc>
      </w:tr>
      <w:tr w:rsidR="007A1B62" w:rsidRPr="00BE5E5B" w14:paraId="7E49FFA7" w14:textId="77777777" w:rsidTr="009A102F">
        <w:trPr>
          <w:trHeight w:val="255"/>
        </w:trPr>
        <w:tc>
          <w:tcPr>
            <w:tcW w:w="8505" w:type="dxa"/>
            <w:gridSpan w:val="3"/>
            <w:tcBorders>
              <w:left w:val="single" w:sz="4" w:space="0" w:color="D9D9D9" w:themeColor="background1" w:themeShade="D9"/>
              <w:right w:val="single" w:sz="4" w:space="0" w:color="D9D9D9" w:themeColor="background1" w:themeShade="D9"/>
            </w:tcBorders>
          </w:tcPr>
          <w:p w14:paraId="75A9630E" w14:textId="77777777" w:rsidR="007A1B62" w:rsidRPr="00BE5E5B" w:rsidRDefault="007A1B62" w:rsidP="009A102F">
            <w:pPr>
              <w:spacing w:after="40"/>
              <w:rPr>
                <w:rFonts w:cs="Arial"/>
                <w:sz w:val="18"/>
                <w:szCs w:val="18"/>
                <w:vertAlign w:val="superscript"/>
              </w:rPr>
            </w:pPr>
          </w:p>
        </w:tc>
      </w:tr>
      <w:tr w:rsidR="007A1B62" w:rsidRPr="00BE5E5B" w14:paraId="57B4372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7E19556" w14:textId="77777777" w:rsidR="007A1B62" w:rsidRPr="00BE5E5B" w:rsidRDefault="007A1B62" w:rsidP="009A102F">
            <w:pPr>
              <w:spacing w:after="40"/>
              <w:rPr>
                <w:rFonts w:cs="Arial"/>
                <w:sz w:val="18"/>
                <w:szCs w:val="18"/>
              </w:rPr>
            </w:pPr>
            <w:r w:rsidRPr="00BE5E5B">
              <w:rPr>
                <w:rFonts w:cs="Arial"/>
                <w:sz w:val="18"/>
                <w:szCs w:val="18"/>
              </w:rPr>
              <w:t>17.520</w:t>
            </w:r>
          </w:p>
        </w:tc>
        <w:tc>
          <w:tcPr>
            <w:tcW w:w="4933" w:type="dxa"/>
            <w:tcBorders>
              <w:left w:val="single" w:sz="4" w:space="0" w:color="D9D9D9" w:themeColor="background1" w:themeShade="D9"/>
              <w:right w:val="single" w:sz="4" w:space="0" w:color="D9D9D9" w:themeColor="background1" w:themeShade="D9"/>
            </w:tcBorders>
            <w:vAlign w:val="center"/>
          </w:tcPr>
          <w:p w14:paraId="242B0532" w14:textId="77777777" w:rsidR="007A1B62" w:rsidRPr="00BE5E5B" w:rsidRDefault="007A1B62" w:rsidP="009A102F">
            <w:pPr>
              <w:spacing w:after="40"/>
              <w:rPr>
                <w:rFonts w:cs="Arial"/>
                <w:sz w:val="18"/>
                <w:szCs w:val="18"/>
              </w:rPr>
            </w:pPr>
            <w:r w:rsidRPr="00BE5E5B">
              <w:rPr>
                <w:rFonts w:cs="Arial"/>
                <w:sz w:val="18"/>
                <w:szCs w:val="18"/>
              </w:rPr>
              <w:t>UNIVERSITETSBIBLIOTEKAR</w:t>
            </w:r>
          </w:p>
        </w:tc>
        <w:tc>
          <w:tcPr>
            <w:tcW w:w="1984" w:type="dxa"/>
            <w:tcBorders>
              <w:left w:val="single" w:sz="4" w:space="0" w:color="D9D9D9" w:themeColor="background1" w:themeShade="D9"/>
              <w:right w:val="single" w:sz="4" w:space="0" w:color="D9D9D9" w:themeColor="background1" w:themeShade="D9"/>
            </w:tcBorders>
            <w:vAlign w:val="center"/>
          </w:tcPr>
          <w:p w14:paraId="217319DF" w14:textId="77777777" w:rsidR="007A1B62" w:rsidRPr="00BE5E5B" w:rsidRDefault="007A1B62" w:rsidP="009A102F">
            <w:pPr>
              <w:spacing w:after="40"/>
              <w:rPr>
                <w:rFonts w:cs="Arial"/>
                <w:sz w:val="18"/>
                <w:szCs w:val="18"/>
              </w:rPr>
            </w:pPr>
          </w:p>
        </w:tc>
      </w:tr>
      <w:tr w:rsidR="007A1B62" w:rsidRPr="00BE5E5B" w14:paraId="6612DBD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7B4EDBF" w14:textId="77777777" w:rsidR="007A1B62" w:rsidRPr="00BE5E5B" w:rsidRDefault="007A1B62" w:rsidP="009A102F">
            <w:pPr>
              <w:spacing w:after="40"/>
              <w:jc w:val="right"/>
              <w:rPr>
                <w:rFonts w:cs="Arial"/>
                <w:sz w:val="18"/>
                <w:szCs w:val="18"/>
              </w:rPr>
            </w:pPr>
            <w:r w:rsidRPr="00BE5E5B">
              <w:rPr>
                <w:rFonts w:cs="Arial"/>
                <w:sz w:val="18"/>
                <w:szCs w:val="18"/>
              </w:rPr>
              <w:t>1200</w:t>
            </w:r>
          </w:p>
        </w:tc>
        <w:tc>
          <w:tcPr>
            <w:tcW w:w="4933" w:type="dxa"/>
            <w:tcBorders>
              <w:left w:val="single" w:sz="4" w:space="0" w:color="D9D9D9" w:themeColor="background1" w:themeShade="D9"/>
              <w:right w:val="single" w:sz="4" w:space="0" w:color="D9D9D9" w:themeColor="background1" w:themeShade="D9"/>
            </w:tcBorders>
            <w:vAlign w:val="center"/>
          </w:tcPr>
          <w:p w14:paraId="331187A9" w14:textId="77777777" w:rsidR="007A1B62" w:rsidRPr="00BE5E5B" w:rsidRDefault="007A1B62" w:rsidP="009A102F">
            <w:pPr>
              <w:spacing w:after="40"/>
              <w:rPr>
                <w:rFonts w:cs="Arial"/>
                <w:sz w:val="18"/>
                <w:szCs w:val="18"/>
              </w:rPr>
            </w:pPr>
            <w:r w:rsidRPr="00BE5E5B">
              <w:rPr>
                <w:rFonts w:cs="Arial"/>
                <w:sz w:val="18"/>
                <w:szCs w:val="18"/>
              </w:rPr>
              <w:t>Førstebibliotekar</w:t>
            </w:r>
          </w:p>
        </w:tc>
        <w:tc>
          <w:tcPr>
            <w:tcW w:w="1984" w:type="dxa"/>
            <w:tcBorders>
              <w:left w:val="single" w:sz="4" w:space="0" w:color="D9D9D9" w:themeColor="background1" w:themeShade="D9"/>
              <w:right w:val="single" w:sz="4" w:space="0" w:color="D9D9D9" w:themeColor="background1" w:themeShade="D9"/>
            </w:tcBorders>
            <w:vAlign w:val="center"/>
          </w:tcPr>
          <w:p w14:paraId="428E3EFA"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551359D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883A24" w14:textId="77777777" w:rsidR="007A1B62" w:rsidRPr="00BE5E5B" w:rsidRDefault="007A1B62" w:rsidP="009A102F">
            <w:pPr>
              <w:spacing w:after="40"/>
              <w:jc w:val="right"/>
              <w:rPr>
                <w:rFonts w:cs="Arial"/>
                <w:sz w:val="18"/>
                <w:szCs w:val="18"/>
              </w:rPr>
            </w:pPr>
            <w:r w:rsidRPr="00BE5E5B">
              <w:rPr>
                <w:rFonts w:cs="Arial"/>
                <w:sz w:val="18"/>
                <w:szCs w:val="18"/>
              </w:rPr>
              <w:t>1199</w:t>
            </w:r>
          </w:p>
        </w:tc>
        <w:tc>
          <w:tcPr>
            <w:tcW w:w="4933" w:type="dxa"/>
            <w:tcBorders>
              <w:left w:val="single" w:sz="4" w:space="0" w:color="D9D9D9" w:themeColor="background1" w:themeShade="D9"/>
              <w:right w:val="single" w:sz="4" w:space="0" w:color="D9D9D9" w:themeColor="background1" w:themeShade="D9"/>
            </w:tcBorders>
            <w:vAlign w:val="center"/>
          </w:tcPr>
          <w:p w14:paraId="112B6706" w14:textId="77777777" w:rsidR="007A1B62" w:rsidRPr="00BE5E5B" w:rsidRDefault="007A1B62" w:rsidP="009A102F">
            <w:pPr>
              <w:spacing w:after="40"/>
              <w:rPr>
                <w:rFonts w:cs="Arial"/>
                <w:sz w:val="18"/>
                <w:szCs w:val="18"/>
              </w:rPr>
            </w:pPr>
            <w:r w:rsidRPr="00BE5E5B">
              <w:rPr>
                <w:rFonts w:cs="Arial"/>
                <w:sz w:val="18"/>
                <w:szCs w:val="18"/>
              </w:rPr>
              <w:t>Universitetsbibliotekar</w:t>
            </w:r>
          </w:p>
        </w:tc>
        <w:tc>
          <w:tcPr>
            <w:tcW w:w="1984" w:type="dxa"/>
            <w:tcBorders>
              <w:left w:val="single" w:sz="4" w:space="0" w:color="D9D9D9" w:themeColor="background1" w:themeShade="D9"/>
              <w:right w:val="single" w:sz="4" w:space="0" w:color="D9D9D9" w:themeColor="background1" w:themeShade="D9"/>
            </w:tcBorders>
            <w:vAlign w:val="center"/>
          </w:tcPr>
          <w:p w14:paraId="491C130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E99D29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26BA7C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710B9D0"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37B53AB4" w14:textId="77777777" w:rsidR="007A1B62" w:rsidRPr="00BE5E5B" w:rsidRDefault="007A1B62" w:rsidP="009A102F">
            <w:pPr>
              <w:spacing w:after="40"/>
              <w:jc w:val="center"/>
              <w:rPr>
                <w:rFonts w:cs="Arial"/>
                <w:sz w:val="18"/>
                <w:szCs w:val="18"/>
              </w:rPr>
            </w:pPr>
          </w:p>
        </w:tc>
      </w:tr>
      <w:tr w:rsidR="007A1B62" w:rsidRPr="00BE5E5B" w14:paraId="01A1B5F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E301A4F" w14:textId="77777777" w:rsidR="007A1B62" w:rsidRPr="00BE5E5B" w:rsidRDefault="007A1B62" w:rsidP="009A102F">
            <w:pPr>
              <w:spacing w:after="40"/>
              <w:rPr>
                <w:rFonts w:cs="Arial"/>
                <w:sz w:val="18"/>
                <w:szCs w:val="18"/>
              </w:rPr>
            </w:pPr>
            <w:r w:rsidRPr="00BE5E5B">
              <w:rPr>
                <w:rFonts w:cs="Arial"/>
                <w:sz w:val="18"/>
                <w:szCs w:val="18"/>
              </w:rPr>
              <w:t>17.550</w:t>
            </w:r>
          </w:p>
        </w:tc>
        <w:tc>
          <w:tcPr>
            <w:tcW w:w="4933" w:type="dxa"/>
            <w:tcBorders>
              <w:left w:val="single" w:sz="4" w:space="0" w:color="D9D9D9" w:themeColor="background1" w:themeShade="D9"/>
              <w:right w:val="single" w:sz="4" w:space="0" w:color="D9D9D9" w:themeColor="background1" w:themeShade="D9"/>
            </w:tcBorders>
            <w:vAlign w:val="center"/>
          </w:tcPr>
          <w:p w14:paraId="066E186D"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48ABCB43" w14:textId="77777777" w:rsidR="007A1B62" w:rsidRPr="00BE5E5B" w:rsidRDefault="007A1B62" w:rsidP="009A102F">
            <w:pPr>
              <w:spacing w:after="40"/>
              <w:rPr>
                <w:rFonts w:cs="Arial"/>
                <w:sz w:val="18"/>
                <w:szCs w:val="18"/>
              </w:rPr>
            </w:pPr>
          </w:p>
        </w:tc>
      </w:tr>
      <w:tr w:rsidR="007A1B62" w:rsidRPr="00BE5E5B" w14:paraId="4C1E6F0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3CF6CEC" w14:textId="77777777" w:rsidR="007A1B62" w:rsidRPr="00BE5E5B" w:rsidRDefault="007A1B62" w:rsidP="009A102F">
            <w:pPr>
              <w:spacing w:after="40"/>
              <w:jc w:val="right"/>
              <w:rPr>
                <w:rFonts w:cs="Arial"/>
                <w:sz w:val="18"/>
                <w:szCs w:val="18"/>
              </w:rPr>
            </w:pPr>
            <w:r w:rsidRPr="00BE5E5B">
              <w:rPr>
                <w:rFonts w:cs="Arial"/>
                <w:sz w:val="18"/>
                <w:szCs w:val="18"/>
              </w:rPr>
              <w:t>0389</w:t>
            </w:r>
          </w:p>
        </w:tc>
        <w:tc>
          <w:tcPr>
            <w:tcW w:w="4933" w:type="dxa"/>
            <w:tcBorders>
              <w:left w:val="single" w:sz="4" w:space="0" w:color="D9D9D9" w:themeColor="background1" w:themeShade="D9"/>
              <w:right w:val="single" w:sz="4" w:space="0" w:color="D9D9D9" w:themeColor="background1" w:themeShade="D9"/>
            </w:tcBorders>
            <w:vAlign w:val="center"/>
          </w:tcPr>
          <w:p w14:paraId="3792748D" w14:textId="77777777" w:rsidR="007A1B62" w:rsidRPr="00BE5E5B" w:rsidRDefault="007A1B62" w:rsidP="009A102F">
            <w:pPr>
              <w:spacing w:after="40"/>
              <w:rPr>
                <w:rFonts w:cs="Arial"/>
                <w:sz w:val="18"/>
                <w:szCs w:val="18"/>
              </w:rPr>
            </w:pPr>
            <w:r w:rsidRPr="00BE5E5B">
              <w:rPr>
                <w:rFonts w:cs="Arial"/>
                <w:sz w:val="18"/>
                <w:szCs w:val="18"/>
              </w:rPr>
              <w:t>Fagkonsulent</w:t>
            </w:r>
          </w:p>
        </w:tc>
        <w:tc>
          <w:tcPr>
            <w:tcW w:w="1984" w:type="dxa"/>
            <w:tcBorders>
              <w:left w:val="single" w:sz="4" w:space="0" w:color="D9D9D9" w:themeColor="background1" w:themeShade="D9"/>
              <w:right w:val="single" w:sz="4" w:space="0" w:color="D9D9D9" w:themeColor="background1" w:themeShade="D9"/>
            </w:tcBorders>
            <w:vAlign w:val="center"/>
          </w:tcPr>
          <w:p w14:paraId="088E09E6" w14:textId="77777777" w:rsidR="007A1B62" w:rsidRPr="00BE5E5B" w:rsidRDefault="007A1B62" w:rsidP="009A102F">
            <w:pPr>
              <w:spacing w:after="40"/>
              <w:jc w:val="center"/>
              <w:rPr>
                <w:rFonts w:cs="Arial"/>
                <w:sz w:val="18"/>
                <w:szCs w:val="18"/>
              </w:rPr>
            </w:pPr>
          </w:p>
        </w:tc>
      </w:tr>
      <w:tr w:rsidR="007A1B62" w:rsidRPr="00BE5E5B" w14:paraId="73160D6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6975642" w14:textId="77777777" w:rsidR="007A1B62" w:rsidRPr="00BE5E5B" w:rsidRDefault="007A1B62" w:rsidP="009A102F">
            <w:pPr>
              <w:spacing w:after="40"/>
              <w:jc w:val="right"/>
              <w:rPr>
                <w:rFonts w:cs="Arial"/>
                <w:sz w:val="18"/>
                <w:szCs w:val="18"/>
              </w:rPr>
            </w:pPr>
            <w:r w:rsidRPr="00BE5E5B">
              <w:rPr>
                <w:rFonts w:cs="Arial"/>
                <w:sz w:val="18"/>
                <w:szCs w:val="18"/>
              </w:rPr>
              <w:t>1029</w:t>
            </w:r>
          </w:p>
        </w:tc>
        <w:tc>
          <w:tcPr>
            <w:tcW w:w="4933" w:type="dxa"/>
            <w:tcBorders>
              <w:left w:val="single" w:sz="4" w:space="0" w:color="D9D9D9" w:themeColor="background1" w:themeShade="D9"/>
              <w:right w:val="single" w:sz="4" w:space="0" w:color="D9D9D9" w:themeColor="background1" w:themeShade="D9"/>
            </w:tcBorders>
            <w:vAlign w:val="center"/>
          </w:tcPr>
          <w:p w14:paraId="36D50A94" w14:textId="77777777" w:rsidR="007A1B62" w:rsidRPr="00BE5E5B" w:rsidRDefault="007A1B62" w:rsidP="009A102F">
            <w:pPr>
              <w:spacing w:after="40"/>
              <w:rPr>
                <w:rFonts w:cs="Arial"/>
                <w:sz w:val="18"/>
                <w:szCs w:val="18"/>
              </w:rPr>
            </w:pPr>
            <w:r w:rsidRPr="00BE5E5B">
              <w:rPr>
                <w:rFonts w:cs="Arial"/>
                <w:sz w:val="18"/>
                <w:szCs w:val="18"/>
              </w:rPr>
              <w:t>Avdelingsleder</w:t>
            </w:r>
          </w:p>
        </w:tc>
        <w:tc>
          <w:tcPr>
            <w:tcW w:w="1984" w:type="dxa"/>
            <w:tcBorders>
              <w:left w:val="single" w:sz="4" w:space="0" w:color="D9D9D9" w:themeColor="background1" w:themeShade="D9"/>
              <w:right w:val="single" w:sz="4" w:space="0" w:color="D9D9D9" w:themeColor="background1" w:themeShade="D9"/>
            </w:tcBorders>
            <w:vAlign w:val="center"/>
          </w:tcPr>
          <w:p w14:paraId="2603991F" w14:textId="77777777" w:rsidR="007A1B62" w:rsidRPr="00BE5E5B" w:rsidRDefault="007A1B62" w:rsidP="009A102F">
            <w:pPr>
              <w:spacing w:after="40"/>
              <w:jc w:val="center"/>
              <w:rPr>
                <w:rFonts w:cs="Arial"/>
                <w:sz w:val="18"/>
                <w:szCs w:val="18"/>
              </w:rPr>
            </w:pPr>
          </w:p>
        </w:tc>
      </w:tr>
      <w:tr w:rsidR="007A1B62" w:rsidRPr="00BE5E5B" w14:paraId="180CB7F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00E26A1" w14:textId="77777777" w:rsidR="007A1B62" w:rsidRPr="00BE5E5B" w:rsidRDefault="007A1B62" w:rsidP="009A102F">
            <w:pPr>
              <w:spacing w:after="40"/>
              <w:jc w:val="right"/>
              <w:rPr>
                <w:rFonts w:cs="Arial"/>
                <w:sz w:val="18"/>
                <w:szCs w:val="18"/>
              </w:rPr>
            </w:pPr>
            <w:r w:rsidRPr="00BE5E5B">
              <w:rPr>
                <w:rFonts w:cs="Arial"/>
                <w:sz w:val="18"/>
                <w:szCs w:val="18"/>
              </w:rPr>
              <w:t>0400</w:t>
            </w:r>
          </w:p>
        </w:tc>
        <w:tc>
          <w:tcPr>
            <w:tcW w:w="4933" w:type="dxa"/>
            <w:tcBorders>
              <w:left w:val="single" w:sz="4" w:space="0" w:color="D9D9D9" w:themeColor="background1" w:themeShade="D9"/>
              <w:right w:val="single" w:sz="4" w:space="0" w:color="D9D9D9" w:themeColor="background1" w:themeShade="D9"/>
            </w:tcBorders>
            <w:vAlign w:val="center"/>
          </w:tcPr>
          <w:p w14:paraId="29ECB718" w14:textId="77777777" w:rsidR="007A1B62" w:rsidRPr="00BE5E5B" w:rsidRDefault="007A1B62" w:rsidP="009A102F">
            <w:pPr>
              <w:spacing w:after="40"/>
              <w:rPr>
                <w:rFonts w:cs="Arial"/>
                <w:sz w:val="18"/>
                <w:szCs w:val="18"/>
              </w:rPr>
            </w:pPr>
            <w:r w:rsidRPr="00BE5E5B">
              <w:rPr>
                <w:rFonts w:cs="Arial"/>
                <w:sz w:val="18"/>
                <w:szCs w:val="18"/>
              </w:rPr>
              <w:t>Driftsleder</w:t>
            </w:r>
          </w:p>
        </w:tc>
        <w:tc>
          <w:tcPr>
            <w:tcW w:w="1984" w:type="dxa"/>
            <w:tcBorders>
              <w:left w:val="single" w:sz="4" w:space="0" w:color="D9D9D9" w:themeColor="background1" w:themeShade="D9"/>
              <w:right w:val="single" w:sz="4" w:space="0" w:color="D9D9D9" w:themeColor="background1" w:themeShade="D9"/>
            </w:tcBorders>
            <w:vAlign w:val="center"/>
          </w:tcPr>
          <w:p w14:paraId="7938EDEE" w14:textId="77777777" w:rsidR="007A1B62" w:rsidRPr="00BE5E5B" w:rsidRDefault="007A1B62" w:rsidP="009A102F">
            <w:pPr>
              <w:spacing w:after="40"/>
              <w:jc w:val="center"/>
              <w:rPr>
                <w:rFonts w:cs="Arial"/>
                <w:sz w:val="18"/>
                <w:szCs w:val="18"/>
              </w:rPr>
            </w:pPr>
          </w:p>
        </w:tc>
      </w:tr>
      <w:tr w:rsidR="007A1B62" w:rsidRPr="00BE5E5B" w14:paraId="1902852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AFAB6AE"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F3F084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702D682D" w14:textId="77777777" w:rsidR="007A1B62" w:rsidRPr="00BE5E5B" w:rsidRDefault="007A1B62" w:rsidP="009A102F">
            <w:pPr>
              <w:spacing w:after="40"/>
              <w:jc w:val="center"/>
              <w:rPr>
                <w:rFonts w:cs="Arial"/>
                <w:sz w:val="18"/>
                <w:szCs w:val="18"/>
              </w:rPr>
            </w:pPr>
          </w:p>
        </w:tc>
      </w:tr>
      <w:tr w:rsidR="007A1B62" w:rsidRPr="00BE5E5B" w14:paraId="61B6E6C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0BA035B" w14:textId="77777777" w:rsidR="007A1B62" w:rsidRPr="00BE5E5B" w:rsidRDefault="007A1B62" w:rsidP="009A102F">
            <w:pPr>
              <w:spacing w:after="40"/>
              <w:rPr>
                <w:rFonts w:cs="Arial"/>
                <w:sz w:val="18"/>
                <w:szCs w:val="18"/>
              </w:rPr>
            </w:pPr>
            <w:r w:rsidRPr="00BE5E5B">
              <w:rPr>
                <w:rFonts w:cs="Arial"/>
                <w:sz w:val="18"/>
                <w:szCs w:val="18"/>
              </w:rPr>
              <w:t>17.568</w:t>
            </w:r>
          </w:p>
        </w:tc>
        <w:tc>
          <w:tcPr>
            <w:tcW w:w="4933" w:type="dxa"/>
            <w:tcBorders>
              <w:left w:val="single" w:sz="4" w:space="0" w:color="D9D9D9" w:themeColor="background1" w:themeShade="D9"/>
              <w:right w:val="single" w:sz="4" w:space="0" w:color="D9D9D9" w:themeColor="background1" w:themeShade="D9"/>
            </w:tcBorders>
            <w:vAlign w:val="center"/>
          </w:tcPr>
          <w:p w14:paraId="4B1F6EA8" w14:textId="77777777" w:rsidR="007A1B62" w:rsidRPr="00BE5E5B" w:rsidRDefault="007A1B62" w:rsidP="009A102F">
            <w:pPr>
              <w:spacing w:after="40"/>
              <w:rPr>
                <w:rFonts w:cs="Arial"/>
                <w:sz w:val="18"/>
                <w:szCs w:val="18"/>
              </w:rPr>
            </w:pPr>
            <w:r w:rsidRPr="00BE5E5B">
              <w:rPr>
                <w:rFonts w:cs="Arial"/>
                <w:sz w:val="18"/>
                <w:szCs w:val="18"/>
              </w:rPr>
              <w:t>KLINIKKPERSONALE M.M.</w:t>
            </w:r>
          </w:p>
        </w:tc>
        <w:tc>
          <w:tcPr>
            <w:tcW w:w="1984" w:type="dxa"/>
            <w:tcBorders>
              <w:left w:val="single" w:sz="4" w:space="0" w:color="D9D9D9" w:themeColor="background1" w:themeShade="D9"/>
              <w:right w:val="single" w:sz="4" w:space="0" w:color="D9D9D9" w:themeColor="background1" w:themeShade="D9"/>
            </w:tcBorders>
            <w:vAlign w:val="center"/>
          </w:tcPr>
          <w:p w14:paraId="0FE51081" w14:textId="77777777" w:rsidR="007A1B62" w:rsidRPr="00BE5E5B" w:rsidRDefault="007A1B62" w:rsidP="009A102F">
            <w:pPr>
              <w:spacing w:after="40"/>
              <w:rPr>
                <w:rFonts w:cs="Arial"/>
                <w:sz w:val="18"/>
                <w:szCs w:val="18"/>
              </w:rPr>
            </w:pPr>
          </w:p>
        </w:tc>
      </w:tr>
      <w:tr w:rsidR="007A1B62" w:rsidRPr="00BE5E5B" w14:paraId="55484CF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C11A51" w14:textId="77777777" w:rsidR="007A1B62" w:rsidRPr="00BE5E5B" w:rsidRDefault="007A1B62" w:rsidP="009A102F">
            <w:pPr>
              <w:spacing w:after="40"/>
              <w:jc w:val="right"/>
              <w:rPr>
                <w:rFonts w:cs="Arial"/>
                <w:sz w:val="18"/>
                <w:szCs w:val="18"/>
              </w:rPr>
            </w:pPr>
            <w:r w:rsidRPr="00BE5E5B">
              <w:rPr>
                <w:rFonts w:cs="Arial"/>
                <w:sz w:val="18"/>
                <w:szCs w:val="18"/>
              </w:rPr>
              <w:t>1379</w:t>
            </w:r>
          </w:p>
        </w:tc>
        <w:tc>
          <w:tcPr>
            <w:tcW w:w="4933" w:type="dxa"/>
            <w:tcBorders>
              <w:left w:val="single" w:sz="4" w:space="0" w:color="D9D9D9" w:themeColor="background1" w:themeShade="D9"/>
              <w:right w:val="single" w:sz="4" w:space="0" w:color="D9D9D9" w:themeColor="background1" w:themeShade="D9"/>
            </w:tcBorders>
            <w:vAlign w:val="center"/>
          </w:tcPr>
          <w:p w14:paraId="4B1B7914" w14:textId="77777777" w:rsidR="007A1B62" w:rsidRPr="00BE5E5B" w:rsidRDefault="007A1B62" w:rsidP="009A102F">
            <w:pPr>
              <w:spacing w:after="40"/>
              <w:rPr>
                <w:rFonts w:cs="Arial"/>
                <w:sz w:val="18"/>
                <w:szCs w:val="18"/>
              </w:rPr>
            </w:pPr>
            <w:r w:rsidRPr="00BE5E5B">
              <w:rPr>
                <w:rFonts w:cs="Arial"/>
                <w:sz w:val="18"/>
                <w:szCs w:val="18"/>
              </w:rPr>
              <w:t>Klinikksekretær</w:t>
            </w:r>
          </w:p>
        </w:tc>
        <w:tc>
          <w:tcPr>
            <w:tcW w:w="1984" w:type="dxa"/>
            <w:tcBorders>
              <w:left w:val="single" w:sz="4" w:space="0" w:color="D9D9D9" w:themeColor="background1" w:themeShade="D9"/>
              <w:right w:val="single" w:sz="4" w:space="0" w:color="D9D9D9" w:themeColor="background1" w:themeShade="D9"/>
            </w:tcBorders>
            <w:vAlign w:val="center"/>
          </w:tcPr>
          <w:p w14:paraId="7800E46E"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45DA7A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1BC927D" w14:textId="77777777" w:rsidR="007A1B62" w:rsidRPr="00BE5E5B" w:rsidRDefault="007A1B62" w:rsidP="009A102F">
            <w:pPr>
              <w:spacing w:after="40"/>
              <w:jc w:val="right"/>
              <w:rPr>
                <w:rFonts w:cs="Arial"/>
                <w:sz w:val="18"/>
                <w:szCs w:val="18"/>
              </w:rPr>
            </w:pPr>
            <w:r w:rsidRPr="00BE5E5B">
              <w:rPr>
                <w:rFonts w:cs="Arial"/>
                <w:sz w:val="18"/>
                <w:szCs w:val="18"/>
              </w:rPr>
              <w:t>1032</w:t>
            </w:r>
          </w:p>
        </w:tc>
        <w:tc>
          <w:tcPr>
            <w:tcW w:w="4933" w:type="dxa"/>
            <w:tcBorders>
              <w:left w:val="single" w:sz="4" w:space="0" w:color="D9D9D9" w:themeColor="background1" w:themeShade="D9"/>
              <w:right w:val="single" w:sz="4" w:space="0" w:color="D9D9D9" w:themeColor="background1" w:themeShade="D9"/>
            </w:tcBorders>
            <w:vAlign w:val="center"/>
          </w:tcPr>
          <w:p w14:paraId="4A4CB68D" w14:textId="77777777" w:rsidR="007A1B62" w:rsidRPr="00BE5E5B" w:rsidRDefault="007A1B62" w:rsidP="009A102F">
            <w:pPr>
              <w:spacing w:after="40"/>
              <w:rPr>
                <w:rFonts w:cs="Arial"/>
                <w:sz w:val="18"/>
                <w:szCs w:val="18"/>
              </w:rPr>
            </w:pPr>
            <w:r w:rsidRPr="00BE5E5B">
              <w:rPr>
                <w:rFonts w:cs="Arial"/>
                <w:sz w:val="18"/>
                <w:szCs w:val="18"/>
              </w:rPr>
              <w:t xml:space="preserve">Instruktørtannpleier  </w:t>
            </w:r>
          </w:p>
        </w:tc>
        <w:tc>
          <w:tcPr>
            <w:tcW w:w="1984" w:type="dxa"/>
            <w:tcBorders>
              <w:left w:val="single" w:sz="4" w:space="0" w:color="D9D9D9" w:themeColor="background1" w:themeShade="D9"/>
              <w:right w:val="single" w:sz="4" w:space="0" w:color="D9D9D9" w:themeColor="background1" w:themeShade="D9"/>
            </w:tcBorders>
          </w:tcPr>
          <w:p w14:paraId="7C0423B3"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128058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98BC6E9" w14:textId="77777777" w:rsidR="007A1B62" w:rsidRPr="00BE5E5B" w:rsidRDefault="007A1B62" w:rsidP="009A102F">
            <w:pPr>
              <w:spacing w:after="40"/>
              <w:jc w:val="right"/>
              <w:rPr>
                <w:rFonts w:cs="Arial"/>
                <w:sz w:val="18"/>
                <w:szCs w:val="18"/>
              </w:rPr>
            </w:pPr>
            <w:r w:rsidRPr="00BE5E5B">
              <w:rPr>
                <w:rFonts w:cs="Arial"/>
                <w:sz w:val="18"/>
                <w:szCs w:val="18"/>
              </w:rPr>
              <w:t>1033</w:t>
            </w:r>
          </w:p>
        </w:tc>
        <w:tc>
          <w:tcPr>
            <w:tcW w:w="4933" w:type="dxa"/>
            <w:tcBorders>
              <w:left w:val="single" w:sz="4" w:space="0" w:color="D9D9D9" w:themeColor="background1" w:themeShade="D9"/>
              <w:right w:val="single" w:sz="4" w:space="0" w:color="D9D9D9" w:themeColor="background1" w:themeShade="D9"/>
            </w:tcBorders>
            <w:vAlign w:val="center"/>
          </w:tcPr>
          <w:p w14:paraId="325AB5B5" w14:textId="77777777" w:rsidR="007A1B62" w:rsidRPr="00BE5E5B" w:rsidRDefault="007A1B62" w:rsidP="009A102F">
            <w:pPr>
              <w:spacing w:after="40"/>
              <w:rPr>
                <w:rFonts w:cs="Arial"/>
                <w:sz w:val="18"/>
                <w:szCs w:val="18"/>
              </w:rPr>
            </w:pPr>
            <w:r w:rsidRPr="00BE5E5B">
              <w:rPr>
                <w:rFonts w:cs="Arial"/>
                <w:sz w:val="18"/>
                <w:szCs w:val="18"/>
              </w:rPr>
              <w:t>Klinikkavdelingsleder</w:t>
            </w:r>
          </w:p>
        </w:tc>
        <w:tc>
          <w:tcPr>
            <w:tcW w:w="1984" w:type="dxa"/>
            <w:tcBorders>
              <w:left w:val="single" w:sz="4" w:space="0" w:color="D9D9D9" w:themeColor="background1" w:themeShade="D9"/>
              <w:right w:val="single" w:sz="4" w:space="0" w:color="D9D9D9" w:themeColor="background1" w:themeShade="D9"/>
            </w:tcBorders>
            <w:vAlign w:val="center"/>
          </w:tcPr>
          <w:p w14:paraId="5CF9AB28" w14:textId="77777777" w:rsidR="007A1B62" w:rsidRPr="00BE5E5B" w:rsidRDefault="007A1B62" w:rsidP="009A102F">
            <w:pPr>
              <w:spacing w:after="40"/>
              <w:jc w:val="center"/>
              <w:rPr>
                <w:rFonts w:cs="Arial"/>
                <w:sz w:val="18"/>
                <w:szCs w:val="18"/>
              </w:rPr>
            </w:pPr>
          </w:p>
        </w:tc>
      </w:tr>
      <w:tr w:rsidR="007A1B62" w:rsidRPr="00BE5E5B" w14:paraId="6CE1E6E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76910BE"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4B416E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BDE5EA7" w14:textId="77777777" w:rsidR="007A1B62" w:rsidRPr="00BE5E5B" w:rsidRDefault="007A1B62" w:rsidP="009A102F">
            <w:pPr>
              <w:spacing w:after="40"/>
              <w:jc w:val="center"/>
              <w:rPr>
                <w:rFonts w:cs="Arial"/>
                <w:sz w:val="18"/>
                <w:szCs w:val="18"/>
              </w:rPr>
            </w:pPr>
          </w:p>
        </w:tc>
      </w:tr>
      <w:tr w:rsidR="007A1B62" w:rsidRPr="00BE5E5B" w14:paraId="4996E71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63717A" w14:textId="77777777" w:rsidR="007A1B62" w:rsidRPr="00BE5E5B" w:rsidRDefault="007A1B62" w:rsidP="009A102F">
            <w:pPr>
              <w:spacing w:after="40"/>
              <w:rPr>
                <w:rFonts w:cs="Arial"/>
                <w:sz w:val="18"/>
                <w:szCs w:val="18"/>
              </w:rPr>
            </w:pPr>
            <w:r w:rsidRPr="00BE5E5B">
              <w:rPr>
                <w:rFonts w:cs="Arial"/>
                <w:sz w:val="18"/>
                <w:szCs w:val="18"/>
              </w:rPr>
              <w:t>17.580</w:t>
            </w:r>
          </w:p>
        </w:tc>
        <w:tc>
          <w:tcPr>
            <w:tcW w:w="4933" w:type="dxa"/>
            <w:tcBorders>
              <w:left w:val="single" w:sz="4" w:space="0" w:color="D9D9D9" w:themeColor="background1" w:themeShade="D9"/>
              <w:right w:val="single" w:sz="4" w:space="0" w:color="D9D9D9" w:themeColor="background1" w:themeShade="D9"/>
            </w:tcBorders>
            <w:vAlign w:val="center"/>
          </w:tcPr>
          <w:p w14:paraId="4F051515" w14:textId="77777777" w:rsidR="007A1B62" w:rsidRPr="00BE5E5B" w:rsidRDefault="007A1B62" w:rsidP="009A102F">
            <w:pPr>
              <w:spacing w:after="40"/>
              <w:rPr>
                <w:rFonts w:cs="Arial"/>
                <w:sz w:val="18"/>
                <w:szCs w:val="18"/>
              </w:rPr>
            </w:pPr>
            <w:r w:rsidRPr="00BE5E5B">
              <w:rPr>
                <w:rFonts w:cs="Arial"/>
                <w:sz w:val="18"/>
                <w:szCs w:val="18"/>
              </w:rPr>
              <w:t>SKIPSPERSONELL</w:t>
            </w:r>
          </w:p>
        </w:tc>
        <w:tc>
          <w:tcPr>
            <w:tcW w:w="1984" w:type="dxa"/>
            <w:tcBorders>
              <w:left w:val="single" w:sz="4" w:space="0" w:color="D9D9D9" w:themeColor="background1" w:themeShade="D9"/>
              <w:right w:val="single" w:sz="4" w:space="0" w:color="D9D9D9" w:themeColor="background1" w:themeShade="D9"/>
            </w:tcBorders>
            <w:vAlign w:val="center"/>
          </w:tcPr>
          <w:p w14:paraId="1106B693" w14:textId="77777777" w:rsidR="007A1B62" w:rsidRPr="00BE5E5B" w:rsidRDefault="007A1B62" w:rsidP="009A102F">
            <w:pPr>
              <w:spacing w:after="40"/>
              <w:rPr>
                <w:rFonts w:cs="Arial"/>
                <w:sz w:val="18"/>
                <w:szCs w:val="18"/>
              </w:rPr>
            </w:pPr>
          </w:p>
        </w:tc>
      </w:tr>
      <w:tr w:rsidR="007A1B62" w:rsidRPr="00BE5E5B" w14:paraId="75BDBD7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D2D28D7" w14:textId="77777777" w:rsidR="007A1B62" w:rsidRPr="00BE5E5B" w:rsidRDefault="007A1B62" w:rsidP="009A102F">
            <w:pPr>
              <w:spacing w:after="40"/>
              <w:jc w:val="right"/>
              <w:rPr>
                <w:rFonts w:cs="Arial"/>
                <w:sz w:val="18"/>
                <w:szCs w:val="18"/>
              </w:rPr>
            </w:pPr>
            <w:r w:rsidRPr="00BE5E5B">
              <w:rPr>
                <w:rFonts w:cs="Arial"/>
                <w:sz w:val="18"/>
                <w:szCs w:val="18"/>
              </w:rPr>
              <w:t>1035</w:t>
            </w:r>
          </w:p>
        </w:tc>
        <w:tc>
          <w:tcPr>
            <w:tcW w:w="4933" w:type="dxa"/>
            <w:tcBorders>
              <w:left w:val="single" w:sz="4" w:space="0" w:color="D9D9D9" w:themeColor="background1" w:themeShade="D9"/>
              <w:right w:val="single" w:sz="4" w:space="0" w:color="D9D9D9" w:themeColor="background1" w:themeShade="D9"/>
            </w:tcBorders>
            <w:vAlign w:val="center"/>
          </w:tcPr>
          <w:p w14:paraId="088489C4" w14:textId="77777777" w:rsidR="007A1B62" w:rsidRPr="00BE5E5B" w:rsidRDefault="007A1B62" w:rsidP="009A102F">
            <w:pPr>
              <w:spacing w:after="40"/>
              <w:rPr>
                <w:rFonts w:cs="Arial"/>
                <w:sz w:val="18"/>
                <w:szCs w:val="18"/>
              </w:rPr>
            </w:pPr>
            <w:r w:rsidRPr="00BE5E5B">
              <w:rPr>
                <w:rFonts w:cs="Arial"/>
                <w:sz w:val="18"/>
                <w:szCs w:val="18"/>
              </w:rPr>
              <w:t>Skipsfører</w:t>
            </w:r>
          </w:p>
        </w:tc>
        <w:tc>
          <w:tcPr>
            <w:tcW w:w="1984" w:type="dxa"/>
            <w:tcBorders>
              <w:left w:val="single" w:sz="4" w:space="0" w:color="D9D9D9" w:themeColor="background1" w:themeShade="D9"/>
              <w:right w:val="single" w:sz="4" w:space="0" w:color="D9D9D9" w:themeColor="background1" w:themeShade="D9"/>
            </w:tcBorders>
            <w:vAlign w:val="center"/>
          </w:tcPr>
          <w:p w14:paraId="5FA5C685" w14:textId="77777777" w:rsidR="007A1B62" w:rsidRPr="00BE5E5B" w:rsidRDefault="007A1B62" w:rsidP="009A102F">
            <w:pPr>
              <w:spacing w:after="40"/>
              <w:jc w:val="center"/>
              <w:rPr>
                <w:rFonts w:cs="Arial"/>
                <w:sz w:val="18"/>
                <w:szCs w:val="18"/>
              </w:rPr>
            </w:pPr>
          </w:p>
        </w:tc>
      </w:tr>
      <w:tr w:rsidR="007A1B62" w:rsidRPr="00BE5E5B" w14:paraId="37128F8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B1BA18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E10A39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1F5FBE41" w14:textId="77777777" w:rsidR="007A1B62" w:rsidRPr="00BE5E5B" w:rsidRDefault="007A1B62" w:rsidP="009A102F">
            <w:pPr>
              <w:spacing w:after="40"/>
              <w:jc w:val="center"/>
              <w:rPr>
                <w:rFonts w:cs="Arial"/>
                <w:sz w:val="18"/>
                <w:szCs w:val="18"/>
              </w:rPr>
            </w:pPr>
          </w:p>
        </w:tc>
      </w:tr>
      <w:tr w:rsidR="007A1B62" w:rsidRPr="00BE5E5B" w14:paraId="45B6A927"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5E1894DE" w14:textId="77777777" w:rsidR="007A1B62" w:rsidRPr="00BE5E5B" w:rsidRDefault="007A1B62" w:rsidP="009A102F">
            <w:pPr>
              <w:spacing w:after="40"/>
              <w:rPr>
                <w:rFonts w:cs="Arial"/>
                <w:sz w:val="18"/>
                <w:szCs w:val="18"/>
              </w:rPr>
            </w:pPr>
            <w:r w:rsidRPr="00BE5E5B">
              <w:rPr>
                <w:rFonts w:cs="Arial"/>
                <w:b/>
                <w:bCs/>
                <w:sz w:val="18"/>
                <w:szCs w:val="18"/>
              </w:rPr>
              <w:t>BARNE- OG FAMILIEDEPARTEMENTET</w:t>
            </w:r>
          </w:p>
        </w:tc>
        <w:tc>
          <w:tcPr>
            <w:tcW w:w="1984" w:type="dxa"/>
            <w:tcBorders>
              <w:left w:val="single" w:sz="4" w:space="0" w:color="D9D9D9" w:themeColor="background1" w:themeShade="D9"/>
              <w:right w:val="single" w:sz="4" w:space="0" w:color="D9D9D9" w:themeColor="background1" w:themeShade="D9"/>
            </w:tcBorders>
          </w:tcPr>
          <w:p w14:paraId="7013E149" w14:textId="77777777" w:rsidR="007A1B62" w:rsidRPr="00BE5E5B" w:rsidRDefault="007A1B62" w:rsidP="009A102F">
            <w:pPr>
              <w:spacing w:after="40"/>
              <w:rPr>
                <w:rFonts w:cs="Arial"/>
                <w:sz w:val="18"/>
                <w:szCs w:val="18"/>
              </w:rPr>
            </w:pPr>
          </w:p>
        </w:tc>
      </w:tr>
      <w:tr w:rsidR="007A1B62" w:rsidRPr="00BE5E5B" w14:paraId="6842E0A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B840BE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3CA0C89"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94FDFA0" w14:textId="77777777" w:rsidR="007A1B62" w:rsidRPr="00BE5E5B" w:rsidRDefault="007A1B62" w:rsidP="009A102F">
            <w:pPr>
              <w:spacing w:after="40"/>
              <w:rPr>
                <w:rFonts w:cs="Arial"/>
                <w:sz w:val="18"/>
                <w:szCs w:val="18"/>
              </w:rPr>
            </w:pPr>
          </w:p>
        </w:tc>
      </w:tr>
      <w:tr w:rsidR="007A1B62" w:rsidRPr="00BE5E5B" w14:paraId="7CCFB5F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8B062B8" w14:textId="77777777" w:rsidR="007A1B62" w:rsidRPr="00BE5E5B" w:rsidRDefault="007A1B62" w:rsidP="009A102F">
            <w:pPr>
              <w:spacing w:after="40"/>
              <w:rPr>
                <w:rFonts w:cs="Arial"/>
                <w:sz w:val="18"/>
                <w:szCs w:val="18"/>
              </w:rPr>
            </w:pPr>
            <w:r w:rsidRPr="00BE5E5B">
              <w:rPr>
                <w:rFonts w:cs="Arial"/>
                <w:sz w:val="18"/>
                <w:szCs w:val="18"/>
              </w:rPr>
              <w:t>18.380</w:t>
            </w:r>
          </w:p>
        </w:tc>
        <w:tc>
          <w:tcPr>
            <w:tcW w:w="4933" w:type="dxa"/>
            <w:tcBorders>
              <w:left w:val="single" w:sz="4" w:space="0" w:color="D9D9D9" w:themeColor="background1" w:themeShade="D9"/>
              <w:right w:val="single" w:sz="4" w:space="0" w:color="D9D9D9" w:themeColor="background1" w:themeShade="D9"/>
            </w:tcBorders>
            <w:vAlign w:val="center"/>
          </w:tcPr>
          <w:p w14:paraId="51C80BB4" w14:textId="77777777" w:rsidR="007A1B62" w:rsidRPr="00BE5E5B" w:rsidRDefault="007A1B62" w:rsidP="009A102F">
            <w:pPr>
              <w:spacing w:after="40"/>
              <w:rPr>
                <w:rFonts w:cs="Arial"/>
                <w:sz w:val="18"/>
                <w:szCs w:val="18"/>
              </w:rPr>
            </w:pPr>
            <w:r w:rsidRPr="00BE5E5B">
              <w:rPr>
                <w:rFonts w:cs="Arial"/>
                <w:sz w:val="18"/>
                <w:szCs w:val="18"/>
              </w:rPr>
              <w:t>FYLKESNEMNDENE</w:t>
            </w:r>
          </w:p>
        </w:tc>
        <w:tc>
          <w:tcPr>
            <w:tcW w:w="1984" w:type="dxa"/>
            <w:tcBorders>
              <w:left w:val="single" w:sz="4" w:space="0" w:color="D9D9D9" w:themeColor="background1" w:themeShade="D9"/>
              <w:right w:val="single" w:sz="4" w:space="0" w:color="D9D9D9" w:themeColor="background1" w:themeShade="D9"/>
            </w:tcBorders>
            <w:vAlign w:val="center"/>
          </w:tcPr>
          <w:p w14:paraId="0275D096" w14:textId="77777777" w:rsidR="007A1B62" w:rsidRPr="00BE5E5B" w:rsidRDefault="007A1B62" w:rsidP="009A102F">
            <w:pPr>
              <w:spacing w:after="40"/>
              <w:rPr>
                <w:rFonts w:cs="Arial"/>
                <w:sz w:val="18"/>
                <w:szCs w:val="18"/>
              </w:rPr>
            </w:pPr>
          </w:p>
        </w:tc>
      </w:tr>
      <w:tr w:rsidR="007A1B62" w:rsidRPr="00BE5E5B" w14:paraId="0F94261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784129B" w14:textId="77777777" w:rsidR="007A1B62" w:rsidRPr="00BE5E5B" w:rsidRDefault="007A1B62" w:rsidP="009A102F">
            <w:pPr>
              <w:spacing w:after="40"/>
              <w:jc w:val="right"/>
              <w:rPr>
                <w:rFonts w:cs="Arial"/>
                <w:sz w:val="18"/>
                <w:szCs w:val="18"/>
              </w:rPr>
            </w:pPr>
            <w:r w:rsidRPr="00BE5E5B">
              <w:rPr>
                <w:rFonts w:cs="Arial"/>
                <w:sz w:val="18"/>
                <w:szCs w:val="18"/>
              </w:rPr>
              <w:t>1177</w:t>
            </w:r>
          </w:p>
        </w:tc>
        <w:tc>
          <w:tcPr>
            <w:tcW w:w="4933" w:type="dxa"/>
            <w:tcBorders>
              <w:left w:val="single" w:sz="4" w:space="0" w:color="D9D9D9" w:themeColor="background1" w:themeShade="D9"/>
              <w:right w:val="single" w:sz="4" w:space="0" w:color="D9D9D9" w:themeColor="background1" w:themeShade="D9"/>
            </w:tcBorders>
            <w:vAlign w:val="center"/>
          </w:tcPr>
          <w:p w14:paraId="30CAA14C" w14:textId="77777777" w:rsidR="007A1B62" w:rsidRPr="00BE5E5B" w:rsidRDefault="007A1B62" w:rsidP="009A102F">
            <w:pPr>
              <w:spacing w:after="40"/>
              <w:rPr>
                <w:rFonts w:cs="Arial"/>
                <w:sz w:val="18"/>
                <w:szCs w:val="18"/>
              </w:rPr>
            </w:pPr>
            <w:r w:rsidRPr="00BE5E5B">
              <w:rPr>
                <w:rFonts w:cs="Arial"/>
                <w:sz w:val="18"/>
                <w:szCs w:val="18"/>
              </w:rPr>
              <w:t>Leder av fylkesnemnda</w:t>
            </w:r>
          </w:p>
        </w:tc>
        <w:tc>
          <w:tcPr>
            <w:tcW w:w="1984" w:type="dxa"/>
            <w:tcBorders>
              <w:left w:val="single" w:sz="4" w:space="0" w:color="D9D9D9" w:themeColor="background1" w:themeShade="D9"/>
              <w:right w:val="single" w:sz="4" w:space="0" w:color="D9D9D9" w:themeColor="background1" w:themeShade="D9"/>
            </w:tcBorders>
            <w:vAlign w:val="center"/>
          </w:tcPr>
          <w:p w14:paraId="689AA40B" w14:textId="77777777" w:rsidR="007A1B62" w:rsidRPr="00BE5E5B" w:rsidRDefault="007A1B62" w:rsidP="009A102F">
            <w:pPr>
              <w:spacing w:after="40"/>
              <w:jc w:val="center"/>
              <w:rPr>
                <w:rFonts w:cs="Arial"/>
                <w:sz w:val="18"/>
                <w:szCs w:val="18"/>
              </w:rPr>
            </w:pPr>
          </w:p>
        </w:tc>
      </w:tr>
      <w:tr w:rsidR="007A1B62" w:rsidRPr="00BE5E5B" w14:paraId="3340E07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1872AD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9840B3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9AF4041" w14:textId="77777777" w:rsidR="007A1B62" w:rsidRPr="00BE5E5B" w:rsidRDefault="007A1B62" w:rsidP="009A102F">
            <w:pPr>
              <w:spacing w:after="40"/>
              <w:jc w:val="center"/>
              <w:rPr>
                <w:rFonts w:cs="Arial"/>
                <w:sz w:val="18"/>
                <w:szCs w:val="18"/>
              </w:rPr>
            </w:pPr>
          </w:p>
        </w:tc>
      </w:tr>
      <w:tr w:rsidR="007A1B62" w:rsidRPr="00BE5E5B" w14:paraId="32D8D4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AEF3F4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75BFDD5" w14:textId="77777777" w:rsidR="007A1B62" w:rsidRPr="00BE5E5B" w:rsidRDefault="007A1B62" w:rsidP="009A102F">
            <w:pPr>
              <w:spacing w:after="40"/>
              <w:rPr>
                <w:rFonts w:cs="Arial"/>
                <w:sz w:val="18"/>
                <w:szCs w:val="18"/>
              </w:rPr>
            </w:pPr>
            <w:r w:rsidRPr="00BE5E5B">
              <w:rPr>
                <w:rFonts w:cs="Arial"/>
                <w:b/>
                <w:bCs/>
                <w:sz w:val="18"/>
                <w:szCs w:val="18"/>
              </w:rPr>
              <w:t>BARNE- OG FAMILIEVERN</w:t>
            </w:r>
          </w:p>
        </w:tc>
        <w:tc>
          <w:tcPr>
            <w:tcW w:w="1984" w:type="dxa"/>
            <w:tcBorders>
              <w:left w:val="single" w:sz="4" w:space="0" w:color="D9D9D9" w:themeColor="background1" w:themeShade="D9"/>
              <w:right w:val="single" w:sz="4" w:space="0" w:color="D9D9D9" w:themeColor="background1" w:themeShade="D9"/>
            </w:tcBorders>
            <w:vAlign w:val="center"/>
          </w:tcPr>
          <w:p w14:paraId="0F25A933" w14:textId="77777777" w:rsidR="007A1B62" w:rsidRPr="00BE5E5B" w:rsidRDefault="007A1B62" w:rsidP="009A102F">
            <w:pPr>
              <w:spacing w:after="40"/>
              <w:rPr>
                <w:rFonts w:cs="Arial"/>
                <w:sz w:val="18"/>
                <w:szCs w:val="18"/>
              </w:rPr>
            </w:pPr>
          </w:p>
        </w:tc>
      </w:tr>
      <w:tr w:rsidR="007A1B62" w:rsidRPr="00BE5E5B" w14:paraId="3E7BDC1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363F82B" w14:textId="77777777" w:rsidR="007A1B62" w:rsidRPr="00BE5E5B" w:rsidRDefault="007A1B62" w:rsidP="009A102F">
            <w:pPr>
              <w:spacing w:after="40"/>
              <w:rPr>
                <w:rFonts w:cs="Arial"/>
                <w:sz w:val="18"/>
                <w:szCs w:val="18"/>
              </w:rPr>
            </w:pPr>
            <w:r w:rsidRPr="00BE5E5B">
              <w:rPr>
                <w:rFonts w:cs="Arial"/>
                <w:sz w:val="18"/>
                <w:szCs w:val="18"/>
              </w:rPr>
              <w:t>18.385</w:t>
            </w:r>
          </w:p>
        </w:tc>
        <w:tc>
          <w:tcPr>
            <w:tcW w:w="4933" w:type="dxa"/>
            <w:tcBorders>
              <w:left w:val="single" w:sz="4" w:space="0" w:color="D9D9D9" w:themeColor="background1" w:themeShade="D9"/>
              <w:right w:val="single" w:sz="4" w:space="0" w:color="D9D9D9" w:themeColor="background1" w:themeShade="D9"/>
            </w:tcBorders>
            <w:vAlign w:val="center"/>
          </w:tcPr>
          <w:p w14:paraId="6D34651B"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E17B4B2" w14:textId="77777777" w:rsidR="007A1B62" w:rsidRPr="00BE5E5B" w:rsidRDefault="007A1B62" w:rsidP="009A102F">
            <w:pPr>
              <w:spacing w:after="40"/>
              <w:rPr>
                <w:rFonts w:cs="Arial"/>
                <w:sz w:val="18"/>
                <w:szCs w:val="18"/>
              </w:rPr>
            </w:pPr>
          </w:p>
        </w:tc>
      </w:tr>
      <w:tr w:rsidR="007A1B62" w:rsidRPr="00BE5E5B" w14:paraId="2ED7222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0B8415E" w14:textId="77777777" w:rsidR="007A1B62" w:rsidRPr="00BE5E5B" w:rsidRDefault="007A1B62" w:rsidP="009A102F">
            <w:pPr>
              <w:spacing w:after="40"/>
              <w:jc w:val="right"/>
              <w:rPr>
                <w:rFonts w:cs="Arial"/>
                <w:sz w:val="18"/>
                <w:szCs w:val="18"/>
              </w:rPr>
            </w:pPr>
            <w:r w:rsidRPr="00BE5E5B">
              <w:rPr>
                <w:rFonts w:cs="Arial"/>
                <w:sz w:val="18"/>
                <w:szCs w:val="18"/>
              </w:rPr>
              <w:t>1484</w:t>
            </w:r>
          </w:p>
        </w:tc>
        <w:tc>
          <w:tcPr>
            <w:tcW w:w="4933" w:type="dxa"/>
            <w:tcBorders>
              <w:left w:val="single" w:sz="4" w:space="0" w:color="D9D9D9" w:themeColor="background1" w:themeShade="D9"/>
              <w:right w:val="single" w:sz="4" w:space="0" w:color="D9D9D9" w:themeColor="background1" w:themeShade="D9"/>
            </w:tcBorders>
            <w:vAlign w:val="center"/>
          </w:tcPr>
          <w:p w14:paraId="27B07E27" w14:textId="77777777" w:rsidR="007A1B62" w:rsidRPr="00BE5E5B" w:rsidRDefault="007A1B62" w:rsidP="009A102F">
            <w:pPr>
              <w:spacing w:after="40"/>
              <w:rPr>
                <w:rFonts w:cs="Arial"/>
                <w:sz w:val="18"/>
                <w:szCs w:val="18"/>
              </w:rPr>
            </w:pPr>
            <w:r w:rsidRPr="00BE5E5B">
              <w:rPr>
                <w:rFonts w:cs="Arial"/>
                <w:sz w:val="18"/>
                <w:szCs w:val="18"/>
              </w:rPr>
              <w:t>Assistent</w:t>
            </w:r>
          </w:p>
        </w:tc>
        <w:tc>
          <w:tcPr>
            <w:tcW w:w="1984" w:type="dxa"/>
            <w:tcBorders>
              <w:left w:val="single" w:sz="4" w:space="0" w:color="D9D9D9" w:themeColor="background1" w:themeShade="D9"/>
              <w:right w:val="single" w:sz="4" w:space="0" w:color="D9D9D9" w:themeColor="background1" w:themeShade="D9"/>
            </w:tcBorders>
          </w:tcPr>
          <w:p w14:paraId="38E47130"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2802BE5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469C66" w14:textId="77777777" w:rsidR="007A1B62" w:rsidRPr="00BE5E5B" w:rsidRDefault="007A1B62" w:rsidP="009A102F">
            <w:pPr>
              <w:spacing w:after="40"/>
              <w:jc w:val="right"/>
              <w:rPr>
                <w:rFonts w:cs="Arial"/>
                <w:sz w:val="18"/>
                <w:szCs w:val="18"/>
              </w:rPr>
            </w:pPr>
            <w:r w:rsidRPr="00BE5E5B">
              <w:rPr>
                <w:rFonts w:cs="Arial"/>
                <w:sz w:val="18"/>
                <w:szCs w:val="18"/>
              </w:rPr>
              <w:t>1486</w:t>
            </w:r>
          </w:p>
        </w:tc>
        <w:tc>
          <w:tcPr>
            <w:tcW w:w="4933" w:type="dxa"/>
            <w:tcBorders>
              <w:left w:val="single" w:sz="4" w:space="0" w:color="D9D9D9" w:themeColor="background1" w:themeShade="D9"/>
              <w:right w:val="single" w:sz="4" w:space="0" w:color="D9D9D9" w:themeColor="background1" w:themeShade="D9"/>
            </w:tcBorders>
            <w:vAlign w:val="center"/>
          </w:tcPr>
          <w:p w14:paraId="45EAA130" w14:textId="77777777" w:rsidR="007A1B62" w:rsidRPr="00BE5E5B" w:rsidRDefault="007A1B62" w:rsidP="009A102F">
            <w:pPr>
              <w:spacing w:after="40"/>
              <w:rPr>
                <w:rFonts w:cs="Arial"/>
                <w:sz w:val="18"/>
                <w:szCs w:val="18"/>
              </w:rPr>
            </w:pPr>
            <w:r w:rsidRPr="00BE5E5B">
              <w:rPr>
                <w:rFonts w:cs="Arial"/>
                <w:sz w:val="18"/>
                <w:szCs w:val="18"/>
              </w:rPr>
              <w:t>Miljøarbeider</w:t>
            </w:r>
          </w:p>
        </w:tc>
        <w:tc>
          <w:tcPr>
            <w:tcW w:w="1984" w:type="dxa"/>
            <w:tcBorders>
              <w:left w:val="single" w:sz="4" w:space="0" w:color="D9D9D9" w:themeColor="background1" w:themeShade="D9"/>
              <w:right w:val="single" w:sz="4" w:space="0" w:color="D9D9D9" w:themeColor="background1" w:themeShade="D9"/>
            </w:tcBorders>
          </w:tcPr>
          <w:p w14:paraId="553687C0"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9626E6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C4E1264" w14:textId="77777777" w:rsidR="007A1B62" w:rsidRPr="00BE5E5B" w:rsidRDefault="007A1B62" w:rsidP="009A102F">
            <w:pPr>
              <w:spacing w:after="40"/>
              <w:jc w:val="right"/>
              <w:rPr>
                <w:rFonts w:cs="Arial"/>
                <w:sz w:val="18"/>
                <w:szCs w:val="18"/>
              </w:rPr>
            </w:pPr>
            <w:r w:rsidRPr="00BE5E5B">
              <w:rPr>
                <w:rFonts w:cs="Arial"/>
                <w:sz w:val="18"/>
                <w:szCs w:val="18"/>
              </w:rPr>
              <w:t>1489</w:t>
            </w:r>
          </w:p>
        </w:tc>
        <w:tc>
          <w:tcPr>
            <w:tcW w:w="4933" w:type="dxa"/>
            <w:tcBorders>
              <w:left w:val="single" w:sz="4" w:space="0" w:color="D9D9D9" w:themeColor="background1" w:themeShade="D9"/>
              <w:right w:val="single" w:sz="4" w:space="0" w:color="D9D9D9" w:themeColor="background1" w:themeShade="D9"/>
            </w:tcBorders>
            <w:vAlign w:val="center"/>
          </w:tcPr>
          <w:p w14:paraId="2A242B92"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48A83E14"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B8043C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31C619" w14:textId="77777777" w:rsidR="007A1B62" w:rsidRPr="00BE5E5B" w:rsidRDefault="007A1B62" w:rsidP="009A102F">
            <w:pPr>
              <w:spacing w:after="40"/>
              <w:jc w:val="right"/>
              <w:rPr>
                <w:rFonts w:cs="Arial"/>
                <w:sz w:val="18"/>
                <w:szCs w:val="18"/>
              </w:rPr>
            </w:pPr>
            <w:r w:rsidRPr="00BE5E5B">
              <w:rPr>
                <w:rFonts w:cs="Arial"/>
                <w:sz w:val="18"/>
                <w:szCs w:val="18"/>
              </w:rPr>
              <w:t>1488</w:t>
            </w:r>
          </w:p>
        </w:tc>
        <w:tc>
          <w:tcPr>
            <w:tcW w:w="4933" w:type="dxa"/>
            <w:tcBorders>
              <w:left w:val="single" w:sz="4" w:space="0" w:color="D9D9D9" w:themeColor="background1" w:themeShade="D9"/>
              <w:right w:val="single" w:sz="4" w:space="0" w:color="D9D9D9" w:themeColor="background1" w:themeShade="D9"/>
            </w:tcBorders>
            <w:vAlign w:val="center"/>
          </w:tcPr>
          <w:p w14:paraId="208989EC" w14:textId="77777777" w:rsidR="007A1B62" w:rsidRPr="00BE5E5B" w:rsidRDefault="007A1B62" w:rsidP="009A102F">
            <w:pPr>
              <w:spacing w:after="40"/>
              <w:rPr>
                <w:rFonts w:cs="Arial"/>
                <w:sz w:val="18"/>
                <w:szCs w:val="18"/>
              </w:rPr>
            </w:pPr>
            <w:r w:rsidRPr="00BE5E5B">
              <w:rPr>
                <w:rFonts w:cs="Arial"/>
                <w:sz w:val="18"/>
                <w:szCs w:val="18"/>
              </w:rPr>
              <w:t>Miljøterapeut</w:t>
            </w:r>
          </w:p>
        </w:tc>
        <w:tc>
          <w:tcPr>
            <w:tcW w:w="1984" w:type="dxa"/>
            <w:tcBorders>
              <w:left w:val="single" w:sz="4" w:space="0" w:color="D9D9D9" w:themeColor="background1" w:themeShade="D9"/>
              <w:right w:val="single" w:sz="4" w:space="0" w:color="D9D9D9" w:themeColor="background1" w:themeShade="D9"/>
            </w:tcBorders>
          </w:tcPr>
          <w:p w14:paraId="577CD83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ABAFB7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2B5C652" w14:textId="77777777" w:rsidR="007A1B62" w:rsidRPr="00BE5E5B" w:rsidRDefault="007A1B62" w:rsidP="009A102F">
            <w:pPr>
              <w:spacing w:after="40"/>
              <w:jc w:val="right"/>
              <w:rPr>
                <w:rFonts w:cs="Arial"/>
                <w:sz w:val="18"/>
                <w:szCs w:val="18"/>
              </w:rPr>
            </w:pPr>
            <w:r w:rsidRPr="00BE5E5B">
              <w:rPr>
                <w:rFonts w:cs="Arial"/>
                <w:sz w:val="18"/>
                <w:szCs w:val="18"/>
              </w:rPr>
              <w:t>1534</w:t>
            </w:r>
          </w:p>
        </w:tc>
        <w:tc>
          <w:tcPr>
            <w:tcW w:w="4933" w:type="dxa"/>
            <w:tcBorders>
              <w:left w:val="single" w:sz="4" w:space="0" w:color="D9D9D9" w:themeColor="background1" w:themeShade="D9"/>
              <w:right w:val="single" w:sz="4" w:space="0" w:color="D9D9D9" w:themeColor="background1" w:themeShade="D9"/>
            </w:tcBorders>
            <w:vAlign w:val="center"/>
          </w:tcPr>
          <w:p w14:paraId="02861022" w14:textId="77777777" w:rsidR="007A1B62" w:rsidRPr="00BE5E5B" w:rsidRDefault="007A1B62" w:rsidP="009A102F">
            <w:pPr>
              <w:spacing w:after="40"/>
              <w:rPr>
                <w:rFonts w:cs="Arial"/>
                <w:sz w:val="18"/>
                <w:szCs w:val="18"/>
              </w:rPr>
            </w:pPr>
            <w:r w:rsidRPr="00BE5E5B">
              <w:rPr>
                <w:rFonts w:cs="Arial"/>
                <w:sz w:val="18"/>
                <w:szCs w:val="18"/>
              </w:rPr>
              <w:t>Spesialutdannet miljøterapeut</w:t>
            </w:r>
          </w:p>
        </w:tc>
        <w:tc>
          <w:tcPr>
            <w:tcW w:w="1984" w:type="dxa"/>
            <w:tcBorders>
              <w:left w:val="single" w:sz="4" w:space="0" w:color="D9D9D9" w:themeColor="background1" w:themeShade="D9"/>
              <w:right w:val="single" w:sz="4" w:space="0" w:color="D9D9D9" w:themeColor="background1" w:themeShade="D9"/>
            </w:tcBorders>
          </w:tcPr>
          <w:p w14:paraId="6C25A1BF"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31105E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24E2EB1" w14:textId="77777777" w:rsidR="007A1B62" w:rsidRPr="00BE5E5B" w:rsidRDefault="007A1B62" w:rsidP="009A102F">
            <w:pPr>
              <w:spacing w:after="40"/>
              <w:jc w:val="right"/>
              <w:rPr>
                <w:rFonts w:cs="Arial"/>
                <w:sz w:val="18"/>
                <w:szCs w:val="18"/>
              </w:rPr>
            </w:pPr>
            <w:r w:rsidRPr="00BE5E5B">
              <w:rPr>
                <w:rFonts w:cs="Arial"/>
                <w:sz w:val="18"/>
                <w:szCs w:val="18"/>
              </w:rPr>
              <w:t>1487</w:t>
            </w:r>
          </w:p>
        </w:tc>
        <w:tc>
          <w:tcPr>
            <w:tcW w:w="4933" w:type="dxa"/>
            <w:tcBorders>
              <w:left w:val="single" w:sz="4" w:space="0" w:color="D9D9D9" w:themeColor="background1" w:themeShade="D9"/>
              <w:right w:val="single" w:sz="4" w:space="0" w:color="D9D9D9" w:themeColor="background1" w:themeShade="D9"/>
            </w:tcBorders>
            <w:vAlign w:val="center"/>
          </w:tcPr>
          <w:p w14:paraId="3C621F22" w14:textId="77777777" w:rsidR="007A1B62" w:rsidRPr="00BE5E5B" w:rsidRDefault="007A1B62" w:rsidP="009A102F">
            <w:pPr>
              <w:spacing w:after="40"/>
              <w:rPr>
                <w:rFonts w:cs="Arial"/>
                <w:sz w:val="18"/>
                <w:szCs w:val="18"/>
              </w:rPr>
            </w:pPr>
            <w:r w:rsidRPr="00BE5E5B">
              <w:rPr>
                <w:rFonts w:cs="Arial"/>
                <w:sz w:val="18"/>
                <w:szCs w:val="18"/>
              </w:rPr>
              <w:t>Miljøarbeider</w:t>
            </w:r>
          </w:p>
        </w:tc>
        <w:tc>
          <w:tcPr>
            <w:tcW w:w="1984" w:type="dxa"/>
            <w:tcBorders>
              <w:left w:val="single" w:sz="4" w:space="0" w:color="D9D9D9" w:themeColor="background1" w:themeShade="D9"/>
              <w:right w:val="single" w:sz="4" w:space="0" w:color="D9D9D9" w:themeColor="background1" w:themeShade="D9"/>
            </w:tcBorders>
            <w:vAlign w:val="center"/>
          </w:tcPr>
          <w:p w14:paraId="1B51254F" w14:textId="77777777" w:rsidR="007A1B62" w:rsidRPr="00BE5E5B" w:rsidRDefault="007A1B62" w:rsidP="009A102F">
            <w:pPr>
              <w:spacing w:after="40"/>
              <w:jc w:val="center"/>
              <w:rPr>
                <w:rFonts w:cs="Arial"/>
                <w:sz w:val="18"/>
                <w:szCs w:val="18"/>
              </w:rPr>
            </w:pPr>
          </w:p>
        </w:tc>
      </w:tr>
      <w:tr w:rsidR="007A1B62" w:rsidRPr="00BE5E5B" w14:paraId="6E38C73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F1BCC87" w14:textId="77777777" w:rsidR="007A1B62" w:rsidRPr="00BE5E5B" w:rsidRDefault="007A1B62" w:rsidP="009A102F">
            <w:pPr>
              <w:spacing w:after="40"/>
              <w:jc w:val="right"/>
              <w:rPr>
                <w:rFonts w:cs="Arial"/>
                <w:sz w:val="18"/>
                <w:szCs w:val="18"/>
              </w:rPr>
            </w:pPr>
            <w:r w:rsidRPr="00BE5E5B">
              <w:rPr>
                <w:rFonts w:cs="Arial"/>
                <w:sz w:val="18"/>
                <w:szCs w:val="18"/>
              </w:rPr>
              <w:t>1491</w:t>
            </w:r>
          </w:p>
        </w:tc>
        <w:tc>
          <w:tcPr>
            <w:tcW w:w="4933" w:type="dxa"/>
            <w:tcBorders>
              <w:left w:val="single" w:sz="4" w:space="0" w:color="D9D9D9" w:themeColor="background1" w:themeShade="D9"/>
              <w:right w:val="single" w:sz="4" w:space="0" w:color="D9D9D9" w:themeColor="background1" w:themeShade="D9"/>
            </w:tcBorders>
            <w:vAlign w:val="center"/>
          </w:tcPr>
          <w:p w14:paraId="38822292" w14:textId="77777777" w:rsidR="007A1B62" w:rsidRPr="00BE5E5B" w:rsidRDefault="007A1B62" w:rsidP="009A102F">
            <w:pPr>
              <w:spacing w:after="40"/>
              <w:rPr>
                <w:rFonts w:cs="Arial"/>
                <w:sz w:val="18"/>
                <w:szCs w:val="18"/>
              </w:rPr>
            </w:pPr>
            <w:r w:rsidRPr="00BE5E5B">
              <w:rPr>
                <w:rFonts w:cs="Arial"/>
                <w:sz w:val="18"/>
                <w:szCs w:val="18"/>
              </w:rPr>
              <w:t>Ass. leder</w:t>
            </w:r>
          </w:p>
        </w:tc>
        <w:tc>
          <w:tcPr>
            <w:tcW w:w="1984" w:type="dxa"/>
            <w:tcBorders>
              <w:left w:val="single" w:sz="4" w:space="0" w:color="D9D9D9" w:themeColor="background1" w:themeShade="D9"/>
              <w:right w:val="single" w:sz="4" w:space="0" w:color="D9D9D9" w:themeColor="background1" w:themeShade="D9"/>
            </w:tcBorders>
            <w:vAlign w:val="center"/>
          </w:tcPr>
          <w:p w14:paraId="73751879" w14:textId="77777777" w:rsidR="007A1B62" w:rsidRPr="00BE5E5B" w:rsidRDefault="007A1B62" w:rsidP="009A102F">
            <w:pPr>
              <w:spacing w:after="40"/>
              <w:jc w:val="center"/>
              <w:rPr>
                <w:rFonts w:cs="Arial"/>
                <w:sz w:val="18"/>
                <w:szCs w:val="18"/>
              </w:rPr>
            </w:pPr>
          </w:p>
        </w:tc>
      </w:tr>
      <w:tr w:rsidR="007A1B62" w:rsidRPr="00BE5E5B" w14:paraId="160F1B4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33EE970" w14:textId="77777777" w:rsidR="007A1B62" w:rsidRPr="00BE5E5B" w:rsidRDefault="007A1B62" w:rsidP="009A102F">
            <w:pPr>
              <w:spacing w:after="40"/>
              <w:jc w:val="right"/>
              <w:rPr>
                <w:rFonts w:cs="Arial"/>
                <w:sz w:val="18"/>
                <w:szCs w:val="18"/>
              </w:rPr>
            </w:pPr>
            <w:r w:rsidRPr="00BE5E5B">
              <w:rPr>
                <w:rFonts w:cs="Arial"/>
                <w:sz w:val="18"/>
                <w:szCs w:val="18"/>
              </w:rPr>
              <w:t>1490</w:t>
            </w:r>
          </w:p>
        </w:tc>
        <w:tc>
          <w:tcPr>
            <w:tcW w:w="4933" w:type="dxa"/>
            <w:tcBorders>
              <w:left w:val="single" w:sz="4" w:space="0" w:color="D9D9D9" w:themeColor="background1" w:themeShade="D9"/>
              <w:right w:val="single" w:sz="4" w:space="0" w:color="D9D9D9" w:themeColor="background1" w:themeShade="D9"/>
            </w:tcBorders>
            <w:vAlign w:val="center"/>
          </w:tcPr>
          <w:p w14:paraId="6F8E358B" w14:textId="77777777" w:rsidR="007A1B62" w:rsidRPr="00BE5E5B" w:rsidRDefault="007A1B62" w:rsidP="009A102F">
            <w:pPr>
              <w:spacing w:after="40"/>
              <w:rPr>
                <w:rFonts w:cs="Arial"/>
                <w:sz w:val="18"/>
                <w:szCs w:val="18"/>
              </w:rPr>
            </w:pPr>
            <w:r w:rsidRPr="00BE5E5B">
              <w:rPr>
                <w:rFonts w:cs="Arial"/>
                <w:sz w:val="18"/>
                <w:szCs w:val="18"/>
              </w:rPr>
              <w:t>Spesialutdannet miljøterapeut</w:t>
            </w:r>
          </w:p>
        </w:tc>
        <w:tc>
          <w:tcPr>
            <w:tcW w:w="1984" w:type="dxa"/>
            <w:tcBorders>
              <w:left w:val="single" w:sz="4" w:space="0" w:color="D9D9D9" w:themeColor="background1" w:themeShade="D9"/>
              <w:right w:val="single" w:sz="4" w:space="0" w:color="D9D9D9" w:themeColor="background1" w:themeShade="D9"/>
            </w:tcBorders>
            <w:vAlign w:val="center"/>
          </w:tcPr>
          <w:p w14:paraId="3DA8F6C1" w14:textId="77777777" w:rsidR="007A1B62" w:rsidRPr="00BE5E5B" w:rsidRDefault="007A1B62" w:rsidP="009A102F">
            <w:pPr>
              <w:spacing w:after="40"/>
              <w:jc w:val="center"/>
              <w:rPr>
                <w:rFonts w:cs="Arial"/>
                <w:sz w:val="18"/>
                <w:szCs w:val="18"/>
              </w:rPr>
            </w:pPr>
          </w:p>
        </w:tc>
      </w:tr>
      <w:tr w:rsidR="007A1B62" w:rsidRPr="00BE5E5B" w14:paraId="11C63E1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C95A850" w14:textId="77777777" w:rsidR="007A1B62" w:rsidRPr="00BE5E5B" w:rsidRDefault="007A1B62" w:rsidP="009A102F">
            <w:pPr>
              <w:spacing w:after="40"/>
              <w:jc w:val="right"/>
              <w:rPr>
                <w:rFonts w:cs="Arial"/>
                <w:sz w:val="18"/>
                <w:szCs w:val="18"/>
              </w:rPr>
            </w:pPr>
            <w:r w:rsidRPr="00BE5E5B">
              <w:rPr>
                <w:rFonts w:cs="Arial"/>
                <w:sz w:val="18"/>
                <w:szCs w:val="18"/>
              </w:rPr>
              <w:t>1493</w:t>
            </w:r>
          </w:p>
        </w:tc>
        <w:tc>
          <w:tcPr>
            <w:tcW w:w="4933" w:type="dxa"/>
            <w:tcBorders>
              <w:left w:val="single" w:sz="4" w:space="0" w:color="D9D9D9" w:themeColor="background1" w:themeShade="D9"/>
              <w:right w:val="single" w:sz="4" w:space="0" w:color="D9D9D9" w:themeColor="background1" w:themeShade="D9"/>
            </w:tcBorders>
            <w:vAlign w:val="center"/>
          </w:tcPr>
          <w:p w14:paraId="7466F022" w14:textId="77777777" w:rsidR="007A1B62" w:rsidRPr="00BE5E5B" w:rsidRDefault="007A1B62" w:rsidP="009A102F">
            <w:pPr>
              <w:spacing w:after="40"/>
              <w:rPr>
                <w:rFonts w:cs="Arial"/>
                <w:sz w:val="18"/>
                <w:szCs w:val="18"/>
              </w:rPr>
            </w:pPr>
            <w:r w:rsidRPr="00BE5E5B">
              <w:rPr>
                <w:rFonts w:cs="Arial"/>
                <w:sz w:val="18"/>
                <w:szCs w:val="18"/>
              </w:rPr>
              <w:t>Leder</w:t>
            </w:r>
          </w:p>
        </w:tc>
        <w:tc>
          <w:tcPr>
            <w:tcW w:w="1984" w:type="dxa"/>
            <w:tcBorders>
              <w:left w:val="single" w:sz="4" w:space="0" w:color="D9D9D9" w:themeColor="background1" w:themeShade="D9"/>
              <w:right w:val="single" w:sz="4" w:space="0" w:color="D9D9D9" w:themeColor="background1" w:themeShade="D9"/>
            </w:tcBorders>
            <w:vAlign w:val="center"/>
          </w:tcPr>
          <w:p w14:paraId="2C1737D9" w14:textId="77777777" w:rsidR="007A1B62" w:rsidRPr="00BE5E5B" w:rsidRDefault="007A1B62" w:rsidP="009A102F">
            <w:pPr>
              <w:spacing w:after="40"/>
              <w:jc w:val="center"/>
              <w:rPr>
                <w:rFonts w:cs="Arial"/>
                <w:sz w:val="18"/>
                <w:szCs w:val="18"/>
              </w:rPr>
            </w:pPr>
          </w:p>
        </w:tc>
      </w:tr>
      <w:tr w:rsidR="007A1B62" w:rsidRPr="00BE5E5B" w14:paraId="15A5004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D491CBF"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8E0B927"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602C116A" w14:textId="77777777" w:rsidR="007A1B62" w:rsidRPr="00BE5E5B" w:rsidRDefault="007A1B62" w:rsidP="009A102F">
            <w:pPr>
              <w:spacing w:after="40"/>
              <w:jc w:val="center"/>
              <w:rPr>
                <w:rFonts w:cs="Arial"/>
                <w:sz w:val="18"/>
                <w:szCs w:val="18"/>
              </w:rPr>
            </w:pPr>
          </w:p>
        </w:tc>
      </w:tr>
      <w:tr w:rsidR="007A1B62" w:rsidRPr="00BE5E5B" w14:paraId="41BDEE2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608656D" w14:textId="77777777" w:rsidR="007A1B62" w:rsidRPr="00BE5E5B" w:rsidRDefault="007A1B62" w:rsidP="009A102F">
            <w:pPr>
              <w:spacing w:after="40"/>
              <w:rPr>
                <w:rFonts w:cs="Arial"/>
                <w:sz w:val="18"/>
                <w:szCs w:val="18"/>
              </w:rPr>
            </w:pPr>
            <w:r w:rsidRPr="00BE5E5B">
              <w:rPr>
                <w:rFonts w:cs="Arial"/>
                <w:sz w:val="18"/>
                <w:szCs w:val="18"/>
              </w:rPr>
              <w:t>18.386</w:t>
            </w:r>
          </w:p>
        </w:tc>
        <w:tc>
          <w:tcPr>
            <w:tcW w:w="4933" w:type="dxa"/>
            <w:tcBorders>
              <w:left w:val="single" w:sz="4" w:space="0" w:color="D9D9D9" w:themeColor="background1" w:themeShade="D9"/>
              <w:right w:val="single" w:sz="4" w:space="0" w:color="D9D9D9" w:themeColor="background1" w:themeShade="D9"/>
            </w:tcBorders>
            <w:vAlign w:val="center"/>
          </w:tcPr>
          <w:p w14:paraId="3B280B4C" w14:textId="77777777" w:rsidR="007A1B62" w:rsidRPr="00BE5E5B" w:rsidRDefault="007A1B62" w:rsidP="009A102F">
            <w:pPr>
              <w:spacing w:after="40"/>
              <w:rPr>
                <w:rFonts w:cs="Arial"/>
                <w:sz w:val="18"/>
                <w:szCs w:val="18"/>
              </w:rPr>
            </w:pPr>
            <w:r w:rsidRPr="00BE5E5B">
              <w:rPr>
                <w:rFonts w:cs="Arial"/>
                <w:sz w:val="18"/>
                <w:szCs w:val="18"/>
              </w:rPr>
              <w:t>KLINISK TJENESTE - DIV. STILLINGER</w:t>
            </w:r>
          </w:p>
        </w:tc>
        <w:tc>
          <w:tcPr>
            <w:tcW w:w="1984" w:type="dxa"/>
            <w:tcBorders>
              <w:left w:val="single" w:sz="4" w:space="0" w:color="D9D9D9" w:themeColor="background1" w:themeShade="D9"/>
              <w:right w:val="single" w:sz="4" w:space="0" w:color="D9D9D9" w:themeColor="background1" w:themeShade="D9"/>
            </w:tcBorders>
            <w:vAlign w:val="center"/>
          </w:tcPr>
          <w:p w14:paraId="0A463077" w14:textId="77777777" w:rsidR="007A1B62" w:rsidRPr="00BE5E5B" w:rsidRDefault="007A1B62" w:rsidP="009A102F">
            <w:pPr>
              <w:spacing w:after="40"/>
              <w:rPr>
                <w:rFonts w:cs="Arial"/>
                <w:sz w:val="18"/>
                <w:szCs w:val="18"/>
              </w:rPr>
            </w:pPr>
          </w:p>
        </w:tc>
      </w:tr>
      <w:tr w:rsidR="007A1B62" w:rsidRPr="00BE5E5B" w14:paraId="7E068E6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E65BBA9" w14:textId="77777777" w:rsidR="007A1B62" w:rsidRPr="00BE5E5B" w:rsidRDefault="007A1B62" w:rsidP="009A102F">
            <w:pPr>
              <w:spacing w:after="40"/>
              <w:jc w:val="right"/>
              <w:rPr>
                <w:rFonts w:cs="Arial"/>
                <w:sz w:val="18"/>
                <w:szCs w:val="18"/>
              </w:rPr>
            </w:pPr>
            <w:r w:rsidRPr="00BE5E5B">
              <w:rPr>
                <w:rFonts w:cs="Arial"/>
                <w:sz w:val="18"/>
                <w:szCs w:val="18"/>
              </w:rPr>
              <w:t>1494</w:t>
            </w:r>
          </w:p>
        </w:tc>
        <w:tc>
          <w:tcPr>
            <w:tcW w:w="4933" w:type="dxa"/>
            <w:tcBorders>
              <w:left w:val="single" w:sz="4" w:space="0" w:color="D9D9D9" w:themeColor="background1" w:themeShade="D9"/>
              <w:right w:val="single" w:sz="4" w:space="0" w:color="D9D9D9" w:themeColor="background1" w:themeShade="D9"/>
            </w:tcBorders>
            <w:vAlign w:val="center"/>
          </w:tcPr>
          <w:p w14:paraId="0FDD2168" w14:textId="77777777" w:rsidR="007A1B62" w:rsidRPr="00BE5E5B" w:rsidRDefault="007A1B62" w:rsidP="009A102F">
            <w:pPr>
              <w:spacing w:after="40"/>
              <w:rPr>
                <w:rFonts w:cs="Arial"/>
                <w:sz w:val="18"/>
                <w:szCs w:val="18"/>
              </w:rPr>
            </w:pPr>
            <w:r w:rsidRPr="00BE5E5B">
              <w:rPr>
                <w:rFonts w:cs="Arial"/>
                <w:sz w:val="18"/>
                <w:szCs w:val="18"/>
              </w:rPr>
              <w:t>Sosionom</w:t>
            </w:r>
          </w:p>
        </w:tc>
        <w:tc>
          <w:tcPr>
            <w:tcW w:w="1984" w:type="dxa"/>
            <w:tcBorders>
              <w:left w:val="single" w:sz="4" w:space="0" w:color="D9D9D9" w:themeColor="background1" w:themeShade="D9"/>
              <w:right w:val="single" w:sz="4" w:space="0" w:color="D9D9D9" w:themeColor="background1" w:themeShade="D9"/>
            </w:tcBorders>
          </w:tcPr>
          <w:p w14:paraId="3157528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565BEA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C9346C3" w14:textId="77777777" w:rsidR="007A1B62" w:rsidRPr="00BE5E5B" w:rsidRDefault="007A1B62" w:rsidP="009A102F">
            <w:pPr>
              <w:spacing w:after="40"/>
              <w:jc w:val="right"/>
              <w:rPr>
                <w:rFonts w:cs="Arial"/>
                <w:sz w:val="18"/>
                <w:szCs w:val="18"/>
              </w:rPr>
            </w:pPr>
            <w:r w:rsidRPr="00BE5E5B">
              <w:rPr>
                <w:rFonts w:cs="Arial"/>
                <w:sz w:val="18"/>
                <w:szCs w:val="18"/>
              </w:rPr>
              <w:t>1495</w:t>
            </w:r>
          </w:p>
        </w:tc>
        <w:tc>
          <w:tcPr>
            <w:tcW w:w="4933" w:type="dxa"/>
            <w:tcBorders>
              <w:left w:val="single" w:sz="4" w:space="0" w:color="D9D9D9" w:themeColor="background1" w:themeShade="D9"/>
              <w:right w:val="single" w:sz="4" w:space="0" w:color="D9D9D9" w:themeColor="background1" w:themeShade="D9"/>
            </w:tcBorders>
            <w:vAlign w:val="center"/>
          </w:tcPr>
          <w:p w14:paraId="190E8C38" w14:textId="77777777" w:rsidR="007A1B62" w:rsidRPr="00BE5E5B" w:rsidRDefault="007A1B62" w:rsidP="009A102F">
            <w:pPr>
              <w:spacing w:after="40"/>
              <w:rPr>
                <w:rFonts w:cs="Arial"/>
                <w:sz w:val="18"/>
                <w:szCs w:val="18"/>
              </w:rPr>
            </w:pPr>
            <w:r w:rsidRPr="00BE5E5B">
              <w:rPr>
                <w:rFonts w:cs="Arial"/>
                <w:sz w:val="18"/>
                <w:szCs w:val="18"/>
              </w:rPr>
              <w:t>Barnevernspedagog</w:t>
            </w:r>
          </w:p>
        </w:tc>
        <w:tc>
          <w:tcPr>
            <w:tcW w:w="1984" w:type="dxa"/>
            <w:tcBorders>
              <w:left w:val="single" w:sz="4" w:space="0" w:color="D9D9D9" w:themeColor="background1" w:themeShade="D9"/>
              <w:right w:val="single" w:sz="4" w:space="0" w:color="D9D9D9" w:themeColor="background1" w:themeShade="D9"/>
            </w:tcBorders>
          </w:tcPr>
          <w:p w14:paraId="5E2610F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03964C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4FEE39" w14:textId="77777777" w:rsidR="007A1B62" w:rsidRPr="00BE5E5B" w:rsidRDefault="007A1B62" w:rsidP="009A102F">
            <w:pPr>
              <w:spacing w:after="40"/>
              <w:jc w:val="right"/>
              <w:rPr>
                <w:rFonts w:cs="Arial"/>
                <w:sz w:val="18"/>
                <w:szCs w:val="18"/>
              </w:rPr>
            </w:pPr>
            <w:r w:rsidRPr="00BE5E5B">
              <w:rPr>
                <w:rFonts w:cs="Arial"/>
                <w:sz w:val="18"/>
                <w:szCs w:val="18"/>
              </w:rPr>
              <w:t>1508</w:t>
            </w:r>
          </w:p>
        </w:tc>
        <w:tc>
          <w:tcPr>
            <w:tcW w:w="4933" w:type="dxa"/>
            <w:tcBorders>
              <w:left w:val="single" w:sz="4" w:space="0" w:color="D9D9D9" w:themeColor="background1" w:themeShade="D9"/>
              <w:right w:val="single" w:sz="4" w:space="0" w:color="D9D9D9" w:themeColor="background1" w:themeShade="D9"/>
            </w:tcBorders>
            <w:vAlign w:val="center"/>
          </w:tcPr>
          <w:p w14:paraId="2472EDBB" w14:textId="77777777" w:rsidR="007A1B62" w:rsidRPr="00BE5E5B" w:rsidRDefault="007A1B62" w:rsidP="009A102F">
            <w:pPr>
              <w:spacing w:after="40"/>
              <w:rPr>
                <w:rFonts w:cs="Arial"/>
                <w:sz w:val="18"/>
                <w:szCs w:val="18"/>
              </w:rPr>
            </w:pPr>
            <w:r w:rsidRPr="00BE5E5B">
              <w:rPr>
                <w:rFonts w:cs="Arial"/>
                <w:sz w:val="18"/>
                <w:szCs w:val="18"/>
              </w:rPr>
              <w:t xml:space="preserve">Vernepleier </w:t>
            </w:r>
          </w:p>
        </w:tc>
        <w:tc>
          <w:tcPr>
            <w:tcW w:w="1984" w:type="dxa"/>
            <w:tcBorders>
              <w:left w:val="single" w:sz="4" w:space="0" w:color="D9D9D9" w:themeColor="background1" w:themeShade="D9"/>
              <w:right w:val="single" w:sz="4" w:space="0" w:color="D9D9D9" w:themeColor="background1" w:themeShade="D9"/>
            </w:tcBorders>
          </w:tcPr>
          <w:p w14:paraId="6816DD6C"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C18479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4DD143E" w14:textId="77777777" w:rsidR="007A1B62" w:rsidRPr="00BE5E5B" w:rsidRDefault="007A1B62" w:rsidP="009A102F">
            <w:pPr>
              <w:spacing w:after="40"/>
              <w:jc w:val="right"/>
              <w:rPr>
                <w:rFonts w:cs="Arial"/>
                <w:sz w:val="18"/>
                <w:szCs w:val="18"/>
              </w:rPr>
            </w:pPr>
            <w:r w:rsidRPr="00BE5E5B">
              <w:rPr>
                <w:rFonts w:cs="Arial"/>
                <w:sz w:val="18"/>
                <w:szCs w:val="18"/>
              </w:rPr>
              <w:t>1496</w:t>
            </w:r>
          </w:p>
        </w:tc>
        <w:tc>
          <w:tcPr>
            <w:tcW w:w="4933" w:type="dxa"/>
            <w:tcBorders>
              <w:left w:val="single" w:sz="4" w:space="0" w:color="D9D9D9" w:themeColor="background1" w:themeShade="D9"/>
              <w:right w:val="single" w:sz="4" w:space="0" w:color="D9D9D9" w:themeColor="background1" w:themeShade="D9"/>
            </w:tcBorders>
            <w:vAlign w:val="center"/>
          </w:tcPr>
          <w:p w14:paraId="705E6D74" w14:textId="77777777" w:rsidR="007A1B62" w:rsidRPr="00BE5E5B" w:rsidRDefault="007A1B62" w:rsidP="009A102F">
            <w:pPr>
              <w:spacing w:after="40"/>
              <w:rPr>
                <w:rFonts w:cs="Arial"/>
                <w:sz w:val="18"/>
                <w:szCs w:val="18"/>
              </w:rPr>
            </w:pPr>
            <w:r w:rsidRPr="00BE5E5B">
              <w:rPr>
                <w:rFonts w:cs="Arial"/>
                <w:sz w:val="18"/>
                <w:szCs w:val="18"/>
              </w:rPr>
              <w:t>Klinisk barnevernspedagog</w:t>
            </w:r>
          </w:p>
        </w:tc>
        <w:tc>
          <w:tcPr>
            <w:tcW w:w="1984" w:type="dxa"/>
            <w:tcBorders>
              <w:left w:val="single" w:sz="4" w:space="0" w:color="D9D9D9" w:themeColor="background1" w:themeShade="D9"/>
              <w:right w:val="single" w:sz="4" w:space="0" w:color="D9D9D9" w:themeColor="background1" w:themeShade="D9"/>
            </w:tcBorders>
          </w:tcPr>
          <w:p w14:paraId="719A00A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038D2D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A7FFB06" w14:textId="77777777" w:rsidR="007A1B62" w:rsidRPr="00BE5E5B" w:rsidRDefault="007A1B62" w:rsidP="009A102F">
            <w:pPr>
              <w:spacing w:after="40"/>
              <w:jc w:val="right"/>
              <w:rPr>
                <w:rFonts w:cs="Arial"/>
                <w:sz w:val="18"/>
                <w:szCs w:val="18"/>
              </w:rPr>
            </w:pPr>
            <w:r w:rsidRPr="00BE5E5B">
              <w:rPr>
                <w:rFonts w:cs="Arial"/>
                <w:sz w:val="18"/>
                <w:szCs w:val="18"/>
              </w:rPr>
              <w:t>1509</w:t>
            </w:r>
          </w:p>
        </w:tc>
        <w:tc>
          <w:tcPr>
            <w:tcW w:w="4933" w:type="dxa"/>
            <w:tcBorders>
              <w:left w:val="single" w:sz="4" w:space="0" w:color="D9D9D9" w:themeColor="background1" w:themeShade="D9"/>
              <w:right w:val="single" w:sz="4" w:space="0" w:color="D9D9D9" w:themeColor="background1" w:themeShade="D9"/>
            </w:tcBorders>
            <w:vAlign w:val="center"/>
          </w:tcPr>
          <w:p w14:paraId="6ACDD65D" w14:textId="77777777" w:rsidR="007A1B62" w:rsidRPr="00BE5E5B" w:rsidRDefault="007A1B62" w:rsidP="009A102F">
            <w:pPr>
              <w:spacing w:after="40"/>
              <w:rPr>
                <w:rFonts w:cs="Arial"/>
                <w:sz w:val="18"/>
                <w:szCs w:val="18"/>
              </w:rPr>
            </w:pPr>
            <w:r w:rsidRPr="00BE5E5B">
              <w:rPr>
                <w:rFonts w:cs="Arial"/>
                <w:sz w:val="18"/>
                <w:szCs w:val="18"/>
              </w:rPr>
              <w:t>Spesialutdannet vernepleier</w:t>
            </w:r>
          </w:p>
        </w:tc>
        <w:tc>
          <w:tcPr>
            <w:tcW w:w="1984" w:type="dxa"/>
            <w:tcBorders>
              <w:left w:val="single" w:sz="4" w:space="0" w:color="D9D9D9" w:themeColor="background1" w:themeShade="D9"/>
              <w:right w:val="single" w:sz="4" w:space="0" w:color="D9D9D9" w:themeColor="background1" w:themeShade="D9"/>
            </w:tcBorders>
          </w:tcPr>
          <w:p w14:paraId="75A5AF0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60450E6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EFD9BEF" w14:textId="77777777" w:rsidR="007A1B62" w:rsidRPr="00BE5E5B" w:rsidRDefault="007A1B62" w:rsidP="009A102F">
            <w:pPr>
              <w:spacing w:after="40"/>
              <w:jc w:val="right"/>
              <w:rPr>
                <w:rFonts w:cs="Arial"/>
                <w:sz w:val="18"/>
                <w:szCs w:val="18"/>
              </w:rPr>
            </w:pPr>
            <w:r w:rsidRPr="00BE5E5B">
              <w:rPr>
                <w:rFonts w:cs="Arial"/>
                <w:sz w:val="18"/>
                <w:szCs w:val="18"/>
              </w:rPr>
              <w:t>1510</w:t>
            </w:r>
          </w:p>
        </w:tc>
        <w:tc>
          <w:tcPr>
            <w:tcW w:w="4933" w:type="dxa"/>
            <w:tcBorders>
              <w:left w:val="single" w:sz="4" w:space="0" w:color="D9D9D9" w:themeColor="background1" w:themeShade="D9"/>
              <w:right w:val="single" w:sz="4" w:space="0" w:color="D9D9D9" w:themeColor="background1" w:themeShade="D9"/>
            </w:tcBorders>
            <w:vAlign w:val="center"/>
          </w:tcPr>
          <w:p w14:paraId="7253F637" w14:textId="77777777" w:rsidR="007A1B62" w:rsidRPr="00BE5E5B" w:rsidRDefault="007A1B62" w:rsidP="009A102F">
            <w:pPr>
              <w:spacing w:after="40"/>
              <w:rPr>
                <w:rFonts w:cs="Arial"/>
                <w:sz w:val="18"/>
                <w:szCs w:val="18"/>
              </w:rPr>
            </w:pPr>
            <w:r w:rsidRPr="00BE5E5B">
              <w:rPr>
                <w:rFonts w:cs="Arial"/>
                <w:sz w:val="18"/>
                <w:szCs w:val="18"/>
              </w:rPr>
              <w:t>Spesialutdannet barnevernspedagog</w:t>
            </w:r>
          </w:p>
        </w:tc>
        <w:tc>
          <w:tcPr>
            <w:tcW w:w="1984" w:type="dxa"/>
            <w:tcBorders>
              <w:left w:val="single" w:sz="4" w:space="0" w:color="D9D9D9" w:themeColor="background1" w:themeShade="D9"/>
              <w:right w:val="single" w:sz="4" w:space="0" w:color="D9D9D9" w:themeColor="background1" w:themeShade="D9"/>
            </w:tcBorders>
          </w:tcPr>
          <w:p w14:paraId="1A198662"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FAB6ED1"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tcPr>
          <w:p w14:paraId="370E0BE4" w14:textId="77777777" w:rsidR="007A1B62" w:rsidRPr="00BE5E5B" w:rsidRDefault="007A1B62" w:rsidP="009A102F">
            <w:pPr>
              <w:spacing w:after="40"/>
              <w:rPr>
                <w:rFonts w:cs="Arial"/>
                <w:sz w:val="18"/>
                <w:szCs w:val="18"/>
              </w:rPr>
            </w:pPr>
            <w:r w:rsidRPr="00BE5E5B">
              <w:rPr>
                <w:rFonts w:cs="Arial"/>
                <w:b/>
                <w:bCs/>
                <w:sz w:val="18"/>
                <w:szCs w:val="18"/>
              </w:rPr>
              <w:lastRenderedPageBreak/>
              <w:t>NÆRINGS- OG FISKERIDEPARTEMENTET</w:t>
            </w:r>
          </w:p>
        </w:tc>
        <w:tc>
          <w:tcPr>
            <w:tcW w:w="1984" w:type="dxa"/>
            <w:tcBorders>
              <w:left w:val="single" w:sz="4" w:space="0" w:color="D9D9D9" w:themeColor="background1" w:themeShade="D9"/>
              <w:right w:val="single" w:sz="4" w:space="0" w:color="D9D9D9" w:themeColor="background1" w:themeShade="D9"/>
            </w:tcBorders>
          </w:tcPr>
          <w:p w14:paraId="30EAEDA4" w14:textId="77777777" w:rsidR="007A1B62" w:rsidRPr="00BE5E5B" w:rsidRDefault="007A1B62" w:rsidP="009A102F">
            <w:pPr>
              <w:spacing w:after="40"/>
              <w:rPr>
                <w:rFonts w:cs="Arial"/>
                <w:sz w:val="18"/>
                <w:szCs w:val="18"/>
              </w:rPr>
            </w:pPr>
          </w:p>
        </w:tc>
      </w:tr>
      <w:tr w:rsidR="007A1B62" w:rsidRPr="00BE5E5B" w14:paraId="016917D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EC7114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5EECA5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4D4C3D1" w14:textId="77777777" w:rsidR="007A1B62" w:rsidRPr="00BE5E5B" w:rsidRDefault="007A1B62" w:rsidP="009A102F">
            <w:pPr>
              <w:spacing w:after="40"/>
              <w:rPr>
                <w:rFonts w:cs="Arial"/>
                <w:sz w:val="18"/>
                <w:szCs w:val="18"/>
              </w:rPr>
            </w:pPr>
          </w:p>
        </w:tc>
      </w:tr>
      <w:tr w:rsidR="007A1B62" w:rsidRPr="00BE5E5B" w14:paraId="69F09F9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37C3A68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7D8A80A" w14:textId="77777777" w:rsidR="007A1B62" w:rsidRPr="00BE5E5B" w:rsidRDefault="007A1B62" w:rsidP="009A102F">
            <w:pPr>
              <w:spacing w:after="40"/>
              <w:rPr>
                <w:rFonts w:cs="Arial"/>
                <w:sz w:val="18"/>
                <w:szCs w:val="18"/>
              </w:rPr>
            </w:pPr>
            <w:r w:rsidRPr="00BE5E5B">
              <w:rPr>
                <w:rFonts w:cs="Arial"/>
                <w:b/>
                <w:bCs/>
                <w:sz w:val="18"/>
                <w:szCs w:val="18"/>
              </w:rPr>
              <w:t>FISKERIDIREKTORATET</w:t>
            </w:r>
          </w:p>
        </w:tc>
        <w:tc>
          <w:tcPr>
            <w:tcW w:w="1984" w:type="dxa"/>
            <w:tcBorders>
              <w:left w:val="single" w:sz="4" w:space="0" w:color="D9D9D9" w:themeColor="background1" w:themeShade="D9"/>
              <w:right w:val="single" w:sz="4" w:space="0" w:color="D9D9D9" w:themeColor="background1" w:themeShade="D9"/>
            </w:tcBorders>
            <w:vAlign w:val="center"/>
          </w:tcPr>
          <w:p w14:paraId="7DB37DDE" w14:textId="77777777" w:rsidR="007A1B62" w:rsidRPr="00BE5E5B" w:rsidRDefault="007A1B62" w:rsidP="009A102F">
            <w:pPr>
              <w:spacing w:after="40"/>
              <w:rPr>
                <w:rFonts w:cs="Arial"/>
                <w:sz w:val="18"/>
                <w:szCs w:val="18"/>
              </w:rPr>
            </w:pPr>
          </w:p>
        </w:tc>
      </w:tr>
      <w:tr w:rsidR="007A1B62" w:rsidRPr="00BE5E5B" w14:paraId="23F16BC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F282E83" w14:textId="77777777" w:rsidR="007A1B62" w:rsidRPr="00BE5E5B" w:rsidRDefault="007A1B62" w:rsidP="009A102F">
            <w:pPr>
              <w:spacing w:after="40"/>
              <w:rPr>
                <w:rFonts w:cs="Arial"/>
                <w:sz w:val="18"/>
                <w:szCs w:val="18"/>
              </w:rPr>
            </w:pPr>
            <w:r w:rsidRPr="00BE5E5B">
              <w:rPr>
                <w:rFonts w:cs="Arial"/>
                <w:sz w:val="18"/>
                <w:szCs w:val="18"/>
              </w:rPr>
              <w:t>19.410</w:t>
            </w:r>
          </w:p>
        </w:tc>
        <w:tc>
          <w:tcPr>
            <w:tcW w:w="4933" w:type="dxa"/>
            <w:tcBorders>
              <w:left w:val="single" w:sz="4" w:space="0" w:color="D9D9D9" w:themeColor="background1" w:themeShade="D9"/>
              <w:right w:val="single" w:sz="4" w:space="0" w:color="D9D9D9" w:themeColor="background1" w:themeShade="D9"/>
            </w:tcBorders>
            <w:vAlign w:val="center"/>
          </w:tcPr>
          <w:p w14:paraId="538D47AF"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6E03D438" w14:textId="77777777" w:rsidR="007A1B62" w:rsidRPr="00BE5E5B" w:rsidRDefault="007A1B62" w:rsidP="009A102F">
            <w:pPr>
              <w:spacing w:after="40"/>
              <w:rPr>
                <w:rFonts w:cs="Arial"/>
                <w:sz w:val="18"/>
                <w:szCs w:val="18"/>
              </w:rPr>
            </w:pPr>
          </w:p>
        </w:tc>
      </w:tr>
      <w:tr w:rsidR="007A1B62" w:rsidRPr="00BE5E5B" w14:paraId="349D8A0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FC02F1E" w14:textId="77777777" w:rsidR="007A1B62" w:rsidRPr="00BE5E5B" w:rsidRDefault="007A1B62" w:rsidP="009A102F">
            <w:pPr>
              <w:tabs>
                <w:tab w:val="center" w:pos="578"/>
              </w:tabs>
              <w:spacing w:after="40"/>
              <w:jc w:val="right"/>
              <w:rPr>
                <w:rFonts w:cs="Arial"/>
                <w:sz w:val="18"/>
                <w:szCs w:val="18"/>
              </w:rPr>
            </w:pPr>
            <w:r w:rsidRPr="00BE5E5B">
              <w:rPr>
                <w:rFonts w:cs="Arial"/>
                <w:sz w:val="18"/>
                <w:szCs w:val="18"/>
              </w:rPr>
              <w:t>0080</w:t>
            </w:r>
          </w:p>
        </w:tc>
        <w:tc>
          <w:tcPr>
            <w:tcW w:w="4933" w:type="dxa"/>
            <w:tcBorders>
              <w:left w:val="single" w:sz="4" w:space="0" w:color="D9D9D9" w:themeColor="background1" w:themeShade="D9"/>
              <w:right w:val="single" w:sz="4" w:space="0" w:color="D9D9D9" w:themeColor="background1" w:themeShade="D9"/>
            </w:tcBorders>
            <w:vAlign w:val="center"/>
          </w:tcPr>
          <w:p w14:paraId="0ADC87D7" w14:textId="77777777" w:rsidR="007A1B62" w:rsidRPr="00BE5E5B" w:rsidRDefault="007A1B62" w:rsidP="009A102F">
            <w:pPr>
              <w:spacing w:after="40"/>
              <w:rPr>
                <w:rFonts w:cs="Arial"/>
                <w:sz w:val="18"/>
                <w:szCs w:val="18"/>
              </w:rPr>
            </w:pPr>
            <w:r w:rsidRPr="00BE5E5B">
              <w:rPr>
                <w:rFonts w:cs="Arial"/>
                <w:sz w:val="18"/>
                <w:szCs w:val="18"/>
              </w:rPr>
              <w:t xml:space="preserve">Inspektør </w:t>
            </w:r>
          </w:p>
        </w:tc>
        <w:tc>
          <w:tcPr>
            <w:tcW w:w="1984" w:type="dxa"/>
            <w:tcBorders>
              <w:left w:val="single" w:sz="4" w:space="0" w:color="D9D9D9" w:themeColor="background1" w:themeShade="D9"/>
              <w:right w:val="single" w:sz="4" w:space="0" w:color="D9D9D9" w:themeColor="background1" w:themeShade="D9"/>
            </w:tcBorders>
          </w:tcPr>
          <w:p w14:paraId="4953F2FC"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44461D8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AC44E1D" w14:textId="77777777" w:rsidR="007A1B62" w:rsidRPr="00BE5E5B" w:rsidRDefault="007A1B62" w:rsidP="009A102F">
            <w:pPr>
              <w:spacing w:after="40"/>
              <w:jc w:val="right"/>
              <w:rPr>
                <w:rFonts w:cs="Arial"/>
                <w:sz w:val="18"/>
                <w:szCs w:val="18"/>
              </w:rPr>
            </w:pPr>
            <w:r w:rsidRPr="00BE5E5B">
              <w:rPr>
                <w:rFonts w:cs="Arial"/>
                <w:sz w:val="18"/>
                <w:szCs w:val="18"/>
              </w:rPr>
              <w:t>1437</w:t>
            </w:r>
          </w:p>
        </w:tc>
        <w:tc>
          <w:tcPr>
            <w:tcW w:w="4933" w:type="dxa"/>
            <w:tcBorders>
              <w:left w:val="single" w:sz="4" w:space="0" w:color="D9D9D9" w:themeColor="background1" w:themeShade="D9"/>
              <w:right w:val="single" w:sz="4" w:space="0" w:color="D9D9D9" w:themeColor="background1" w:themeShade="D9"/>
            </w:tcBorders>
            <w:vAlign w:val="center"/>
          </w:tcPr>
          <w:p w14:paraId="77F56AC6" w14:textId="77777777" w:rsidR="007A1B62" w:rsidRPr="00BE5E5B" w:rsidRDefault="007A1B62" w:rsidP="009A102F">
            <w:pPr>
              <w:spacing w:after="40"/>
              <w:rPr>
                <w:rFonts w:cs="Arial"/>
                <w:sz w:val="18"/>
                <w:szCs w:val="18"/>
              </w:rPr>
            </w:pPr>
            <w:r w:rsidRPr="00BE5E5B">
              <w:rPr>
                <w:rFonts w:cs="Arial"/>
                <w:sz w:val="18"/>
                <w:szCs w:val="18"/>
              </w:rPr>
              <w:t xml:space="preserve">Inspektør </w:t>
            </w:r>
          </w:p>
        </w:tc>
        <w:tc>
          <w:tcPr>
            <w:tcW w:w="1984" w:type="dxa"/>
            <w:tcBorders>
              <w:left w:val="single" w:sz="4" w:space="0" w:color="D9D9D9" w:themeColor="background1" w:themeShade="D9"/>
              <w:right w:val="single" w:sz="4" w:space="0" w:color="D9D9D9" w:themeColor="background1" w:themeShade="D9"/>
            </w:tcBorders>
          </w:tcPr>
          <w:p w14:paraId="1D0E2FA2"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5917B3F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0E70541" w14:textId="77777777" w:rsidR="007A1B62" w:rsidRPr="00BE5E5B" w:rsidRDefault="007A1B62" w:rsidP="009A102F">
            <w:pPr>
              <w:spacing w:after="40"/>
              <w:jc w:val="right"/>
              <w:rPr>
                <w:rFonts w:cs="Arial"/>
                <w:sz w:val="18"/>
                <w:szCs w:val="18"/>
              </w:rPr>
            </w:pPr>
            <w:r w:rsidRPr="00BE5E5B">
              <w:rPr>
                <w:rFonts w:cs="Arial"/>
                <w:sz w:val="18"/>
                <w:szCs w:val="18"/>
              </w:rPr>
              <w:t>0082</w:t>
            </w:r>
          </w:p>
        </w:tc>
        <w:tc>
          <w:tcPr>
            <w:tcW w:w="4933" w:type="dxa"/>
            <w:tcBorders>
              <w:left w:val="single" w:sz="4" w:space="0" w:color="D9D9D9" w:themeColor="background1" w:themeShade="D9"/>
              <w:right w:val="single" w:sz="4" w:space="0" w:color="D9D9D9" w:themeColor="background1" w:themeShade="D9"/>
            </w:tcBorders>
            <w:vAlign w:val="center"/>
          </w:tcPr>
          <w:p w14:paraId="49C16036" w14:textId="77777777" w:rsidR="007A1B62" w:rsidRPr="00BE5E5B" w:rsidRDefault="007A1B62" w:rsidP="009A102F">
            <w:pPr>
              <w:spacing w:after="40"/>
              <w:rPr>
                <w:rFonts w:cs="Arial"/>
                <w:sz w:val="18"/>
                <w:szCs w:val="18"/>
              </w:rPr>
            </w:pPr>
            <w:r w:rsidRPr="00BE5E5B">
              <w:rPr>
                <w:rFonts w:cs="Arial"/>
                <w:sz w:val="18"/>
                <w:szCs w:val="18"/>
              </w:rPr>
              <w:t>Førsteinspektør</w:t>
            </w:r>
          </w:p>
        </w:tc>
        <w:tc>
          <w:tcPr>
            <w:tcW w:w="1984" w:type="dxa"/>
            <w:tcBorders>
              <w:left w:val="single" w:sz="4" w:space="0" w:color="D9D9D9" w:themeColor="background1" w:themeShade="D9"/>
              <w:right w:val="single" w:sz="4" w:space="0" w:color="D9D9D9" w:themeColor="background1" w:themeShade="D9"/>
            </w:tcBorders>
          </w:tcPr>
          <w:p w14:paraId="1A94CA0A" w14:textId="77777777" w:rsidR="007A1B62" w:rsidRPr="00BE5E5B" w:rsidRDefault="007A1B62" w:rsidP="009A102F">
            <w:pPr>
              <w:spacing w:after="40"/>
              <w:jc w:val="center"/>
              <w:rPr>
                <w:rFonts w:cs="Arial"/>
                <w:sz w:val="18"/>
                <w:szCs w:val="18"/>
              </w:rPr>
            </w:pPr>
          </w:p>
        </w:tc>
      </w:tr>
      <w:tr w:rsidR="007A1B62" w:rsidRPr="00BE5E5B" w14:paraId="55F0CA8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7D606F8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7A4B6CF"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50618C4" w14:textId="77777777" w:rsidR="007A1B62" w:rsidRPr="00BE5E5B" w:rsidRDefault="007A1B62" w:rsidP="009A102F">
            <w:pPr>
              <w:spacing w:after="40"/>
              <w:jc w:val="center"/>
              <w:rPr>
                <w:rFonts w:cs="Arial"/>
                <w:sz w:val="18"/>
                <w:szCs w:val="18"/>
              </w:rPr>
            </w:pPr>
          </w:p>
        </w:tc>
      </w:tr>
      <w:tr w:rsidR="007A1B62" w:rsidRPr="00BE5E5B" w14:paraId="1AF41A0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1196872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6CB51B5" w14:textId="77777777" w:rsidR="007A1B62" w:rsidRPr="00BE5E5B" w:rsidRDefault="007A1B62" w:rsidP="009A102F">
            <w:pPr>
              <w:spacing w:after="40"/>
              <w:rPr>
                <w:rFonts w:cs="Arial"/>
                <w:sz w:val="18"/>
                <w:szCs w:val="18"/>
              </w:rPr>
            </w:pPr>
            <w:r w:rsidRPr="00BE5E5B">
              <w:rPr>
                <w:rFonts w:cs="Arial"/>
                <w:b/>
                <w:bCs/>
                <w:sz w:val="18"/>
                <w:szCs w:val="18"/>
              </w:rPr>
              <w:t xml:space="preserve">KYSTVERKET / KYSTDIREKTORATET </w:t>
            </w:r>
          </w:p>
        </w:tc>
        <w:tc>
          <w:tcPr>
            <w:tcW w:w="1984" w:type="dxa"/>
            <w:tcBorders>
              <w:left w:val="single" w:sz="4" w:space="0" w:color="D9D9D9" w:themeColor="background1" w:themeShade="D9"/>
              <w:right w:val="single" w:sz="4" w:space="0" w:color="D9D9D9" w:themeColor="background1" w:themeShade="D9"/>
            </w:tcBorders>
            <w:vAlign w:val="center"/>
          </w:tcPr>
          <w:p w14:paraId="510A8098" w14:textId="77777777" w:rsidR="007A1B62" w:rsidRPr="00BE5E5B" w:rsidRDefault="007A1B62" w:rsidP="009A102F">
            <w:pPr>
              <w:spacing w:after="40"/>
              <w:jc w:val="center"/>
              <w:rPr>
                <w:rFonts w:cs="Arial"/>
                <w:sz w:val="18"/>
                <w:szCs w:val="18"/>
              </w:rPr>
            </w:pPr>
          </w:p>
        </w:tc>
      </w:tr>
      <w:tr w:rsidR="007A1B62" w:rsidRPr="00BE5E5B" w14:paraId="7D414041"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196DA48" w14:textId="77777777" w:rsidR="007A1B62" w:rsidRPr="00BE5E5B" w:rsidRDefault="007A1B62" w:rsidP="009A102F">
            <w:pPr>
              <w:spacing w:after="40"/>
              <w:rPr>
                <w:rFonts w:cs="Arial"/>
                <w:sz w:val="18"/>
                <w:szCs w:val="18"/>
              </w:rPr>
            </w:pPr>
            <w:r w:rsidRPr="00BE5E5B">
              <w:rPr>
                <w:rFonts w:cs="Arial"/>
                <w:sz w:val="18"/>
                <w:szCs w:val="18"/>
              </w:rPr>
              <w:t xml:space="preserve">19.411 </w:t>
            </w:r>
          </w:p>
        </w:tc>
        <w:tc>
          <w:tcPr>
            <w:tcW w:w="4933" w:type="dxa"/>
            <w:tcBorders>
              <w:left w:val="single" w:sz="4" w:space="0" w:color="D9D9D9" w:themeColor="background1" w:themeShade="D9"/>
              <w:right w:val="single" w:sz="4" w:space="0" w:color="D9D9D9" w:themeColor="background1" w:themeShade="D9"/>
            </w:tcBorders>
            <w:vAlign w:val="center"/>
          </w:tcPr>
          <w:p w14:paraId="3340B2EE"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541D25D5" w14:textId="77777777" w:rsidR="007A1B62" w:rsidRPr="00BE5E5B" w:rsidRDefault="007A1B62" w:rsidP="009A102F">
            <w:pPr>
              <w:spacing w:after="40"/>
              <w:jc w:val="center"/>
              <w:rPr>
                <w:rFonts w:cs="Arial"/>
                <w:b/>
                <w:bCs/>
                <w:sz w:val="18"/>
                <w:szCs w:val="18"/>
              </w:rPr>
            </w:pPr>
          </w:p>
        </w:tc>
      </w:tr>
      <w:tr w:rsidR="007A1B62" w:rsidRPr="00BE5E5B" w14:paraId="3A92D5D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B4B02B0" w14:textId="77777777" w:rsidR="007A1B62" w:rsidRPr="00BE5E5B" w:rsidRDefault="007A1B62" w:rsidP="009A102F">
            <w:pPr>
              <w:spacing w:after="40"/>
              <w:jc w:val="right"/>
              <w:rPr>
                <w:rFonts w:cs="Arial"/>
                <w:sz w:val="18"/>
                <w:szCs w:val="18"/>
              </w:rPr>
            </w:pPr>
            <w:r w:rsidRPr="00BE5E5B">
              <w:rPr>
                <w:rFonts w:cs="Arial"/>
                <w:sz w:val="18"/>
                <w:szCs w:val="18"/>
              </w:rPr>
              <w:t>0101</w:t>
            </w:r>
          </w:p>
        </w:tc>
        <w:tc>
          <w:tcPr>
            <w:tcW w:w="4933" w:type="dxa"/>
            <w:tcBorders>
              <w:left w:val="single" w:sz="4" w:space="0" w:color="D9D9D9" w:themeColor="background1" w:themeShade="D9"/>
              <w:right w:val="single" w:sz="4" w:space="0" w:color="D9D9D9" w:themeColor="background1" w:themeShade="D9"/>
            </w:tcBorders>
            <w:vAlign w:val="center"/>
          </w:tcPr>
          <w:p w14:paraId="17B2E432" w14:textId="77777777" w:rsidR="007A1B62" w:rsidRPr="00BE5E5B" w:rsidRDefault="007A1B62" w:rsidP="009A102F">
            <w:pPr>
              <w:spacing w:after="40"/>
              <w:rPr>
                <w:rFonts w:cs="Arial"/>
                <w:sz w:val="18"/>
                <w:szCs w:val="18"/>
              </w:rPr>
            </w:pPr>
            <w:r w:rsidRPr="00BE5E5B">
              <w:rPr>
                <w:rFonts w:cs="Arial"/>
                <w:sz w:val="18"/>
                <w:szCs w:val="18"/>
              </w:rPr>
              <w:t>Maskinist</w:t>
            </w:r>
          </w:p>
        </w:tc>
        <w:tc>
          <w:tcPr>
            <w:tcW w:w="1984" w:type="dxa"/>
            <w:tcBorders>
              <w:left w:val="single" w:sz="4" w:space="0" w:color="D9D9D9" w:themeColor="background1" w:themeShade="D9"/>
              <w:right w:val="single" w:sz="4" w:space="0" w:color="D9D9D9" w:themeColor="background1" w:themeShade="D9"/>
            </w:tcBorders>
            <w:vAlign w:val="center"/>
          </w:tcPr>
          <w:p w14:paraId="44E905DD" w14:textId="77777777" w:rsidR="007A1B62" w:rsidRPr="00BE5E5B" w:rsidRDefault="007A1B62" w:rsidP="009A102F">
            <w:pPr>
              <w:spacing w:after="40"/>
              <w:jc w:val="center"/>
              <w:rPr>
                <w:rFonts w:cs="Arial"/>
                <w:b/>
                <w:bCs/>
                <w:sz w:val="18"/>
                <w:szCs w:val="18"/>
              </w:rPr>
            </w:pPr>
          </w:p>
        </w:tc>
      </w:tr>
      <w:tr w:rsidR="007A1B62" w:rsidRPr="00BE5E5B" w14:paraId="1BE5668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2E234C50" w14:textId="77777777" w:rsidR="007A1B62" w:rsidRPr="00BE5E5B" w:rsidRDefault="007A1B62" w:rsidP="009A102F">
            <w:pPr>
              <w:spacing w:after="40"/>
              <w:jc w:val="right"/>
              <w:rPr>
                <w:rFonts w:cs="Arial"/>
                <w:sz w:val="18"/>
                <w:szCs w:val="18"/>
              </w:rPr>
            </w:pPr>
            <w:r w:rsidRPr="00BE5E5B">
              <w:rPr>
                <w:rFonts w:cs="Arial"/>
                <w:sz w:val="18"/>
                <w:szCs w:val="18"/>
              </w:rPr>
              <w:t>0103</w:t>
            </w:r>
          </w:p>
        </w:tc>
        <w:tc>
          <w:tcPr>
            <w:tcW w:w="4933" w:type="dxa"/>
            <w:tcBorders>
              <w:left w:val="single" w:sz="4" w:space="0" w:color="D9D9D9" w:themeColor="background1" w:themeShade="D9"/>
              <w:right w:val="single" w:sz="4" w:space="0" w:color="D9D9D9" w:themeColor="background1" w:themeShade="D9"/>
            </w:tcBorders>
          </w:tcPr>
          <w:p w14:paraId="1B33686A" w14:textId="77777777" w:rsidR="007A1B62" w:rsidRPr="00BE5E5B" w:rsidRDefault="007A1B62" w:rsidP="009A102F">
            <w:pPr>
              <w:spacing w:after="40"/>
              <w:rPr>
                <w:rFonts w:cs="Arial"/>
                <w:sz w:val="18"/>
                <w:szCs w:val="18"/>
              </w:rPr>
            </w:pPr>
            <w:r w:rsidRPr="00BE5E5B">
              <w:rPr>
                <w:rFonts w:cs="Arial"/>
                <w:sz w:val="18"/>
                <w:szCs w:val="18"/>
              </w:rPr>
              <w:t>Dekksoffiser</w:t>
            </w:r>
          </w:p>
        </w:tc>
        <w:tc>
          <w:tcPr>
            <w:tcW w:w="1984" w:type="dxa"/>
            <w:tcBorders>
              <w:left w:val="single" w:sz="4" w:space="0" w:color="D9D9D9" w:themeColor="background1" w:themeShade="D9"/>
              <w:right w:val="single" w:sz="4" w:space="0" w:color="D9D9D9" w:themeColor="background1" w:themeShade="D9"/>
            </w:tcBorders>
            <w:vAlign w:val="center"/>
          </w:tcPr>
          <w:p w14:paraId="1E396BB3" w14:textId="77777777" w:rsidR="007A1B62" w:rsidRPr="00BE5E5B" w:rsidRDefault="007A1B62" w:rsidP="009A102F">
            <w:pPr>
              <w:spacing w:after="40"/>
              <w:jc w:val="center"/>
              <w:rPr>
                <w:rFonts w:cs="Arial"/>
                <w:b/>
                <w:bCs/>
                <w:sz w:val="18"/>
                <w:szCs w:val="18"/>
              </w:rPr>
            </w:pPr>
          </w:p>
        </w:tc>
      </w:tr>
      <w:tr w:rsidR="007A1B62" w:rsidRPr="00BE5E5B" w14:paraId="17DEDB2F"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A9C15B9" w14:textId="77777777" w:rsidR="007A1B62" w:rsidRPr="00BE5E5B" w:rsidRDefault="007A1B62" w:rsidP="009A102F">
            <w:pPr>
              <w:spacing w:after="40"/>
              <w:jc w:val="right"/>
              <w:rPr>
                <w:rFonts w:cs="Arial"/>
                <w:sz w:val="18"/>
                <w:szCs w:val="18"/>
              </w:rPr>
            </w:pPr>
            <w:r w:rsidRPr="00BE5E5B">
              <w:rPr>
                <w:rFonts w:cs="Arial"/>
                <w:sz w:val="18"/>
                <w:szCs w:val="18"/>
              </w:rPr>
              <w:t>0106</w:t>
            </w:r>
          </w:p>
        </w:tc>
        <w:tc>
          <w:tcPr>
            <w:tcW w:w="4933" w:type="dxa"/>
            <w:tcBorders>
              <w:left w:val="single" w:sz="4" w:space="0" w:color="D9D9D9" w:themeColor="background1" w:themeShade="D9"/>
              <w:right w:val="single" w:sz="4" w:space="0" w:color="D9D9D9" w:themeColor="background1" w:themeShade="D9"/>
            </w:tcBorders>
            <w:vAlign w:val="center"/>
          </w:tcPr>
          <w:p w14:paraId="60FA46A0" w14:textId="77777777" w:rsidR="007A1B62" w:rsidRPr="00BE5E5B" w:rsidRDefault="007A1B62" w:rsidP="009A102F">
            <w:pPr>
              <w:spacing w:after="40"/>
              <w:rPr>
                <w:rFonts w:cs="Arial"/>
                <w:sz w:val="18"/>
                <w:szCs w:val="18"/>
              </w:rPr>
            </w:pPr>
            <w:r w:rsidRPr="00BE5E5B">
              <w:rPr>
                <w:rFonts w:cs="Arial"/>
                <w:sz w:val="18"/>
                <w:szCs w:val="18"/>
              </w:rPr>
              <w:t>Skipsfører</w:t>
            </w:r>
          </w:p>
        </w:tc>
        <w:tc>
          <w:tcPr>
            <w:tcW w:w="1984" w:type="dxa"/>
            <w:tcBorders>
              <w:left w:val="single" w:sz="4" w:space="0" w:color="D9D9D9" w:themeColor="background1" w:themeShade="D9"/>
              <w:right w:val="single" w:sz="4" w:space="0" w:color="D9D9D9" w:themeColor="background1" w:themeShade="D9"/>
            </w:tcBorders>
            <w:vAlign w:val="center"/>
          </w:tcPr>
          <w:p w14:paraId="7C7461F4" w14:textId="77777777" w:rsidR="007A1B62" w:rsidRPr="00BE5E5B" w:rsidRDefault="007A1B62" w:rsidP="009A102F">
            <w:pPr>
              <w:spacing w:after="40"/>
              <w:jc w:val="center"/>
              <w:rPr>
                <w:rFonts w:cs="Arial"/>
                <w:b/>
                <w:bCs/>
                <w:sz w:val="18"/>
                <w:szCs w:val="18"/>
              </w:rPr>
            </w:pPr>
          </w:p>
        </w:tc>
      </w:tr>
      <w:tr w:rsidR="007A1B62" w:rsidRPr="00BE5E5B" w14:paraId="482E53E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B8B523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ADD23E1"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0B62ECD" w14:textId="77777777" w:rsidR="007A1B62" w:rsidRPr="00BE5E5B" w:rsidRDefault="007A1B62" w:rsidP="009A102F">
            <w:pPr>
              <w:spacing w:after="40"/>
              <w:jc w:val="center"/>
              <w:rPr>
                <w:rFonts w:cs="Arial"/>
                <w:sz w:val="18"/>
                <w:szCs w:val="18"/>
              </w:rPr>
            </w:pPr>
          </w:p>
        </w:tc>
      </w:tr>
      <w:tr w:rsidR="007A1B62" w:rsidRPr="00BE5E5B" w14:paraId="6297EE4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45682B1" w14:textId="77777777" w:rsidR="007A1B62" w:rsidRPr="00BE5E5B" w:rsidRDefault="007A1B62" w:rsidP="009A102F">
            <w:pPr>
              <w:spacing w:after="40"/>
              <w:rPr>
                <w:rFonts w:cs="Arial"/>
                <w:sz w:val="18"/>
                <w:szCs w:val="18"/>
              </w:rPr>
            </w:pPr>
            <w:r w:rsidRPr="00BE5E5B">
              <w:rPr>
                <w:rFonts w:cs="Arial"/>
                <w:sz w:val="18"/>
                <w:szCs w:val="18"/>
              </w:rPr>
              <w:t>19.420</w:t>
            </w:r>
          </w:p>
        </w:tc>
        <w:tc>
          <w:tcPr>
            <w:tcW w:w="4933" w:type="dxa"/>
            <w:tcBorders>
              <w:left w:val="single" w:sz="4" w:space="0" w:color="D9D9D9" w:themeColor="background1" w:themeShade="D9"/>
              <w:right w:val="single" w:sz="4" w:space="0" w:color="D9D9D9" w:themeColor="background1" w:themeShade="D9"/>
            </w:tcBorders>
            <w:vAlign w:val="center"/>
          </w:tcPr>
          <w:p w14:paraId="75E080BC" w14:textId="77777777" w:rsidR="007A1B62" w:rsidRPr="00BE5E5B" w:rsidRDefault="007A1B62" w:rsidP="009A102F">
            <w:pPr>
              <w:spacing w:after="40"/>
              <w:rPr>
                <w:rFonts w:cs="Arial"/>
                <w:b/>
                <w:bCs/>
                <w:sz w:val="18"/>
                <w:szCs w:val="18"/>
              </w:rPr>
            </w:pPr>
            <w:r w:rsidRPr="00BE5E5B">
              <w:rPr>
                <w:rFonts w:cs="Arial"/>
                <w:b/>
                <w:bCs/>
                <w:sz w:val="18"/>
                <w:szCs w:val="18"/>
              </w:rPr>
              <w:t>LOSTJENESTE</w:t>
            </w:r>
          </w:p>
        </w:tc>
        <w:tc>
          <w:tcPr>
            <w:tcW w:w="1984" w:type="dxa"/>
            <w:tcBorders>
              <w:left w:val="single" w:sz="4" w:space="0" w:color="D9D9D9" w:themeColor="background1" w:themeShade="D9"/>
              <w:right w:val="single" w:sz="4" w:space="0" w:color="D9D9D9" w:themeColor="background1" w:themeShade="D9"/>
            </w:tcBorders>
            <w:vAlign w:val="center"/>
          </w:tcPr>
          <w:p w14:paraId="40B7B497" w14:textId="77777777" w:rsidR="007A1B62" w:rsidRPr="00BE5E5B" w:rsidRDefault="007A1B62" w:rsidP="009A102F">
            <w:pPr>
              <w:spacing w:after="40"/>
              <w:jc w:val="center"/>
              <w:rPr>
                <w:rFonts w:cs="Arial"/>
                <w:b/>
                <w:bCs/>
                <w:sz w:val="18"/>
                <w:szCs w:val="18"/>
              </w:rPr>
            </w:pPr>
          </w:p>
        </w:tc>
      </w:tr>
      <w:tr w:rsidR="007A1B62" w:rsidRPr="00BE5E5B" w14:paraId="7ADC98A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99D096F" w14:textId="77777777" w:rsidR="007A1B62" w:rsidRPr="00BE5E5B" w:rsidRDefault="007A1B62" w:rsidP="009A102F">
            <w:pPr>
              <w:spacing w:after="40"/>
              <w:jc w:val="right"/>
              <w:rPr>
                <w:rFonts w:cs="Arial"/>
                <w:sz w:val="18"/>
                <w:szCs w:val="18"/>
              </w:rPr>
            </w:pPr>
            <w:r w:rsidRPr="00BE5E5B">
              <w:rPr>
                <w:rFonts w:cs="Arial"/>
                <w:sz w:val="18"/>
                <w:szCs w:val="18"/>
              </w:rPr>
              <w:t>1335</w:t>
            </w:r>
          </w:p>
        </w:tc>
        <w:tc>
          <w:tcPr>
            <w:tcW w:w="4933" w:type="dxa"/>
            <w:tcBorders>
              <w:left w:val="single" w:sz="4" w:space="0" w:color="D9D9D9" w:themeColor="background1" w:themeShade="D9"/>
              <w:right w:val="single" w:sz="4" w:space="0" w:color="D9D9D9" w:themeColor="background1" w:themeShade="D9"/>
            </w:tcBorders>
            <w:vAlign w:val="center"/>
          </w:tcPr>
          <w:p w14:paraId="187FD9E4" w14:textId="77777777" w:rsidR="007A1B62" w:rsidRPr="00BE5E5B" w:rsidRDefault="007A1B62" w:rsidP="009A102F">
            <w:pPr>
              <w:spacing w:after="40"/>
              <w:rPr>
                <w:rFonts w:cs="Arial"/>
                <w:sz w:val="18"/>
                <w:szCs w:val="18"/>
              </w:rPr>
            </w:pPr>
            <w:r w:rsidRPr="00BE5E5B">
              <w:rPr>
                <w:rFonts w:cs="Arial"/>
                <w:sz w:val="18"/>
                <w:szCs w:val="18"/>
              </w:rPr>
              <w:t>Statslosaspirant</w:t>
            </w:r>
          </w:p>
        </w:tc>
        <w:tc>
          <w:tcPr>
            <w:tcW w:w="1984" w:type="dxa"/>
            <w:tcBorders>
              <w:left w:val="single" w:sz="4" w:space="0" w:color="D9D9D9" w:themeColor="background1" w:themeShade="D9"/>
              <w:right w:val="single" w:sz="4" w:space="0" w:color="D9D9D9" w:themeColor="background1" w:themeShade="D9"/>
            </w:tcBorders>
            <w:vAlign w:val="center"/>
          </w:tcPr>
          <w:p w14:paraId="7BD6CF53"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F8044F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BD89E39" w14:textId="77777777" w:rsidR="007A1B62" w:rsidRPr="00BE5E5B" w:rsidRDefault="007A1B62" w:rsidP="009A102F">
            <w:pPr>
              <w:spacing w:after="40"/>
              <w:jc w:val="right"/>
              <w:rPr>
                <w:rFonts w:cs="Arial"/>
                <w:sz w:val="18"/>
                <w:szCs w:val="18"/>
              </w:rPr>
            </w:pPr>
            <w:r w:rsidRPr="00BE5E5B">
              <w:rPr>
                <w:rFonts w:cs="Arial"/>
                <w:sz w:val="18"/>
                <w:szCs w:val="18"/>
              </w:rPr>
              <w:t>0110</w:t>
            </w:r>
          </w:p>
        </w:tc>
        <w:tc>
          <w:tcPr>
            <w:tcW w:w="4933" w:type="dxa"/>
            <w:tcBorders>
              <w:left w:val="single" w:sz="4" w:space="0" w:color="D9D9D9" w:themeColor="background1" w:themeShade="D9"/>
              <w:right w:val="single" w:sz="4" w:space="0" w:color="D9D9D9" w:themeColor="background1" w:themeShade="D9"/>
            </w:tcBorders>
            <w:vAlign w:val="center"/>
          </w:tcPr>
          <w:p w14:paraId="403AD809" w14:textId="77777777" w:rsidR="007A1B62" w:rsidRPr="00BE5E5B" w:rsidRDefault="007A1B62" w:rsidP="009A102F">
            <w:pPr>
              <w:spacing w:after="40"/>
              <w:rPr>
                <w:rFonts w:cs="Arial"/>
                <w:sz w:val="18"/>
                <w:szCs w:val="18"/>
              </w:rPr>
            </w:pPr>
            <w:r w:rsidRPr="00BE5E5B">
              <w:rPr>
                <w:rFonts w:cs="Arial"/>
                <w:sz w:val="18"/>
                <w:szCs w:val="18"/>
              </w:rPr>
              <w:t>Losformidler</w:t>
            </w:r>
          </w:p>
        </w:tc>
        <w:tc>
          <w:tcPr>
            <w:tcW w:w="1984" w:type="dxa"/>
            <w:tcBorders>
              <w:left w:val="single" w:sz="4" w:space="0" w:color="D9D9D9" w:themeColor="background1" w:themeShade="D9"/>
              <w:right w:val="single" w:sz="4" w:space="0" w:color="D9D9D9" w:themeColor="background1" w:themeShade="D9"/>
            </w:tcBorders>
            <w:vAlign w:val="center"/>
          </w:tcPr>
          <w:p w14:paraId="2C7E9754" w14:textId="77777777" w:rsidR="007A1B62" w:rsidRPr="00BE5E5B" w:rsidRDefault="007A1B62" w:rsidP="009A102F">
            <w:pPr>
              <w:spacing w:after="40"/>
              <w:jc w:val="center"/>
              <w:rPr>
                <w:rFonts w:cs="Arial"/>
                <w:sz w:val="18"/>
                <w:szCs w:val="18"/>
              </w:rPr>
            </w:pPr>
          </w:p>
        </w:tc>
      </w:tr>
      <w:tr w:rsidR="007A1B62" w:rsidRPr="00BE5E5B" w14:paraId="53DBEEA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6E35EB9" w14:textId="77777777" w:rsidR="007A1B62" w:rsidRPr="00BE5E5B" w:rsidRDefault="007A1B62" w:rsidP="009A102F">
            <w:pPr>
              <w:spacing w:after="40"/>
              <w:jc w:val="right"/>
              <w:rPr>
                <w:rFonts w:cs="Arial"/>
                <w:sz w:val="18"/>
                <w:szCs w:val="18"/>
              </w:rPr>
            </w:pPr>
            <w:r w:rsidRPr="00BE5E5B">
              <w:rPr>
                <w:rFonts w:cs="Arial"/>
                <w:sz w:val="18"/>
                <w:szCs w:val="18"/>
              </w:rPr>
              <w:t>0108</w:t>
            </w:r>
          </w:p>
        </w:tc>
        <w:tc>
          <w:tcPr>
            <w:tcW w:w="4933" w:type="dxa"/>
            <w:tcBorders>
              <w:left w:val="single" w:sz="4" w:space="0" w:color="D9D9D9" w:themeColor="background1" w:themeShade="D9"/>
              <w:right w:val="single" w:sz="4" w:space="0" w:color="D9D9D9" w:themeColor="background1" w:themeShade="D9"/>
            </w:tcBorders>
            <w:vAlign w:val="center"/>
          </w:tcPr>
          <w:p w14:paraId="1BB5BD9F" w14:textId="77777777" w:rsidR="007A1B62" w:rsidRPr="00BE5E5B" w:rsidRDefault="007A1B62" w:rsidP="009A102F">
            <w:pPr>
              <w:spacing w:after="40"/>
              <w:rPr>
                <w:rFonts w:cs="Arial"/>
                <w:sz w:val="18"/>
                <w:szCs w:val="18"/>
              </w:rPr>
            </w:pPr>
            <w:r w:rsidRPr="00BE5E5B">
              <w:rPr>
                <w:rFonts w:cs="Arial"/>
                <w:sz w:val="18"/>
                <w:szCs w:val="18"/>
              </w:rPr>
              <w:t>Trafikkleder</w:t>
            </w:r>
          </w:p>
        </w:tc>
        <w:tc>
          <w:tcPr>
            <w:tcW w:w="1984" w:type="dxa"/>
            <w:tcBorders>
              <w:left w:val="single" w:sz="4" w:space="0" w:color="D9D9D9" w:themeColor="background1" w:themeShade="D9"/>
              <w:right w:val="single" w:sz="4" w:space="0" w:color="D9D9D9" w:themeColor="background1" w:themeShade="D9"/>
            </w:tcBorders>
            <w:vAlign w:val="center"/>
          </w:tcPr>
          <w:p w14:paraId="26382B25" w14:textId="77777777" w:rsidR="007A1B62" w:rsidRPr="00BE5E5B" w:rsidRDefault="007A1B62" w:rsidP="009A102F">
            <w:pPr>
              <w:spacing w:after="40"/>
              <w:jc w:val="center"/>
              <w:rPr>
                <w:rFonts w:cs="Arial"/>
                <w:sz w:val="18"/>
                <w:szCs w:val="18"/>
              </w:rPr>
            </w:pPr>
          </w:p>
        </w:tc>
      </w:tr>
      <w:tr w:rsidR="007A1B62" w:rsidRPr="00BE5E5B" w14:paraId="0E19A3D8"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75E5534" w14:textId="77777777" w:rsidR="007A1B62" w:rsidRPr="00BE5E5B" w:rsidRDefault="007A1B62" w:rsidP="009A102F">
            <w:pPr>
              <w:spacing w:after="40"/>
              <w:jc w:val="right"/>
              <w:rPr>
                <w:rFonts w:cs="Arial"/>
                <w:sz w:val="18"/>
                <w:szCs w:val="18"/>
              </w:rPr>
            </w:pPr>
            <w:r w:rsidRPr="00BE5E5B">
              <w:rPr>
                <w:rFonts w:cs="Arial"/>
                <w:sz w:val="18"/>
                <w:szCs w:val="18"/>
              </w:rPr>
              <w:t>0111</w:t>
            </w:r>
          </w:p>
        </w:tc>
        <w:tc>
          <w:tcPr>
            <w:tcW w:w="4933" w:type="dxa"/>
            <w:tcBorders>
              <w:left w:val="single" w:sz="4" w:space="0" w:color="D9D9D9" w:themeColor="background1" w:themeShade="D9"/>
              <w:right w:val="single" w:sz="4" w:space="0" w:color="D9D9D9" w:themeColor="background1" w:themeShade="D9"/>
            </w:tcBorders>
            <w:vAlign w:val="center"/>
          </w:tcPr>
          <w:p w14:paraId="38F78701" w14:textId="77777777" w:rsidR="007A1B62" w:rsidRPr="00BE5E5B" w:rsidRDefault="007A1B62" w:rsidP="009A102F">
            <w:pPr>
              <w:spacing w:after="40"/>
              <w:rPr>
                <w:rFonts w:cs="Arial"/>
                <w:sz w:val="18"/>
                <w:szCs w:val="18"/>
              </w:rPr>
            </w:pPr>
            <w:r w:rsidRPr="00BE5E5B">
              <w:rPr>
                <w:rFonts w:cs="Arial"/>
                <w:sz w:val="18"/>
                <w:szCs w:val="18"/>
              </w:rPr>
              <w:t>Statslos</w:t>
            </w:r>
          </w:p>
        </w:tc>
        <w:tc>
          <w:tcPr>
            <w:tcW w:w="1984" w:type="dxa"/>
            <w:tcBorders>
              <w:left w:val="single" w:sz="4" w:space="0" w:color="D9D9D9" w:themeColor="background1" w:themeShade="D9"/>
              <w:right w:val="single" w:sz="4" w:space="0" w:color="D9D9D9" w:themeColor="background1" w:themeShade="D9"/>
            </w:tcBorders>
            <w:vAlign w:val="center"/>
          </w:tcPr>
          <w:p w14:paraId="0B030669" w14:textId="77777777" w:rsidR="007A1B62" w:rsidRPr="00BE5E5B" w:rsidRDefault="007A1B62" w:rsidP="009A102F">
            <w:pPr>
              <w:spacing w:after="40"/>
              <w:jc w:val="center"/>
              <w:rPr>
                <w:rFonts w:cs="Arial"/>
                <w:sz w:val="18"/>
                <w:szCs w:val="18"/>
              </w:rPr>
            </w:pPr>
          </w:p>
        </w:tc>
      </w:tr>
      <w:tr w:rsidR="007A1B62" w:rsidRPr="00BE5E5B" w14:paraId="032ECA2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8AF43B4"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6C506A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F9C888A" w14:textId="77777777" w:rsidR="007A1B62" w:rsidRPr="00BE5E5B" w:rsidRDefault="007A1B62" w:rsidP="009A102F">
            <w:pPr>
              <w:spacing w:after="40"/>
              <w:jc w:val="center"/>
              <w:rPr>
                <w:rFonts w:cs="Arial"/>
                <w:sz w:val="18"/>
                <w:szCs w:val="18"/>
              </w:rPr>
            </w:pPr>
          </w:p>
        </w:tc>
      </w:tr>
      <w:tr w:rsidR="007A1B62" w:rsidRPr="00BE5E5B" w14:paraId="06435413"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350D5670" w14:textId="77777777" w:rsidR="007A1B62" w:rsidRPr="00BE5E5B" w:rsidRDefault="007A1B62" w:rsidP="009A102F">
            <w:pPr>
              <w:spacing w:after="40"/>
              <w:rPr>
                <w:rFonts w:cs="Arial"/>
                <w:sz w:val="18"/>
                <w:szCs w:val="18"/>
              </w:rPr>
            </w:pPr>
            <w:r w:rsidRPr="00BE5E5B">
              <w:rPr>
                <w:rFonts w:cs="Arial"/>
                <w:b/>
                <w:bCs/>
                <w:sz w:val="18"/>
                <w:szCs w:val="18"/>
              </w:rPr>
              <w:t>HELSE- OG OMSORGSDEPARTEMENTET</w:t>
            </w:r>
          </w:p>
        </w:tc>
        <w:tc>
          <w:tcPr>
            <w:tcW w:w="1984" w:type="dxa"/>
            <w:tcBorders>
              <w:left w:val="single" w:sz="4" w:space="0" w:color="D9D9D9" w:themeColor="background1" w:themeShade="D9"/>
              <w:right w:val="single" w:sz="4" w:space="0" w:color="D9D9D9" w:themeColor="background1" w:themeShade="D9"/>
            </w:tcBorders>
            <w:vAlign w:val="center"/>
          </w:tcPr>
          <w:p w14:paraId="5BB9E998" w14:textId="77777777" w:rsidR="007A1B62" w:rsidRPr="00BE5E5B" w:rsidRDefault="007A1B62" w:rsidP="009A102F">
            <w:pPr>
              <w:spacing w:after="40"/>
              <w:rPr>
                <w:rFonts w:cs="Arial"/>
                <w:sz w:val="18"/>
                <w:szCs w:val="18"/>
              </w:rPr>
            </w:pPr>
          </w:p>
        </w:tc>
      </w:tr>
      <w:tr w:rsidR="007A1B62" w:rsidRPr="00BE5E5B" w14:paraId="574DDBF2"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5FFD06EF"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08FFFB3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F54E7CF" w14:textId="77777777" w:rsidR="007A1B62" w:rsidRPr="00BE5E5B" w:rsidRDefault="007A1B62" w:rsidP="009A102F">
            <w:pPr>
              <w:spacing w:after="40"/>
              <w:rPr>
                <w:rFonts w:cs="Arial"/>
                <w:sz w:val="18"/>
                <w:szCs w:val="18"/>
              </w:rPr>
            </w:pPr>
          </w:p>
        </w:tc>
      </w:tr>
      <w:tr w:rsidR="007A1B62" w:rsidRPr="00BE5E5B" w14:paraId="1989580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60FBB465"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33446C98" w14:textId="77777777" w:rsidR="007A1B62" w:rsidRPr="00BE5E5B" w:rsidRDefault="007A1B62" w:rsidP="009A102F">
            <w:pPr>
              <w:spacing w:after="40"/>
              <w:rPr>
                <w:rFonts w:cs="Arial"/>
                <w:sz w:val="18"/>
                <w:szCs w:val="18"/>
              </w:rPr>
            </w:pPr>
            <w:r w:rsidRPr="00BE5E5B">
              <w:rPr>
                <w:rFonts w:cs="Arial"/>
                <w:b/>
                <w:bCs/>
                <w:sz w:val="18"/>
                <w:szCs w:val="18"/>
              </w:rPr>
              <w:t>STATENS HELSETILSYN</w:t>
            </w:r>
          </w:p>
        </w:tc>
        <w:tc>
          <w:tcPr>
            <w:tcW w:w="1984" w:type="dxa"/>
            <w:tcBorders>
              <w:left w:val="single" w:sz="4" w:space="0" w:color="D9D9D9" w:themeColor="background1" w:themeShade="D9"/>
              <w:right w:val="single" w:sz="4" w:space="0" w:color="D9D9D9" w:themeColor="background1" w:themeShade="D9"/>
            </w:tcBorders>
            <w:vAlign w:val="center"/>
          </w:tcPr>
          <w:p w14:paraId="6306DE41" w14:textId="77777777" w:rsidR="007A1B62" w:rsidRPr="00BE5E5B" w:rsidRDefault="007A1B62" w:rsidP="009A102F">
            <w:pPr>
              <w:spacing w:after="40"/>
              <w:rPr>
                <w:rFonts w:cs="Arial"/>
                <w:sz w:val="18"/>
                <w:szCs w:val="18"/>
              </w:rPr>
            </w:pPr>
          </w:p>
        </w:tc>
      </w:tr>
      <w:tr w:rsidR="007A1B62" w:rsidRPr="00BE5E5B" w14:paraId="2AA3CE6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503CEE7" w14:textId="77777777" w:rsidR="007A1B62" w:rsidRPr="00BE5E5B" w:rsidRDefault="007A1B62" w:rsidP="009A102F">
            <w:pPr>
              <w:spacing w:after="40"/>
              <w:rPr>
                <w:rFonts w:cs="Arial"/>
                <w:sz w:val="18"/>
                <w:szCs w:val="18"/>
              </w:rPr>
            </w:pPr>
            <w:r w:rsidRPr="00BE5E5B">
              <w:rPr>
                <w:rFonts w:cs="Arial"/>
                <w:sz w:val="18"/>
                <w:szCs w:val="18"/>
              </w:rPr>
              <w:t>21.100</w:t>
            </w:r>
          </w:p>
        </w:tc>
        <w:tc>
          <w:tcPr>
            <w:tcW w:w="4933" w:type="dxa"/>
            <w:tcBorders>
              <w:left w:val="single" w:sz="4" w:space="0" w:color="D9D9D9" w:themeColor="background1" w:themeShade="D9"/>
              <w:right w:val="single" w:sz="4" w:space="0" w:color="D9D9D9" w:themeColor="background1" w:themeShade="D9"/>
            </w:tcBorders>
            <w:vAlign w:val="center"/>
          </w:tcPr>
          <w:p w14:paraId="3E254823"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374D46D9" w14:textId="77777777" w:rsidR="007A1B62" w:rsidRPr="00BE5E5B" w:rsidRDefault="007A1B62" w:rsidP="009A102F">
            <w:pPr>
              <w:spacing w:after="40"/>
              <w:rPr>
                <w:rFonts w:cs="Arial"/>
                <w:sz w:val="18"/>
                <w:szCs w:val="18"/>
              </w:rPr>
            </w:pPr>
          </w:p>
        </w:tc>
      </w:tr>
      <w:tr w:rsidR="007A1B62" w:rsidRPr="00BE5E5B" w14:paraId="7B5AF49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931D12E" w14:textId="77777777" w:rsidR="007A1B62" w:rsidRPr="00BE5E5B" w:rsidRDefault="007A1B62" w:rsidP="009A102F">
            <w:pPr>
              <w:spacing w:after="40"/>
              <w:jc w:val="right"/>
              <w:rPr>
                <w:rFonts w:cs="Arial"/>
                <w:sz w:val="18"/>
                <w:szCs w:val="18"/>
              </w:rPr>
            </w:pPr>
            <w:r w:rsidRPr="00BE5E5B">
              <w:rPr>
                <w:rFonts w:cs="Arial"/>
                <w:sz w:val="18"/>
                <w:szCs w:val="18"/>
              </w:rPr>
              <w:t>0738</w:t>
            </w:r>
          </w:p>
        </w:tc>
        <w:tc>
          <w:tcPr>
            <w:tcW w:w="4933" w:type="dxa"/>
            <w:tcBorders>
              <w:left w:val="single" w:sz="4" w:space="0" w:color="D9D9D9" w:themeColor="background1" w:themeShade="D9"/>
              <w:right w:val="single" w:sz="4" w:space="0" w:color="D9D9D9" w:themeColor="background1" w:themeShade="D9"/>
            </w:tcBorders>
            <w:vAlign w:val="center"/>
          </w:tcPr>
          <w:p w14:paraId="3732BF68" w14:textId="77777777" w:rsidR="007A1B62" w:rsidRPr="00BE5E5B" w:rsidRDefault="007A1B62" w:rsidP="009A102F">
            <w:pPr>
              <w:spacing w:after="40"/>
              <w:rPr>
                <w:rFonts w:cs="Arial"/>
                <w:sz w:val="18"/>
                <w:szCs w:val="18"/>
              </w:rPr>
            </w:pPr>
            <w:r w:rsidRPr="00BE5E5B">
              <w:rPr>
                <w:rFonts w:cs="Arial"/>
                <w:sz w:val="18"/>
                <w:szCs w:val="18"/>
              </w:rPr>
              <w:t>Fagsjef</w:t>
            </w:r>
          </w:p>
        </w:tc>
        <w:tc>
          <w:tcPr>
            <w:tcW w:w="1984" w:type="dxa"/>
            <w:tcBorders>
              <w:left w:val="single" w:sz="4" w:space="0" w:color="D9D9D9" w:themeColor="background1" w:themeShade="D9"/>
              <w:right w:val="single" w:sz="4" w:space="0" w:color="D9D9D9" w:themeColor="background1" w:themeShade="D9"/>
            </w:tcBorders>
            <w:vAlign w:val="center"/>
          </w:tcPr>
          <w:p w14:paraId="30E5CFA0" w14:textId="77777777" w:rsidR="007A1B62" w:rsidRPr="00BE5E5B" w:rsidRDefault="007A1B62" w:rsidP="009A102F">
            <w:pPr>
              <w:spacing w:after="40"/>
              <w:jc w:val="center"/>
              <w:rPr>
                <w:rFonts w:cs="Arial"/>
                <w:sz w:val="18"/>
                <w:szCs w:val="18"/>
              </w:rPr>
            </w:pPr>
          </w:p>
        </w:tc>
      </w:tr>
      <w:tr w:rsidR="007A1B62" w:rsidRPr="00BE5E5B" w14:paraId="0E2D8BB6"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6B66C316"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05708AB"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05F474B2" w14:textId="77777777" w:rsidR="007A1B62" w:rsidRPr="00BE5E5B" w:rsidRDefault="007A1B62" w:rsidP="009A102F">
            <w:pPr>
              <w:spacing w:after="40"/>
              <w:jc w:val="center"/>
              <w:rPr>
                <w:rFonts w:cs="Arial"/>
                <w:sz w:val="18"/>
                <w:szCs w:val="18"/>
              </w:rPr>
            </w:pPr>
          </w:p>
        </w:tc>
      </w:tr>
      <w:tr w:rsidR="007A1B62" w:rsidRPr="00BE5E5B" w14:paraId="179CA45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04557DB1"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EC3A818" w14:textId="77777777" w:rsidR="007A1B62" w:rsidRPr="00BE5E5B" w:rsidRDefault="007A1B62" w:rsidP="009A102F">
            <w:pPr>
              <w:spacing w:after="40"/>
              <w:rPr>
                <w:rFonts w:cs="Arial"/>
                <w:sz w:val="18"/>
                <w:szCs w:val="18"/>
              </w:rPr>
            </w:pPr>
            <w:r w:rsidRPr="00BE5E5B">
              <w:rPr>
                <w:rFonts w:cs="Arial"/>
                <w:b/>
                <w:bCs/>
                <w:sz w:val="18"/>
                <w:szCs w:val="18"/>
              </w:rPr>
              <w:t>HELSEDIREKTORATET</w:t>
            </w:r>
          </w:p>
        </w:tc>
        <w:tc>
          <w:tcPr>
            <w:tcW w:w="1984" w:type="dxa"/>
            <w:tcBorders>
              <w:left w:val="single" w:sz="4" w:space="0" w:color="D9D9D9" w:themeColor="background1" w:themeShade="D9"/>
              <w:right w:val="single" w:sz="4" w:space="0" w:color="D9D9D9" w:themeColor="background1" w:themeShade="D9"/>
            </w:tcBorders>
            <w:vAlign w:val="center"/>
          </w:tcPr>
          <w:p w14:paraId="131494C9" w14:textId="77777777" w:rsidR="007A1B62" w:rsidRPr="00BE5E5B" w:rsidRDefault="007A1B62" w:rsidP="009A102F">
            <w:pPr>
              <w:spacing w:after="40"/>
              <w:rPr>
                <w:rFonts w:cs="Arial"/>
                <w:sz w:val="18"/>
                <w:szCs w:val="18"/>
              </w:rPr>
            </w:pPr>
          </w:p>
        </w:tc>
      </w:tr>
      <w:tr w:rsidR="007A1B62" w:rsidRPr="00BE5E5B" w14:paraId="2959A87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F5A1FE1" w14:textId="77777777" w:rsidR="007A1B62" w:rsidRPr="00BE5E5B" w:rsidRDefault="007A1B62" w:rsidP="009A102F">
            <w:pPr>
              <w:spacing w:after="40"/>
              <w:rPr>
                <w:rFonts w:cs="Arial"/>
                <w:sz w:val="18"/>
                <w:szCs w:val="18"/>
              </w:rPr>
            </w:pPr>
            <w:r w:rsidRPr="00BE5E5B">
              <w:rPr>
                <w:rFonts w:cs="Arial"/>
                <w:sz w:val="18"/>
                <w:szCs w:val="18"/>
              </w:rPr>
              <w:t>21.115</w:t>
            </w:r>
          </w:p>
        </w:tc>
        <w:tc>
          <w:tcPr>
            <w:tcW w:w="4933" w:type="dxa"/>
            <w:tcBorders>
              <w:left w:val="single" w:sz="4" w:space="0" w:color="D9D9D9" w:themeColor="background1" w:themeShade="D9"/>
              <w:right w:val="single" w:sz="4" w:space="0" w:color="D9D9D9" w:themeColor="background1" w:themeShade="D9"/>
            </w:tcBorders>
            <w:vAlign w:val="center"/>
          </w:tcPr>
          <w:p w14:paraId="6F85FF5C"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2A259BF" w14:textId="77777777" w:rsidR="007A1B62" w:rsidRPr="00BE5E5B" w:rsidRDefault="007A1B62" w:rsidP="009A102F">
            <w:pPr>
              <w:spacing w:after="40"/>
              <w:rPr>
                <w:rFonts w:cs="Arial"/>
                <w:sz w:val="18"/>
                <w:szCs w:val="18"/>
              </w:rPr>
            </w:pPr>
          </w:p>
        </w:tc>
      </w:tr>
      <w:tr w:rsidR="007A1B62" w:rsidRPr="00BE5E5B" w14:paraId="0AA7FC9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FA099EC" w14:textId="77777777" w:rsidR="007A1B62" w:rsidRPr="00BE5E5B" w:rsidRDefault="007A1B62" w:rsidP="009A102F">
            <w:pPr>
              <w:spacing w:after="40"/>
              <w:jc w:val="right"/>
              <w:rPr>
                <w:rFonts w:cs="Arial"/>
                <w:sz w:val="18"/>
                <w:szCs w:val="18"/>
              </w:rPr>
            </w:pPr>
            <w:r w:rsidRPr="00BE5E5B">
              <w:rPr>
                <w:rFonts w:cs="Arial"/>
                <w:sz w:val="18"/>
                <w:szCs w:val="18"/>
              </w:rPr>
              <w:t>1553</w:t>
            </w:r>
          </w:p>
        </w:tc>
        <w:tc>
          <w:tcPr>
            <w:tcW w:w="4933" w:type="dxa"/>
            <w:tcBorders>
              <w:left w:val="single" w:sz="4" w:space="0" w:color="D9D9D9" w:themeColor="background1" w:themeShade="D9"/>
              <w:right w:val="single" w:sz="4" w:space="0" w:color="D9D9D9" w:themeColor="background1" w:themeShade="D9"/>
            </w:tcBorders>
            <w:vAlign w:val="center"/>
          </w:tcPr>
          <w:p w14:paraId="7F3DE885" w14:textId="77777777" w:rsidR="007A1B62" w:rsidRPr="00BE5E5B" w:rsidRDefault="007A1B62" w:rsidP="009A102F">
            <w:pPr>
              <w:spacing w:after="40"/>
              <w:rPr>
                <w:rFonts w:cs="Arial"/>
                <w:sz w:val="18"/>
                <w:szCs w:val="18"/>
              </w:rPr>
            </w:pPr>
            <w:r w:rsidRPr="00BE5E5B">
              <w:rPr>
                <w:rFonts w:cs="Arial"/>
                <w:sz w:val="18"/>
                <w:szCs w:val="18"/>
              </w:rPr>
              <w:t>Pasient- og brukerombud</w:t>
            </w:r>
          </w:p>
        </w:tc>
        <w:tc>
          <w:tcPr>
            <w:tcW w:w="1984" w:type="dxa"/>
            <w:tcBorders>
              <w:left w:val="single" w:sz="4" w:space="0" w:color="D9D9D9" w:themeColor="background1" w:themeShade="D9"/>
              <w:right w:val="single" w:sz="4" w:space="0" w:color="D9D9D9" w:themeColor="background1" w:themeShade="D9"/>
            </w:tcBorders>
            <w:vAlign w:val="center"/>
          </w:tcPr>
          <w:p w14:paraId="050E24D7" w14:textId="77777777" w:rsidR="007A1B62" w:rsidRPr="00BE5E5B" w:rsidRDefault="007A1B62" w:rsidP="009A102F">
            <w:pPr>
              <w:spacing w:after="40"/>
              <w:jc w:val="center"/>
              <w:rPr>
                <w:rFonts w:cs="Arial"/>
                <w:sz w:val="18"/>
                <w:szCs w:val="18"/>
              </w:rPr>
            </w:pPr>
          </w:p>
        </w:tc>
      </w:tr>
      <w:tr w:rsidR="007A1B62" w:rsidRPr="00BE5E5B" w14:paraId="174F4396" w14:textId="77777777" w:rsidTr="009A102F">
        <w:trPr>
          <w:trHeight w:hRule="exact" w:val="227"/>
        </w:trPr>
        <w:tc>
          <w:tcPr>
            <w:tcW w:w="1588" w:type="dxa"/>
            <w:tcBorders>
              <w:left w:val="single" w:sz="4" w:space="0" w:color="D9D9D9" w:themeColor="background1" w:themeShade="D9"/>
              <w:right w:val="single" w:sz="4" w:space="0" w:color="D9D9D9" w:themeColor="background1" w:themeShade="D9"/>
            </w:tcBorders>
          </w:tcPr>
          <w:p w14:paraId="6991CDF9"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1997AE3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B041966" w14:textId="77777777" w:rsidR="007A1B62" w:rsidRPr="00BE5E5B" w:rsidRDefault="007A1B62" w:rsidP="009A102F">
            <w:pPr>
              <w:spacing w:after="40"/>
              <w:jc w:val="center"/>
              <w:rPr>
                <w:rFonts w:cs="Arial"/>
                <w:sz w:val="18"/>
                <w:szCs w:val="18"/>
              </w:rPr>
            </w:pPr>
          </w:p>
        </w:tc>
      </w:tr>
      <w:tr w:rsidR="007A1B62" w:rsidRPr="00BE5E5B" w14:paraId="7BEDA17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56E089C3"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F11E77C" w14:textId="77777777" w:rsidR="007A1B62" w:rsidRPr="00BE5E5B" w:rsidRDefault="007A1B62" w:rsidP="009A102F">
            <w:pPr>
              <w:spacing w:after="40"/>
              <w:rPr>
                <w:rFonts w:cs="Arial"/>
                <w:sz w:val="18"/>
                <w:szCs w:val="18"/>
              </w:rPr>
            </w:pPr>
            <w:r w:rsidRPr="00BE5E5B">
              <w:rPr>
                <w:rFonts w:cs="Arial"/>
                <w:b/>
                <w:bCs/>
                <w:sz w:val="18"/>
                <w:szCs w:val="18"/>
              </w:rPr>
              <w:t>KLINISK HELSE</w:t>
            </w:r>
          </w:p>
        </w:tc>
        <w:tc>
          <w:tcPr>
            <w:tcW w:w="1984" w:type="dxa"/>
            <w:tcBorders>
              <w:left w:val="single" w:sz="4" w:space="0" w:color="D9D9D9" w:themeColor="background1" w:themeShade="D9"/>
              <w:right w:val="single" w:sz="4" w:space="0" w:color="D9D9D9" w:themeColor="background1" w:themeShade="D9"/>
            </w:tcBorders>
            <w:vAlign w:val="center"/>
          </w:tcPr>
          <w:p w14:paraId="6CEA8498" w14:textId="77777777" w:rsidR="007A1B62" w:rsidRPr="00BE5E5B" w:rsidRDefault="007A1B62" w:rsidP="009A102F">
            <w:pPr>
              <w:spacing w:after="40"/>
              <w:rPr>
                <w:rFonts w:cs="Arial"/>
                <w:sz w:val="18"/>
                <w:szCs w:val="18"/>
              </w:rPr>
            </w:pPr>
          </w:p>
        </w:tc>
      </w:tr>
      <w:tr w:rsidR="007A1B62" w:rsidRPr="00BE5E5B" w14:paraId="33826A4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6595CBA" w14:textId="77777777" w:rsidR="007A1B62" w:rsidRPr="00BE5E5B" w:rsidRDefault="007A1B62" w:rsidP="009A102F">
            <w:pPr>
              <w:spacing w:after="40"/>
              <w:rPr>
                <w:rFonts w:cs="Arial"/>
                <w:sz w:val="18"/>
                <w:szCs w:val="18"/>
              </w:rPr>
            </w:pPr>
            <w:r w:rsidRPr="00BE5E5B">
              <w:rPr>
                <w:rFonts w:cs="Arial"/>
                <w:sz w:val="18"/>
                <w:szCs w:val="18"/>
              </w:rPr>
              <w:t>21.200</w:t>
            </w:r>
          </w:p>
        </w:tc>
        <w:tc>
          <w:tcPr>
            <w:tcW w:w="4933" w:type="dxa"/>
            <w:tcBorders>
              <w:left w:val="single" w:sz="4" w:space="0" w:color="D9D9D9" w:themeColor="background1" w:themeShade="D9"/>
              <w:right w:val="single" w:sz="4" w:space="0" w:color="D9D9D9" w:themeColor="background1" w:themeShade="D9"/>
            </w:tcBorders>
            <w:vAlign w:val="center"/>
          </w:tcPr>
          <w:p w14:paraId="0D473273" w14:textId="77777777" w:rsidR="007A1B62" w:rsidRPr="00BE5E5B" w:rsidRDefault="007A1B62" w:rsidP="009A102F">
            <w:pPr>
              <w:spacing w:after="40"/>
              <w:rPr>
                <w:rFonts w:cs="Arial"/>
                <w:sz w:val="18"/>
                <w:szCs w:val="18"/>
              </w:rPr>
            </w:pPr>
            <w:r w:rsidRPr="00BE5E5B">
              <w:rPr>
                <w:rFonts w:cs="Arial"/>
                <w:sz w:val="18"/>
                <w:szCs w:val="18"/>
              </w:rPr>
              <w:t>LEGESTILLINGER</w:t>
            </w:r>
          </w:p>
        </w:tc>
        <w:tc>
          <w:tcPr>
            <w:tcW w:w="1984" w:type="dxa"/>
            <w:tcBorders>
              <w:left w:val="single" w:sz="4" w:space="0" w:color="D9D9D9" w:themeColor="background1" w:themeShade="D9"/>
              <w:right w:val="single" w:sz="4" w:space="0" w:color="D9D9D9" w:themeColor="background1" w:themeShade="D9"/>
            </w:tcBorders>
            <w:vAlign w:val="center"/>
          </w:tcPr>
          <w:p w14:paraId="7F67284F" w14:textId="77777777" w:rsidR="007A1B62" w:rsidRPr="00BE5E5B" w:rsidRDefault="007A1B62" w:rsidP="009A102F">
            <w:pPr>
              <w:spacing w:after="40"/>
              <w:rPr>
                <w:rFonts w:cs="Arial"/>
                <w:sz w:val="18"/>
                <w:szCs w:val="18"/>
              </w:rPr>
            </w:pPr>
          </w:p>
        </w:tc>
      </w:tr>
      <w:tr w:rsidR="007A1B62" w:rsidRPr="00BE5E5B" w14:paraId="0D1EEA95"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D348202" w14:textId="77777777" w:rsidR="007A1B62" w:rsidRPr="00BE5E5B" w:rsidRDefault="007A1B62" w:rsidP="009A102F">
            <w:pPr>
              <w:spacing w:after="40"/>
              <w:jc w:val="right"/>
              <w:rPr>
                <w:rFonts w:cs="Arial"/>
                <w:sz w:val="18"/>
                <w:szCs w:val="18"/>
              </w:rPr>
            </w:pPr>
            <w:r w:rsidRPr="00BE5E5B">
              <w:rPr>
                <w:rFonts w:cs="Arial"/>
                <w:sz w:val="18"/>
                <w:szCs w:val="18"/>
              </w:rPr>
              <w:t>0781</w:t>
            </w:r>
          </w:p>
        </w:tc>
        <w:tc>
          <w:tcPr>
            <w:tcW w:w="4933" w:type="dxa"/>
            <w:tcBorders>
              <w:left w:val="single" w:sz="4" w:space="0" w:color="D9D9D9" w:themeColor="background1" w:themeShade="D9"/>
              <w:right w:val="single" w:sz="4" w:space="0" w:color="D9D9D9" w:themeColor="background1" w:themeShade="D9"/>
            </w:tcBorders>
            <w:vAlign w:val="center"/>
          </w:tcPr>
          <w:p w14:paraId="526C5A7F" w14:textId="77777777" w:rsidR="007A1B62" w:rsidRPr="00BE5E5B" w:rsidRDefault="007A1B62" w:rsidP="009A102F">
            <w:pPr>
              <w:spacing w:after="40"/>
              <w:rPr>
                <w:rFonts w:cs="Arial"/>
                <w:sz w:val="18"/>
                <w:szCs w:val="18"/>
              </w:rPr>
            </w:pPr>
            <w:r w:rsidRPr="00BE5E5B">
              <w:rPr>
                <w:rFonts w:cs="Arial"/>
                <w:sz w:val="18"/>
                <w:szCs w:val="18"/>
              </w:rPr>
              <w:t>Underordnet lege</w:t>
            </w:r>
          </w:p>
        </w:tc>
        <w:tc>
          <w:tcPr>
            <w:tcW w:w="1984" w:type="dxa"/>
            <w:tcBorders>
              <w:left w:val="single" w:sz="4" w:space="0" w:color="D9D9D9" w:themeColor="background1" w:themeShade="D9"/>
              <w:right w:val="single" w:sz="4" w:space="0" w:color="D9D9D9" w:themeColor="background1" w:themeShade="D9"/>
            </w:tcBorders>
            <w:vAlign w:val="center"/>
          </w:tcPr>
          <w:p w14:paraId="21D896D3" w14:textId="77777777" w:rsidR="007A1B62" w:rsidRPr="00BE5E5B" w:rsidRDefault="007A1B62" w:rsidP="009A102F">
            <w:pPr>
              <w:spacing w:after="40"/>
              <w:jc w:val="center"/>
              <w:rPr>
                <w:rFonts w:cs="Arial"/>
                <w:sz w:val="18"/>
                <w:szCs w:val="18"/>
              </w:rPr>
            </w:pPr>
            <w:r w:rsidRPr="00BE5E5B">
              <w:rPr>
                <w:rFonts w:cs="Arial"/>
                <w:sz w:val="18"/>
                <w:szCs w:val="18"/>
              </w:rPr>
              <w:t>Kort</w:t>
            </w:r>
          </w:p>
        </w:tc>
      </w:tr>
      <w:tr w:rsidR="007A1B62" w:rsidRPr="00BE5E5B" w14:paraId="0CA839A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61A0601" w14:textId="77777777" w:rsidR="007A1B62" w:rsidRPr="00BE5E5B" w:rsidRDefault="007A1B62" w:rsidP="009A102F">
            <w:pPr>
              <w:spacing w:after="40"/>
              <w:jc w:val="right"/>
              <w:rPr>
                <w:rFonts w:cs="Arial"/>
                <w:sz w:val="18"/>
                <w:szCs w:val="18"/>
              </w:rPr>
            </w:pPr>
            <w:r w:rsidRPr="00BE5E5B">
              <w:rPr>
                <w:rFonts w:cs="Arial"/>
                <w:sz w:val="18"/>
                <w:szCs w:val="18"/>
              </w:rPr>
              <w:t>0784</w:t>
            </w:r>
          </w:p>
        </w:tc>
        <w:tc>
          <w:tcPr>
            <w:tcW w:w="4933" w:type="dxa"/>
            <w:tcBorders>
              <w:left w:val="single" w:sz="4" w:space="0" w:color="D9D9D9" w:themeColor="background1" w:themeShade="D9"/>
              <w:right w:val="single" w:sz="4" w:space="0" w:color="D9D9D9" w:themeColor="background1" w:themeShade="D9"/>
            </w:tcBorders>
            <w:vAlign w:val="center"/>
          </w:tcPr>
          <w:p w14:paraId="5F655730" w14:textId="77777777" w:rsidR="007A1B62" w:rsidRPr="00BE5E5B" w:rsidRDefault="007A1B62" w:rsidP="009A102F">
            <w:pPr>
              <w:spacing w:after="40"/>
              <w:rPr>
                <w:rFonts w:cs="Arial"/>
                <w:sz w:val="18"/>
                <w:szCs w:val="18"/>
              </w:rPr>
            </w:pPr>
            <w:r w:rsidRPr="00BE5E5B">
              <w:rPr>
                <w:rFonts w:cs="Arial"/>
                <w:sz w:val="18"/>
                <w:szCs w:val="18"/>
              </w:rPr>
              <w:t>Avdelingsoverlege</w:t>
            </w:r>
          </w:p>
        </w:tc>
        <w:tc>
          <w:tcPr>
            <w:tcW w:w="1984" w:type="dxa"/>
            <w:tcBorders>
              <w:left w:val="single" w:sz="4" w:space="0" w:color="D9D9D9" w:themeColor="background1" w:themeShade="D9"/>
              <w:right w:val="single" w:sz="4" w:space="0" w:color="D9D9D9" w:themeColor="background1" w:themeShade="D9"/>
            </w:tcBorders>
            <w:vAlign w:val="center"/>
          </w:tcPr>
          <w:p w14:paraId="4DCEABF8" w14:textId="77777777" w:rsidR="007A1B62" w:rsidRPr="00BE5E5B" w:rsidRDefault="007A1B62" w:rsidP="009A102F">
            <w:pPr>
              <w:spacing w:after="40"/>
              <w:rPr>
                <w:rFonts w:cs="Arial"/>
                <w:sz w:val="18"/>
                <w:szCs w:val="18"/>
              </w:rPr>
            </w:pPr>
          </w:p>
        </w:tc>
      </w:tr>
      <w:tr w:rsidR="007A1B62" w:rsidRPr="00BE5E5B" w14:paraId="3165E5A0"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vAlign w:val="center"/>
          </w:tcPr>
          <w:p w14:paraId="2CB7F550"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84AC266"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57108FB5" w14:textId="77777777" w:rsidR="007A1B62" w:rsidRPr="00BE5E5B" w:rsidRDefault="007A1B62" w:rsidP="009A102F">
            <w:pPr>
              <w:spacing w:after="40"/>
              <w:rPr>
                <w:rFonts w:cs="Arial"/>
                <w:sz w:val="18"/>
                <w:szCs w:val="18"/>
              </w:rPr>
            </w:pPr>
          </w:p>
        </w:tc>
      </w:tr>
      <w:tr w:rsidR="007A1B62" w:rsidRPr="00BE5E5B" w14:paraId="2D4D617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D2700EB" w14:textId="77777777" w:rsidR="007A1B62" w:rsidRPr="00BE5E5B" w:rsidRDefault="007A1B62" w:rsidP="009A102F">
            <w:pPr>
              <w:spacing w:after="40"/>
              <w:rPr>
                <w:rFonts w:cs="Arial"/>
                <w:sz w:val="18"/>
                <w:szCs w:val="18"/>
              </w:rPr>
            </w:pPr>
            <w:r w:rsidRPr="00BE5E5B">
              <w:rPr>
                <w:rFonts w:cs="Arial"/>
                <w:sz w:val="18"/>
                <w:szCs w:val="18"/>
              </w:rPr>
              <w:t>21.204</w:t>
            </w:r>
          </w:p>
        </w:tc>
        <w:tc>
          <w:tcPr>
            <w:tcW w:w="4933" w:type="dxa"/>
            <w:tcBorders>
              <w:left w:val="single" w:sz="4" w:space="0" w:color="D9D9D9" w:themeColor="background1" w:themeShade="D9"/>
              <w:right w:val="single" w:sz="4" w:space="0" w:color="D9D9D9" w:themeColor="background1" w:themeShade="D9"/>
            </w:tcBorders>
            <w:vAlign w:val="center"/>
          </w:tcPr>
          <w:p w14:paraId="4C5B1063" w14:textId="77777777" w:rsidR="007A1B62" w:rsidRPr="00BE5E5B" w:rsidRDefault="007A1B62" w:rsidP="009A102F">
            <w:pPr>
              <w:spacing w:after="40"/>
              <w:rPr>
                <w:rFonts w:cs="Arial"/>
                <w:sz w:val="18"/>
                <w:szCs w:val="18"/>
              </w:rPr>
            </w:pPr>
            <w:r w:rsidRPr="00BE5E5B">
              <w:rPr>
                <w:rFonts w:cs="Arial"/>
                <w:sz w:val="18"/>
                <w:szCs w:val="18"/>
              </w:rPr>
              <w:t>SPESIALPERSONALE</w:t>
            </w:r>
          </w:p>
        </w:tc>
        <w:tc>
          <w:tcPr>
            <w:tcW w:w="1984" w:type="dxa"/>
            <w:tcBorders>
              <w:left w:val="single" w:sz="4" w:space="0" w:color="D9D9D9" w:themeColor="background1" w:themeShade="D9"/>
              <w:right w:val="single" w:sz="4" w:space="0" w:color="D9D9D9" w:themeColor="background1" w:themeShade="D9"/>
            </w:tcBorders>
            <w:vAlign w:val="center"/>
          </w:tcPr>
          <w:p w14:paraId="5C9077B6" w14:textId="77777777" w:rsidR="007A1B62" w:rsidRPr="00BE5E5B" w:rsidRDefault="007A1B62" w:rsidP="009A102F">
            <w:pPr>
              <w:spacing w:after="40"/>
              <w:rPr>
                <w:rFonts w:cs="Arial"/>
                <w:sz w:val="18"/>
                <w:szCs w:val="18"/>
              </w:rPr>
            </w:pPr>
          </w:p>
        </w:tc>
      </w:tr>
      <w:tr w:rsidR="007A1B62" w:rsidRPr="00BE5E5B" w14:paraId="4DDD54D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CA14F6E" w14:textId="77777777" w:rsidR="007A1B62" w:rsidRPr="00BE5E5B" w:rsidRDefault="007A1B62" w:rsidP="009A102F">
            <w:pPr>
              <w:spacing w:after="40"/>
              <w:jc w:val="right"/>
              <w:rPr>
                <w:rFonts w:cs="Arial"/>
                <w:sz w:val="18"/>
                <w:szCs w:val="18"/>
              </w:rPr>
            </w:pPr>
            <w:r w:rsidRPr="00BE5E5B">
              <w:rPr>
                <w:rFonts w:cs="Arial"/>
                <w:sz w:val="18"/>
                <w:szCs w:val="18"/>
              </w:rPr>
              <w:t>0800</w:t>
            </w:r>
          </w:p>
        </w:tc>
        <w:tc>
          <w:tcPr>
            <w:tcW w:w="4933" w:type="dxa"/>
            <w:tcBorders>
              <w:left w:val="single" w:sz="4" w:space="0" w:color="D9D9D9" w:themeColor="background1" w:themeShade="D9"/>
              <w:right w:val="single" w:sz="4" w:space="0" w:color="D9D9D9" w:themeColor="background1" w:themeShade="D9"/>
            </w:tcBorders>
            <w:vAlign w:val="center"/>
          </w:tcPr>
          <w:p w14:paraId="2370D4BA" w14:textId="77777777" w:rsidR="007A1B62" w:rsidRPr="00BE5E5B" w:rsidRDefault="007A1B62" w:rsidP="009A102F">
            <w:pPr>
              <w:spacing w:after="40"/>
              <w:rPr>
                <w:rFonts w:cs="Arial"/>
                <w:sz w:val="18"/>
                <w:szCs w:val="18"/>
              </w:rPr>
            </w:pPr>
            <w:r w:rsidRPr="00BE5E5B">
              <w:rPr>
                <w:rFonts w:cs="Arial"/>
                <w:sz w:val="18"/>
                <w:szCs w:val="18"/>
              </w:rPr>
              <w:t>Avdelingsveterinær</w:t>
            </w:r>
          </w:p>
        </w:tc>
        <w:tc>
          <w:tcPr>
            <w:tcW w:w="1984" w:type="dxa"/>
            <w:tcBorders>
              <w:left w:val="single" w:sz="4" w:space="0" w:color="D9D9D9" w:themeColor="background1" w:themeShade="D9"/>
              <w:right w:val="single" w:sz="4" w:space="0" w:color="D9D9D9" w:themeColor="background1" w:themeShade="D9"/>
            </w:tcBorders>
            <w:vAlign w:val="center"/>
          </w:tcPr>
          <w:p w14:paraId="3A9DAC07" w14:textId="77777777" w:rsidR="007A1B62" w:rsidRPr="00BE5E5B" w:rsidRDefault="007A1B62" w:rsidP="009A102F">
            <w:pPr>
              <w:spacing w:after="40"/>
              <w:jc w:val="center"/>
              <w:rPr>
                <w:rFonts w:cs="Arial"/>
                <w:sz w:val="18"/>
                <w:szCs w:val="18"/>
              </w:rPr>
            </w:pPr>
          </w:p>
        </w:tc>
      </w:tr>
      <w:tr w:rsidR="007A1B62" w:rsidRPr="00BE5E5B" w14:paraId="422EC8E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F0BD2AF" w14:textId="77777777" w:rsidR="007A1B62" w:rsidRPr="00BE5E5B" w:rsidRDefault="007A1B62" w:rsidP="009A102F">
            <w:pPr>
              <w:spacing w:after="40"/>
              <w:jc w:val="right"/>
              <w:rPr>
                <w:rFonts w:cs="Arial"/>
                <w:sz w:val="18"/>
                <w:szCs w:val="18"/>
              </w:rPr>
            </w:pPr>
            <w:r w:rsidRPr="00BE5E5B">
              <w:rPr>
                <w:rFonts w:cs="Arial"/>
                <w:sz w:val="18"/>
                <w:szCs w:val="18"/>
              </w:rPr>
              <w:t>0736</w:t>
            </w:r>
          </w:p>
        </w:tc>
        <w:tc>
          <w:tcPr>
            <w:tcW w:w="4933" w:type="dxa"/>
            <w:tcBorders>
              <w:left w:val="single" w:sz="4" w:space="0" w:color="D9D9D9" w:themeColor="background1" w:themeShade="D9"/>
              <w:right w:val="single" w:sz="4" w:space="0" w:color="D9D9D9" w:themeColor="background1" w:themeShade="D9"/>
            </w:tcBorders>
            <w:vAlign w:val="center"/>
          </w:tcPr>
          <w:p w14:paraId="439E479C" w14:textId="77777777" w:rsidR="007A1B62" w:rsidRPr="00BE5E5B" w:rsidRDefault="007A1B62" w:rsidP="009A102F">
            <w:pPr>
              <w:spacing w:after="40"/>
              <w:rPr>
                <w:rFonts w:cs="Arial"/>
                <w:sz w:val="18"/>
                <w:szCs w:val="18"/>
              </w:rPr>
            </w:pPr>
            <w:r w:rsidRPr="00BE5E5B">
              <w:rPr>
                <w:rFonts w:cs="Arial"/>
                <w:sz w:val="18"/>
                <w:szCs w:val="18"/>
              </w:rPr>
              <w:t>Legemiddelinspektør</w:t>
            </w:r>
          </w:p>
        </w:tc>
        <w:tc>
          <w:tcPr>
            <w:tcW w:w="1984" w:type="dxa"/>
            <w:tcBorders>
              <w:left w:val="single" w:sz="4" w:space="0" w:color="D9D9D9" w:themeColor="background1" w:themeShade="D9"/>
              <w:right w:val="single" w:sz="4" w:space="0" w:color="D9D9D9" w:themeColor="background1" w:themeShade="D9"/>
            </w:tcBorders>
            <w:vAlign w:val="center"/>
          </w:tcPr>
          <w:p w14:paraId="2A2E02D1" w14:textId="77777777" w:rsidR="007A1B62" w:rsidRPr="00BE5E5B" w:rsidRDefault="007A1B62" w:rsidP="009A102F">
            <w:pPr>
              <w:spacing w:after="40"/>
              <w:jc w:val="center"/>
              <w:rPr>
                <w:rFonts w:cs="Arial"/>
                <w:sz w:val="18"/>
                <w:szCs w:val="18"/>
              </w:rPr>
            </w:pPr>
          </w:p>
        </w:tc>
      </w:tr>
      <w:tr w:rsidR="007A1B62" w:rsidRPr="00BE5E5B" w14:paraId="09ABDAA7"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17DEB3AB"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59F67DC"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F603A5D" w14:textId="77777777" w:rsidR="007A1B62" w:rsidRPr="00BE5E5B" w:rsidRDefault="007A1B62" w:rsidP="009A102F">
            <w:pPr>
              <w:spacing w:after="40"/>
              <w:jc w:val="center"/>
              <w:rPr>
                <w:rFonts w:cs="Arial"/>
                <w:sz w:val="18"/>
                <w:szCs w:val="18"/>
              </w:rPr>
            </w:pPr>
          </w:p>
        </w:tc>
      </w:tr>
      <w:tr w:rsidR="007A1B62" w:rsidRPr="00BE5E5B" w14:paraId="18D50C8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0EFFC7B" w14:textId="77777777" w:rsidR="007A1B62" w:rsidRPr="00BE5E5B" w:rsidRDefault="007A1B62" w:rsidP="009A102F">
            <w:pPr>
              <w:spacing w:after="40"/>
              <w:rPr>
                <w:rFonts w:cs="Arial"/>
                <w:sz w:val="18"/>
                <w:szCs w:val="18"/>
              </w:rPr>
            </w:pPr>
            <w:r w:rsidRPr="00BE5E5B">
              <w:rPr>
                <w:rFonts w:cs="Arial"/>
                <w:sz w:val="18"/>
                <w:szCs w:val="18"/>
              </w:rPr>
              <w:lastRenderedPageBreak/>
              <w:t>21.205</w:t>
            </w:r>
          </w:p>
        </w:tc>
        <w:tc>
          <w:tcPr>
            <w:tcW w:w="4933" w:type="dxa"/>
            <w:tcBorders>
              <w:left w:val="single" w:sz="4" w:space="0" w:color="D9D9D9" w:themeColor="background1" w:themeShade="D9"/>
              <w:right w:val="single" w:sz="4" w:space="0" w:color="D9D9D9" w:themeColor="background1" w:themeShade="D9"/>
            </w:tcBorders>
            <w:vAlign w:val="center"/>
          </w:tcPr>
          <w:p w14:paraId="31B5BCEC" w14:textId="77777777" w:rsidR="007A1B62" w:rsidRPr="00BE5E5B" w:rsidRDefault="007A1B62" w:rsidP="009A102F">
            <w:pPr>
              <w:spacing w:after="40"/>
              <w:rPr>
                <w:rFonts w:cs="Arial"/>
                <w:sz w:val="18"/>
                <w:szCs w:val="18"/>
              </w:rPr>
            </w:pPr>
            <w:r w:rsidRPr="00BE5E5B">
              <w:rPr>
                <w:rFonts w:cs="Arial"/>
                <w:sz w:val="18"/>
                <w:szCs w:val="18"/>
              </w:rPr>
              <w:t>SYKEPLEIEPERSONALE</w:t>
            </w:r>
          </w:p>
        </w:tc>
        <w:tc>
          <w:tcPr>
            <w:tcW w:w="1984" w:type="dxa"/>
            <w:tcBorders>
              <w:left w:val="single" w:sz="4" w:space="0" w:color="D9D9D9" w:themeColor="background1" w:themeShade="D9"/>
              <w:right w:val="single" w:sz="4" w:space="0" w:color="D9D9D9" w:themeColor="background1" w:themeShade="D9"/>
            </w:tcBorders>
            <w:vAlign w:val="center"/>
          </w:tcPr>
          <w:p w14:paraId="241D7317" w14:textId="77777777" w:rsidR="007A1B62" w:rsidRPr="00BE5E5B" w:rsidRDefault="007A1B62" w:rsidP="009A102F">
            <w:pPr>
              <w:spacing w:after="40"/>
              <w:rPr>
                <w:rFonts w:cs="Arial"/>
                <w:sz w:val="18"/>
                <w:szCs w:val="18"/>
              </w:rPr>
            </w:pPr>
          </w:p>
        </w:tc>
      </w:tr>
      <w:tr w:rsidR="007A1B62" w:rsidRPr="00BE5E5B" w14:paraId="025738A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04E6259" w14:textId="77777777" w:rsidR="007A1B62" w:rsidRPr="00BE5E5B" w:rsidRDefault="007A1B62" w:rsidP="009A102F">
            <w:pPr>
              <w:tabs>
                <w:tab w:val="center" w:pos="578"/>
              </w:tabs>
              <w:spacing w:after="40"/>
              <w:jc w:val="right"/>
              <w:rPr>
                <w:rFonts w:cs="Arial"/>
                <w:sz w:val="18"/>
                <w:szCs w:val="18"/>
              </w:rPr>
            </w:pPr>
            <w:r w:rsidRPr="00BE5E5B">
              <w:rPr>
                <w:rFonts w:cs="Arial"/>
                <w:sz w:val="18"/>
                <w:szCs w:val="18"/>
              </w:rPr>
              <w:t>0807</w:t>
            </w:r>
          </w:p>
        </w:tc>
        <w:tc>
          <w:tcPr>
            <w:tcW w:w="4933" w:type="dxa"/>
            <w:tcBorders>
              <w:left w:val="single" w:sz="4" w:space="0" w:color="D9D9D9" w:themeColor="background1" w:themeShade="D9"/>
              <w:right w:val="single" w:sz="4" w:space="0" w:color="D9D9D9" w:themeColor="background1" w:themeShade="D9"/>
            </w:tcBorders>
            <w:vAlign w:val="center"/>
          </w:tcPr>
          <w:p w14:paraId="1A1FB8DE" w14:textId="77777777" w:rsidR="007A1B62" w:rsidRPr="00BE5E5B" w:rsidRDefault="007A1B62" w:rsidP="009A102F">
            <w:pPr>
              <w:spacing w:after="40"/>
              <w:rPr>
                <w:rFonts w:cs="Arial"/>
                <w:sz w:val="18"/>
                <w:szCs w:val="18"/>
              </w:rPr>
            </w:pPr>
            <w:r w:rsidRPr="00BE5E5B">
              <w:rPr>
                <w:rFonts w:cs="Arial"/>
                <w:sz w:val="18"/>
                <w:szCs w:val="18"/>
              </w:rPr>
              <w:t>Sykepleier</w:t>
            </w:r>
          </w:p>
        </w:tc>
        <w:tc>
          <w:tcPr>
            <w:tcW w:w="1984" w:type="dxa"/>
            <w:tcBorders>
              <w:left w:val="single" w:sz="4" w:space="0" w:color="D9D9D9" w:themeColor="background1" w:themeShade="D9"/>
              <w:right w:val="single" w:sz="4" w:space="0" w:color="D9D9D9" w:themeColor="background1" w:themeShade="D9"/>
            </w:tcBorders>
          </w:tcPr>
          <w:p w14:paraId="4E03C988"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19C69B2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7262F9E" w14:textId="77777777" w:rsidR="007A1B62" w:rsidRPr="00BE5E5B" w:rsidRDefault="007A1B62" w:rsidP="009A102F">
            <w:pPr>
              <w:spacing w:after="40"/>
              <w:jc w:val="right"/>
              <w:rPr>
                <w:rFonts w:cs="Arial"/>
                <w:sz w:val="18"/>
                <w:szCs w:val="18"/>
              </w:rPr>
            </w:pPr>
            <w:r w:rsidRPr="00BE5E5B">
              <w:rPr>
                <w:rFonts w:cs="Arial"/>
                <w:sz w:val="18"/>
                <w:szCs w:val="18"/>
              </w:rPr>
              <w:t>0810</w:t>
            </w:r>
          </w:p>
        </w:tc>
        <w:tc>
          <w:tcPr>
            <w:tcW w:w="4933" w:type="dxa"/>
            <w:tcBorders>
              <w:left w:val="single" w:sz="4" w:space="0" w:color="D9D9D9" w:themeColor="background1" w:themeShade="D9"/>
              <w:right w:val="single" w:sz="4" w:space="0" w:color="D9D9D9" w:themeColor="background1" w:themeShade="D9"/>
            </w:tcBorders>
            <w:vAlign w:val="center"/>
          </w:tcPr>
          <w:p w14:paraId="3EFDBA62" w14:textId="77777777" w:rsidR="007A1B62" w:rsidRPr="00BE5E5B" w:rsidRDefault="007A1B62" w:rsidP="009A102F">
            <w:pPr>
              <w:spacing w:after="40"/>
              <w:rPr>
                <w:rFonts w:cs="Arial"/>
                <w:sz w:val="18"/>
                <w:szCs w:val="18"/>
              </w:rPr>
            </w:pPr>
            <w:r w:rsidRPr="00BE5E5B">
              <w:rPr>
                <w:rFonts w:cs="Arial"/>
                <w:sz w:val="18"/>
                <w:szCs w:val="18"/>
              </w:rPr>
              <w:t>Spesialutdannet sykepleier</w:t>
            </w:r>
          </w:p>
        </w:tc>
        <w:tc>
          <w:tcPr>
            <w:tcW w:w="1984" w:type="dxa"/>
            <w:tcBorders>
              <w:left w:val="single" w:sz="4" w:space="0" w:color="D9D9D9" w:themeColor="background1" w:themeShade="D9"/>
              <w:right w:val="single" w:sz="4" w:space="0" w:color="D9D9D9" w:themeColor="background1" w:themeShade="D9"/>
            </w:tcBorders>
          </w:tcPr>
          <w:p w14:paraId="26E4275B"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204C69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33B4A36" w14:textId="77777777" w:rsidR="007A1B62" w:rsidRPr="00BE5E5B" w:rsidRDefault="007A1B62" w:rsidP="009A102F">
            <w:pPr>
              <w:spacing w:after="40"/>
              <w:jc w:val="right"/>
              <w:rPr>
                <w:rFonts w:cs="Arial"/>
                <w:sz w:val="18"/>
                <w:szCs w:val="18"/>
              </w:rPr>
            </w:pPr>
            <w:r w:rsidRPr="00BE5E5B">
              <w:rPr>
                <w:rFonts w:cs="Arial"/>
                <w:sz w:val="18"/>
                <w:szCs w:val="18"/>
              </w:rPr>
              <w:t>0816</w:t>
            </w:r>
          </w:p>
        </w:tc>
        <w:tc>
          <w:tcPr>
            <w:tcW w:w="4933" w:type="dxa"/>
            <w:tcBorders>
              <w:left w:val="single" w:sz="4" w:space="0" w:color="D9D9D9" w:themeColor="background1" w:themeShade="D9"/>
              <w:right w:val="single" w:sz="4" w:space="0" w:color="D9D9D9" w:themeColor="background1" w:themeShade="D9"/>
            </w:tcBorders>
            <w:vAlign w:val="center"/>
          </w:tcPr>
          <w:p w14:paraId="449ADD0C" w14:textId="77777777" w:rsidR="007A1B62" w:rsidRPr="00BE5E5B" w:rsidRDefault="007A1B62" w:rsidP="009A102F">
            <w:pPr>
              <w:spacing w:after="40"/>
              <w:rPr>
                <w:rFonts w:cs="Arial"/>
                <w:sz w:val="18"/>
                <w:szCs w:val="18"/>
              </w:rPr>
            </w:pPr>
            <w:r w:rsidRPr="00BE5E5B">
              <w:rPr>
                <w:rFonts w:cs="Arial"/>
                <w:sz w:val="18"/>
                <w:szCs w:val="18"/>
              </w:rPr>
              <w:t>Avdelingssykepleier</w:t>
            </w:r>
          </w:p>
        </w:tc>
        <w:tc>
          <w:tcPr>
            <w:tcW w:w="1984" w:type="dxa"/>
            <w:tcBorders>
              <w:left w:val="single" w:sz="4" w:space="0" w:color="D9D9D9" w:themeColor="background1" w:themeShade="D9"/>
              <w:right w:val="single" w:sz="4" w:space="0" w:color="D9D9D9" w:themeColor="background1" w:themeShade="D9"/>
            </w:tcBorders>
            <w:vAlign w:val="center"/>
          </w:tcPr>
          <w:p w14:paraId="041EF0B3" w14:textId="77777777" w:rsidR="007A1B62" w:rsidRPr="00BE5E5B" w:rsidRDefault="007A1B62" w:rsidP="009A102F">
            <w:pPr>
              <w:spacing w:after="40"/>
              <w:jc w:val="center"/>
              <w:rPr>
                <w:rFonts w:cs="Arial"/>
                <w:sz w:val="18"/>
                <w:szCs w:val="18"/>
              </w:rPr>
            </w:pPr>
          </w:p>
        </w:tc>
      </w:tr>
      <w:tr w:rsidR="007A1B62" w:rsidRPr="00BE5E5B" w14:paraId="1550155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C4448BA" w14:textId="77777777" w:rsidR="007A1B62" w:rsidRPr="00BE5E5B" w:rsidRDefault="007A1B62" w:rsidP="009A102F">
            <w:pPr>
              <w:spacing w:after="40"/>
              <w:jc w:val="right"/>
              <w:rPr>
                <w:rFonts w:cs="Arial"/>
                <w:sz w:val="18"/>
                <w:szCs w:val="18"/>
              </w:rPr>
            </w:pPr>
            <w:r w:rsidRPr="00BE5E5B">
              <w:rPr>
                <w:rFonts w:cs="Arial"/>
                <w:sz w:val="18"/>
                <w:szCs w:val="18"/>
              </w:rPr>
              <w:t>0820</w:t>
            </w:r>
          </w:p>
        </w:tc>
        <w:tc>
          <w:tcPr>
            <w:tcW w:w="4933" w:type="dxa"/>
            <w:tcBorders>
              <w:left w:val="single" w:sz="4" w:space="0" w:color="D9D9D9" w:themeColor="background1" w:themeShade="D9"/>
              <w:right w:val="single" w:sz="4" w:space="0" w:color="D9D9D9" w:themeColor="background1" w:themeShade="D9"/>
            </w:tcBorders>
            <w:vAlign w:val="center"/>
          </w:tcPr>
          <w:p w14:paraId="62A703A6" w14:textId="77777777" w:rsidR="007A1B62" w:rsidRPr="00BE5E5B" w:rsidRDefault="007A1B62" w:rsidP="009A102F">
            <w:pPr>
              <w:spacing w:after="40"/>
              <w:rPr>
                <w:rFonts w:cs="Arial"/>
                <w:sz w:val="18"/>
                <w:szCs w:val="18"/>
              </w:rPr>
            </w:pPr>
            <w:r w:rsidRPr="00BE5E5B">
              <w:rPr>
                <w:rFonts w:cs="Arial"/>
                <w:sz w:val="18"/>
                <w:szCs w:val="18"/>
              </w:rPr>
              <w:t>Oversykepleier</w:t>
            </w:r>
          </w:p>
        </w:tc>
        <w:tc>
          <w:tcPr>
            <w:tcW w:w="1984" w:type="dxa"/>
            <w:tcBorders>
              <w:left w:val="single" w:sz="4" w:space="0" w:color="D9D9D9" w:themeColor="background1" w:themeShade="D9"/>
              <w:right w:val="single" w:sz="4" w:space="0" w:color="D9D9D9" w:themeColor="background1" w:themeShade="D9"/>
            </w:tcBorders>
            <w:vAlign w:val="center"/>
          </w:tcPr>
          <w:p w14:paraId="3C43EFB7" w14:textId="77777777" w:rsidR="007A1B62" w:rsidRPr="00BE5E5B" w:rsidRDefault="007A1B62" w:rsidP="009A102F">
            <w:pPr>
              <w:spacing w:after="40"/>
              <w:jc w:val="center"/>
              <w:rPr>
                <w:rFonts w:cs="Arial"/>
                <w:sz w:val="18"/>
                <w:szCs w:val="18"/>
              </w:rPr>
            </w:pPr>
          </w:p>
        </w:tc>
      </w:tr>
      <w:tr w:rsidR="007A1B62" w:rsidRPr="00BE5E5B" w14:paraId="64DC6216"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3C4FD751"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E040C0D"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5C4F2F74" w14:textId="77777777" w:rsidR="007A1B62" w:rsidRPr="00BE5E5B" w:rsidRDefault="007A1B62" w:rsidP="009A102F">
            <w:pPr>
              <w:spacing w:after="40"/>
              <w:jc w:val="center"/>
              <w:rPr>
                <w:rFonts w:cs="Arial"/>
                <w:sz w:val="18"/>
                <w:szCs w:val="18"/>
              </w:rPr>
            </w:pPr>
          </w:p>
        </w:tc>
      </w:tr>
      <w:tr w:rsidR="007A1B62" w:rsidRPr="00BE5E5B" w14:paraId="1B0E4DB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5ABC3E0" w14:textId="77777777" w:rsidR="007A1B62" w:rsidRPr="00BE5E5B" w:rsidRDefault="007A1B62" w:rsidP="009A102F">
            <w:pPr>
              <w:spacing w:after="40"/>
              <w:rPr>
                <w:rFonts w:cs="Arial"/>
                <w:sz w:val="18"/>
                <w:szCs w:val="18"/>
              </w:rPr>
            </w:pPr>
            <w:r w:rsidRPr="00BE5E5B">
              <w:rPr>
                <w:rFonts w:cs="Arial"/>
                <w:sz w:val="18"/>
                <w:szCs w:val="18"/>
              </w:rPr>
              <w:t>21.206</w:t>
            </w:r>
          </w:p>
        </w:tc>
        <w:tc>
          <w:tcPr>
            <w:tcW w:w="4933" w:type="dxa"/>
            <w:tcBorders>
              <w:left w:val="single" w:sz="4" w:space="0" w:color="D9D9D9" w:themeColor="background1" w:themeShade="D9"/>
              <w:right w:val="single" w:sz="4" w:space="0" w:color="D9D9D9" w:themeColor="background1" w:themeShade="D9"/>
            </w:tcBorders>
            <w:vAlign w:val="center"/>
          </w:tcPr>
          <w:p w14:paraId="59865911" w14:textId="77777777" w:rsidR="007A1B62" w:rsidRPr="00BE5E5B" w:rsidRDefault="007A1B62" w:rsidP="009A102F">
            <w:pPr>
              <w:spacing w:after="40"/>
              <w:rPr>
                <w:rFonts w:cs="Arial"/>
                <w:sz w:val="18"/>
                <w:szCs w:val="18"/>
              </w:rPr>
            </w:pPr>
            <w:r w:rsidRPr="00BE5E5B">
              <w:rPr>
                <w:rFonts w:cs="Arial"/>
                <w:sz w:val="18"/>
                <w:szCs w:val="18"/>
              </w:rPr>
              <w:t>HJELPEPLEIER M.V.</w:t>
            </w:r>
          </w:p>
        </w:tc>
        <w:tc>
          <w:tcPr>
            <w:tcW w:w="1984" w:type="dxa"/>
            <w:tcBorders>
              <w:left w:val="single" w:sz="4" w:space="0" w:color="D9D9D9" w:themeColor="background1" w:themeShade="D9"/>
              <w:right w:val="single" w:sz="4" w:space="0" w:color="D9D9D9" w:themeColor="background1" w:themeShade="D9"/>
            </w:tcBorders>
            <w:vAlign w:val="center"/>
          </w:tcPr>
          <w:p w14:paraId="1213C236" w14:textId="77777777" w:rsidR="007A1B62" w:rsidRPr="00BE5E5B" w:rsidRDefault="007A1B62" w:rsidP="009A102F">
            <w:pPr>
              <w:spacing w:after="40"/>
              <w:rPr>
                <w:rFonts w:cs="Arial"/>
                <w:sz w:val="18"/>
                <w:szCs w:val="18"/>
              </w:rPr>
            </w:pPr>
          </w:p>
        </w:tc>
      </w:tr>
      <w:tr w:rsidR="007A1B62" w:rsidRPr="00BE5E5B" w14:paraId="5E081EB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C80C85" w14:textId="77777777" w:rsidR="007A1B62" w:rsidRPr="00BE5E5B" w:rsidRDefault="007A1B62" w:rsidP="009A102F">
            <w:pPr>
              <w:tabs>
                <w:tab w:val="center" w:pos="578"/>
              </w:tabs>
              <w:spacing w:after="40"/>
              <w:jc w:val="right"/>
              <w:rPr>
                <w:rFonts w:cs="Arial"/>
                <w:sz w:val="18"/>
                <w:szCs w:val="18"/>
              </w:rPr>
            </w:pPr>
            <w:r w:rsidRPr="00BE5E5B">
              <w:rPr>
                <w:rFonts w:cs="Arial"/>
                <w:sz w:val="18"/>
                <w:szCs w:val="18"/>
              </w:rPr>
              <w:t>0826</w:t>
            </w:r>
          </w:p>
        </w:tc>
        <w:tc>
          <w:tcPr>
            <w:tcW w:w="4933" w:type="dxa"/>
            <w:tcBorders>
              <w:left w:val="single" w:sz="4" w:space="0" w:color="D9D9D9" w:themeColor="background1" w:themeShade="D9"/>
              <w:right w:val="single" w:sz="4" w:space="0" w:color="D9D9D9" w:themeColor="background1" w:themeShade="D9"/>
            </w:tcBorders>
            <w:vAlign w:val="center"/>
          </w:tcPr>
          <w:p w14:paraId="2B951625" w14:textId="77777777" w:rsidR="007A1B62" w:rsidRPr="00BE5E5B" w:rsidRDefault="007A1B62" w:rsidP="009A102F">
            <w:pPr>
              <w:spacing w:after="40"/>
              <w:rPr>
                <w:rFonts w:cs="Arial"/>
                <w:sz w:val="18"/>
                <w:szCs w:val="18"/>
              </w:rPr>
            </w:pPr>
            <w:r w:rsidRPr="00BE5E5B">
              <w:rPr>
                <w:rFonts w:cs="Arial"/>
                <w:sz w:val="18"/>
                <w:szCs w:val="18"/>
              </w:rPr>
              <w:t>Barnepleier</w:t>
            </w:r>
          </w:p>
        </w:tc>
        <w:tc>
          <w:tcPr>
            <w:tcW w:w="1984" w:type="dxa"/>
            <w:tcBorders>
              <w:left w:val="single" w:sz="4" w:space="0" w:color="D9D9D9" w:themeColor="background1" w:themeShade="D9"/>
              <w:right w:val="single" w:sz="4" w:space="0" w:color="D9D9D9" w:themeColor="background1" w:themeShade="D9"/>
            </w:tcBorders>
          </w:tcPr>
          <w:p w14:paraId="117F5C64"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5B63B34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88F9A76" w14:textId="77777777" w:rsidR="007A1B62" w:rsidRPr="00BE5E5B" w:rsidRDefault="007A1B62" w:rsidP="009A102F">
            <w:pPr>
              <w:spacing w:after="40"/>
              <w:jc w:val="right"/>
              <w:rPr>
                <w:rFonts w:cs="Arial"/>
                <w:sz w:val="18"/>
                <w:szCs w:val="18"/>
              </w:rPr>
            </w:pPr>
            <w:r w:rsidRPr="00BE5E5B">
              <w:rPr>
                <w:rFonts w:cs="Arial"/>
                <w:sz w:val="18"/>
                <w:szCs w:val="18"/>
              </w:rPr>
              <w:t>0827</w:t>
            </w:r>
          </w:p>
        </w:tc>
        <w:tc>
          <w:tcPr>
            <w:tcW w:w="4933" w:type="dxa"/>
            <w:tcBorders>
              <w:left w:val="single" w:sz="4" w:space="0" w:color="D9D9D9" w:themeColor="background1" w:themeShade="D9"/>
              <w:right w:val="single" w:sz="4" w:space="0" w:color="D9D9D9" w:themeColor="background1" w:themeShade="D9"/>
            </w:tcBorders>
            <w:vAlign w:val="center"/>
          </w:tcPr>
          <w:p w14:paraId="3825995A" w14:textId="77777777" w:rsidR="007A1B62" w:rsidRPr="00BE5E5B" w:rsidRDefault="007A1B62" w:rsidP="009A102F">
            <w:pPr>
              <w:spacing w:after="40"/>
              <w:rPr>
                <w:rFonts w:cs="Arial"/>
                <w:sz w:val="18"/>
                <w:szCs w:val="18"/>
              </w:rPr>
            </w:pPr>
            <w:r w:rsidRPr="00BE5E5B">
              <w:rPr>
                <w:rFonts w:cs="Arial"/>
                <w:sz w:val="18"/>
                <w:szCs w:val="18"/>
              </w:rPr>
              <w:t>Hjelpepleier</w:t>
            </w:r>
          </w:p>
        </w:tc>
        <w:tc>
          <w:tcPr>
            <w:tcW w:w="1984" w:type="dxa"/>
            <w:tcBorders>
              <w:left w:val="single" w:sz="4" w:space="0" w:color="D9D9D9" w:themeColor="background1" w:themeShade="D9"/>
              <w:right w:val="single" w:sz="4" w:space="0" w:color="D9D9D9" w:themeColor="background1" w:themeShade="D9"/>
            </w:tcBorders>
          </w:tcPr>
          <w:p w14:paraId="1578EE89"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B5F1318"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1AE12C12"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B64656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5925F4E" w14:textId="77777777" w:rsidR="007A1B62" w:rsidRPr="00BE5E5B" w:rsidRDefault="007A1B62" w:rsidP="009A102F">
            <w:pPr>
              <w:spacing w:after="40"/>
              <w:jc w:val="center"/>
              <w:rPr>
                <w:rFonts w:cs="Arial"/>
                <w:sz w:val="18"/>
                <w:szCs w:val="18"/>
              </w:rPr>
            </w:pPr>
          </w:p>
        </w:tc>
      </w:tr>
      <w:tr w:rsidR="007A1B62" w:rsidRPr="00BE5E5B" w14:paraId="56FDA19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6C5ECD" w14:textId="77777777" w:rsidR="007A1B62" w:rsidRPr="00BE5E5B" w:rsidRDefault="007A1B62" w:rsidP="009A102F">
            <w:pPr>
              <w:spacing w:after="40"/>
              <w:rPr>
                <w:rFonts w:cs="Arial"/>
                <w:sz w:val="18"/>
                <w:szCs w:val="18"/>
              </w:rPr>
            </w:pPr>
            <w:r w:rsidRPr="00BE5E5B">
              <w:rPr>
                <w:rFonts w:cs="Arial"/>
                <w:sz w:val="18"/>
                <w:szCs w:val="18"/>
              </w:rPr>
              <w:t>21.207</w:t>
            </w:r>
          </w:p>
        </w:tc>
        <w:tc>
          <w:tcPr>
            <w:tcW w:w="4933" w:type="dxa"/>
            <w:tcBorders>
              <w:left w:val="single" w:sz="4" w:space="0" w:color="D9D9D9" w:themeColor="background1" w:themeShade="D9"/>
              <w:right w:val="single" w:sz="4" w:space="0" w:color="D9D9D9" w:themeColor="background1" w:themeShade="D9"/>
            </w:tcBorders>
            <w:vAlign w:val="center"/>
          </w:tcPr>
          <w:p w14:paraId="5D7DCB91" w14:textId="77777777" w:rsidR="007A1B62" w:rsidRPr="00BE5E5B" w:rsidRDefault="007A1B62" w:rsidP="009A102F">
            <w:pPr>
              <w:spacing w:after="40"/>
              <w:rPr>
                <w:rFonts w:cs="Arial"/>
                <w:sz w:val="18"/>
                <w:szCs w:val="18"/>
              </w:rPr>
            </w:pPr>
            <w:r w:rsidRPr="00BE5E5B">
              <w:rPr>
                <w:rFonts w:cs="Arial"/>
                <w:sz w:val="18"/>
                <w:szCs w:val="18"/>
              </w:rPr>
              <w:t>FYSIOTERAPEUT</w:t>
            </w:r>
          </w:p>
        </w:tc>
        <w:tc>
          <w:tcPr>
            <w:tcW w:w="1984" w:type="dxa"/>
            <w:tcBorders>
              <w:left w:val="single" w:sz="4" w:space="0" w:color="D9D9D9" w:themeColor="background1" w:themeShade="D9"/>
              <w:right w:val="single" w:sz="4" w:space="0" w:color="D9D9D9" w:themeColor="background1" w:themeShade="D9"/>
            </w:tcBorders>
            <w:vAlign w:val="center"/>
          </w:tcPr>
          <w:p w14:paraId="3DF7657F" w14:textId="77777777" w:rsidR="007A1B62" w:rsidRPr="00BE5E5B" w:rsidRDefault="007A1B62" w:rsidP="009A102F">
            <w:pPr>
              <w:spacing w:after="40"/>
              <w:rPr>
                <w:rFonts w:cs="Arial"/>
                <w:sz w:val="18"/>
                <w:szCs w:val="18"/>
              </w:rPr>
            </w:pPr>
          </w:p>
        </w:tc>
      </w:tr>
      <w:tr w:rsidR="007A1B62" w:rsidRPr="00BE5E5B" w14:paraId="043FEFC2"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B2CD946" w14:textId="77777777" w:rsidR="007A1B62" w:rsidRPr="00BE5E5B" w:rsidRDefault="007A1B62" w:rsidP="009A102F">
            <w:pPr>
              <w:spacing w:after="40"/>
              <w:jc w:val="right"/>
              <w:rPr>
                <w:rFonts w:cs="Arial"/>
                <w:sz w:val="18"/>
                <w:szCs w:val="18"/>
              </w:rPr>
            </w:pPr>
            <w:r w:rsidRPr="00BE5E5B">
              <w:rPr>
                <w:rFonts w:cs="Arial"/>
                <w:sz w:val="18"/>
                <w:szCs w:val="18"/>
              </w:rPr>
              <w:t>0832</w:t>
            </w:r>
          </w:p>
        </w:tc>
        <w:tc>
          <w:tcPr>
            <w:tcW w:w="4933" w:type="dxa"/>
            <w:tcBorders>
              <w:left w:val="single" w:sz="4" w:space="0" w:color="D9D9D9" w:themeColor="background1" w:themeShade="D9"/>
              <w:right w:val="single" w:sz="4" w:space="0" w:color="D9D9D9" w:themeColor="background1" w:themeShade="D9"/>
            </w:tcBorders>
            <w:vAlign w:val="center"/>
          </w:tcPr>
          <w:p w14:paraId="62982DD7" w14:textId="77777777" w:rsidR="007A1B62" w:rsidRPr="00BE5E5B" w:rsidRDefault="007A1B62" w:rsidP="009A102F">
            <w:pPr>
              <w:spacing w:after="40"/>
              <w:rPr>
                <w:rFonts w:cs="Arial"/>
                <w:sz w:val="18"/>
                <w:szCs w:val="18"/>
              </w:rPr>
            </w:pPr>
            <w:r w:rsidRPr="00BE5E5B">
              <w:rPr>
                <w:rFonts w:cs="Arial"/>
                <w:sz w:val="18"/>
                <w:szCs w:val="18"/>
              </w:rPr>
              <w:t>Fysioterapeut</w:t>
            </w:r>
          </w:p>
        </w:tc>
        <w:tc>
          <w:tcPr>
            <w:tcW w:w="1984" w:type="dxa"/>
            <w:tcBorders>
              <w:left w:val="single" w:sz="4" w:space="0" w:color="D9D9D9" w:themeColor="background1" w:themeShade="D9"/>
              <w:right w:val="single" w:sz="4" w:space="0" w:color="D9D9D9" w:themeColor="background1" w:themeShade="D9"/>
            </w:tcBorders>
            <w:vAlign w:val="center"/>
          </w:tcPr>
          <w:p w14:paraId="0323820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35DCB9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3DD9536" w14:textId="77777777" w:rsidR="007A1B62" w:rsidRPr="00BE5E5B" w:rsidRDefault="007A1B62" w:rsidP="009A102F">
            <w:pPr>
              <w:spacing w:after="40"/>
              <w:jc w:val="right"/>
              <w:rPr>
                <w:rFonts w:cs="Arial"/>
                <w:sz w:val="18"/>
                <w:szCs w:val="18"/>
              </w:rPr>
            </w:pPr>
            <w:r w:rsidRPr="00BE5E5B">
              <w:rPr>
                <w:rFonts w:cs="Arial"/>
                <w:sz w:val="18"/>
                <w:szCs w:val="18"/>
              </w:rPr>
              <w:t>0834</w:t>
            </w:r>
          </w:p>
        </w:tc>
        <w:tc>
          <w:tcPr>
            <w:tcW w:w="4933" w:type="dxa"/>
            <w:tcBorders>
              <w:left w:val="single" w:sz="4" w:space="0" w:color="D9D9D9" w:themeColor="background1" w:themeShade="D9"/>
              <w:right w:val="single" w:sz="4" w:space="0" w:color="D9D9D9" w:themeColor="background1" w:themeShade="D9"/>
            </w:tcBorders>
            <w:vAlign w:val="center"/>
          </w:tcPr>
          <w:p w14:paraId="06B1F7C7" w14:textId="77777777" w:rsidR="007A1B62" w:rsidRPr="00BE5E5B" w:rsidRDefault="007A1B62" w:rsidP="009A102F">
            <w:pPr>
              <w:spacing w:after="40"/>
              <w:rPr>
                <w:rFonts w:cs="Arial"/>
                <w:sz w:val="18"/>
                <w:szCs w:val="18"/>
              </w:rPr>
            </w:pPr>
            <w:r w:rsidRPr="00BE5E5B">
              <w:rPr>
                <w:rFonts w:cs="Arial"/>
                <w:sz w:val="18"/>
                <w:szCs w:val="18"/>
              </w:rPr>
              <w:t>Avdelingsleder/fysioterapeut</w:t>
            </w:r>
          </w:p>
        </w:tc>
        <w:tc>
          <w:tcPr>
            <w:tcW w:w="1984" w:type="dxa"/>
            <w:tcBorders>
              <w:left w:val="single" w:sz="4" w:space="0" w:color="D9D9D9" w:themeColor="background1" w:themeShade="D9"/>
              <w:right w:val="single" w:sz="4" w:space="0" w:color="D9D9D9" w:themeColor="background1" w:themeShade="D9"/>
            </w:tcBorders>
            <w:vAlign w:val="center"/>
          </w:tcPr>
          <w:p w14:paraId="747B363D" w14:textId="77777777" w:rsidR="007A1B62" w:rsidRPr="00BE5E5B" w:rsidRDefault="007A1B62" w:rsidP="009A102F">
            <w:pPr>
              <w:spacing w:after="40"/>
              <w:jc w:val="center"/>
              <w:rPr>
                <w:rFonts w:cs="Arial"/>
                <w:sz w:val="18"/>
                <w:szCs w:val="18"/>
              </w:rPr>
            </w:pPr>
          </w:p>
        </w:tc>
      </w:tr>
      <w:tr w:rsidR="007A1B62" w:rsidRPr="00BE5E5B" w14:paraId="4774073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FC1BAF2"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762DD2E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57007421" w14:textId="77777777" w:rsidR="007A1B62" w:rsidRPr="00BE5E5B" w:rsidRDefault="007A1B62" w:rsidP="009A102F">
            <w:pPr>
              <w:spacing w:after="40"/>
              <w:jc w:val="center"/>
              <w:rPr>
                <w:rFonts w:cs="Arial"/>
                <w:sz w:val="18"/>
                <w:szCs w:val="18"/>
              </w:rPr>
            </w:pPr>
          </w:p>
        </w:tc>
      </w:tr>
      <w:tr w:rsidR="007A1B62" w:rsidRPr="00BE5E5B" w14:paraId="73FFE1E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9454156" w14:textId="77777777" w:rsidR="007A1B62" w:rsidRPr="00BE5E5B" w:rsidRDefault="007A1B62" w:rsidP="009A102F">
            <w:pPr>
              <w:spacing w:after="40"/>
              <w:rPr>
                <w:rFonts w:cs="Arial"/>
                <w:sz w:val="18"/>
                <w:szCs w:val="18"/>
              </w:rPr>
            </w:pPr>
            <w:r w:rsidRPr="00BE5E5B">
              <w:rPr>
                <w:rFonts w:cs="Arial"/>
                <w:sz w:val="18"/>
                <w:szCs w:val="18"/>
              </w:rPr>
              <w:t>21.208</w:t>
            </w:r>
          </w:p>
        </w:tc>
        <w:tc>
          <w:tcPr>
            <w:tcW w:w="4933" w:type="dxa"/>
            <w:tcBorders>
              <w:left w:val="single" w:sz="4" w:space="0" w:color="D9D9D9" w:themeColor="background1" w:themeShade="D9"/>
              <w:right w:val="single" w:sz="4" w:space="0" w:color="D9D9D9" w:themeColor="background1" w:themeShade="D9"/>
            </w:tcBorders>
            <w:vAlign w:val="center"/>
          </w:tcPr>
          <w:p w14:paraId="00E86C38" w14:textId="77777777" w:rsidR="007A1B62" w:rsidRPr="00BE5E5B" w:rsidRDefault="007A1B62" w:rsidP="009A102F">
            <w:pPr>
              <w:spacing w:after="40"/>
              <w:rPr>
                <w:rFonts w:cs="Arial"/>
                <w:sz w:val="18"/>
                <w:szCs w:val="18"/>
              </w:rPr>
            </w:pPr>
            <w:r w:rsidRPr="00BE5E5B">
              <w:rPr>
                <w:rFonts w:cs="Arial"/>
                <w:sz w:val="18"/>
                <w:szCs w:val="18"/>
              </w:rPr>
              <w:t>OFFENTLIG GODKJENT ERGOTERAPEUT</w:t>
            </w:r>
          </w:p>
        </w:tc>
        <w:tc>
          <w:tcPr>
            <w:tcW w:w="1984" w:type="dxa"/>
            <w:tcBorders>
              <w:left w:val="single" w:sz="4" w:space="0" w:color="D9D9D9" w:themeColor="background1" w:themeShade="D9"/>
              <w:right w:val="single" w:sz="4" w:space="0" w:color="D9D9D9" w:themeColor="background1" w:themeShade="D9"/>
            </w:tcBorders>
            <w:vAlign w:val="center"/>
          </w:tcPr>
          <w:p w14:paraId="6F8C4A00" w14:textId="77777777" w:rsidR="007A1B62" w:rsidRPr="00BE5E5B" w:rsidRDefault="007A1B62" w:rsidP="009A102F">
            <w:pPr>
              <w:spacing w:after="40"/>
              <w:rPr>
                <w:rFonts w:cs="Arial"/>
                <w:sz w:val="18"/>
                <w:szCs w:val="18"/>
              </w:rPr>
            </w:pPr>
          </w:p>
        </w:tc>
      </w:tr>
      <w:tr w:rsidR="007A1B62" w:rsidRPr="00BE5E5B" w14:paraId="5BB682F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A8A42B2" w14:textId="77777777" w:rsidR="007A1B62" w:rsidRPr="00BE5E5B" w:rsidRDefault="007A1B62" w:rsidP="009A102F">
            <w:pPr>
              <w:spacing w:after="40"/>
              <w:jc w:val="right"/>
              <w:rPr>
                <w:rFonts w:cs="Arial"/>
                <w:sz w:val="18"/>
                <w:szCs w:val="18"/>
              </w:rPr>
            </w:pPr>
            <w:r w:rsidRPr="00BE5E5B">
              <w:rPr>
                <w:rFonts w:cs="Arial"/>
                <w:sz w:val="18"/>
                <w:szCs w:val="18"/>
              </w:rPr>
              <w:t>1254</w:t>
            </w:r>
          </w:p>
        </w:tc>
        <w:tc>
          <w:tcPr>
            <w:tcW w:w="4933" w:type="dxa"/>
            <w:tcBorders>
              <w:left w:val="single" w:sz="4" w:space="0" w:color="D9D9D9" w:themeColor="background1" w:themeShade="D9"/>
              <w:right w:val="single" w:sz="4" w:space="0" w:color="D9D9D9" w:themeColor="background1" w:themeShade="D9"/>
            </w:tcBorders>
            <w:vAlign w:val="center"/>
          </w:tcPr>
          <w:p w14:paraId="652D702B" w14:textId="77777777" w:rsidR="007A1B62" w:rsidRPr="00BE5E5B" w:rsidRDefault="007A1B62" w:rsidP="009A102F">
            <w:pPr>
              <w:spacing w:after="40"/>
              <w:rPr>
                <w:rFonts w:cs="Arial"/>
                <w:sz w:val="18"/>
                <w:szCs w:val="18"/>
              </w:rPr>
            </w:pPr>
            <w:r w:rsidRPr="00BE5E5B">
              <w:rPr>
                <w:rFonts w:cs="Arial"/>
                <w:sz w:val="18"/>
                <w:szCs w:val="18"/>
              </w:rPr>
              <w:t>Avdelingsergoterapeut</w:t>
            </w:r>
          </w:p>
        </w:tc>
        <w:tc>
          <w:tcPr>
            <w:tcW w:w="1984" w:type="dxa"/>
            <w:tcBorders>
              <w:left w:val="single" w:sz="4" w:space="0" w:color="D9D9D9" w:themeColor="background1" w:themeShade="D9"/>
              <w:right w:val="single" w:sz="4" w:space="0" w:color="D9D9D9" w:themeColor="background1" w:themeShade="D9"/>
            </w:tcBorders>
            <w:vAlign w:val="center"/>
          </w:tcPr>
          <w:p w14:paraId="1B3502BB" w14:textId="77777777" w:rsidR="007A1B62" w:rsidRPr="00BE5E5B" w:rsidRDefault="007A1B62" w:rsidP="009A102F">
            <w:pPr>
              <w:spacing w:after="40"/>
              <w:jc w:val="center"/>
              <w:rPr>
                <w:rFonts w:cs="Arial"/>
                <w:sz w:val="18"/>
                <w:szCs w:val="18"/>
              </w:rPr>
            </w:pPr>
          </w:p>
        </w:tc>
      </w:tr>
      <w:tr w:rsidR="007A1B62" w:rsidRPr="00BE5E5B" w14:paraId="4506C32C"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03CC39EC"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CD6B89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6473AED3" w14:textId="77777777" w:rsidR="007A1B62" w:rsidRPr="00BE5E5B" w:rsidRDefault="007A1B62" w:rsidP="009A102F">
            <w:pPr>
              <w:spacing w:after="40"/>
              <w:jc w:val="center"/>
              <w:rPr>
                <w:rFonts w:cs="Arial"/>
                <w:sz w:val="18"/>
                <w:szCs w:val="18"/>
              </w:rPr>
            </w:pPr>
          </w:p>
        </w:tc>
      </w:tr>
      <w:tr w:rsidR="007A1B62" w:rsidRPr="00BE5E5B" w14:paraId="2F25A76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F7A45C1" w14:textId="77777777" w:rsidR="007A1B62" w:rsidRPr="00BE5E5B" w:rsidRDefault="007A1B62" w:rsidP="009A102F">
            <w:pPr>
              <w:spacing w:after="40"/>
              <w:rPr>
                <w:rFonts w:cs="Arial"/>
                <w:sz w:val="18"/>
                <w:szCs w:val="18"/>
              </w:rPr>
            </w:pPr>
            <w:r w:rsidRPr="00BE5E5B">
              <w:rPr>
                <w:rFonts w:cs="Arial"/>
                <w:sz w:val="18"/>
                <w:szCs w:val="18"/>
              </w:rPr>
              <w:t>21.209</w:t>
            </w:r>
          </w:p>
        </w:tc>
        <w:tc>
          <w:tcPr>
            <w:tcW w:w="4933" w:type="dxa"/>
            <w:tcBorders>
              <w:left w:val="single" w:sz="4" w:space="0" w:color="D9D9D9" w:themeColor="background1" w:themeShade="D9"/>
              <w:right w:val="single" w:sz="4" w:space="0" w:color="D9D9D9" w:themeColor="background1" w:themeShade="D9"/>
            </w:tcBorders>
            <w:vAlign w:val="center"/>
          </w:tcPr>
          <w:p w14:paraId="00D2BDA1" w14:textId="77777777" w:rsidR="007A1B62" w:rsidRPr="00BE5E5B" w:rsidRDefault="007A1B62" w:rsidP="009A102F">
            <w:pPr>
              <w:spacing w:after="40"/>
              <w:rPr>
                <w:rFonts w:cs="Arial"/>
                <w:sz w:val="18"/>
                <w:szCs w:val="18"/>
              </w:rPr>
            </w:pPr>
            <w:r w:rsidRPr="00BE5E5B">
              <w:rPr>
                <w:rFonts w:cs="Arial"/>
                <w:sz w:val="18"/>
                <w:szCs w:val="18"/>
              </w:rPr>
              <w:t>BIOINGENIØR</w:t>
            </w:r>
          </w:p>
        </w:tc>
        <w:tc>
          <w:tcPr>
            <w:tcW w:w="1984" w:type="dxa"/>
            <w:tcBorders>
              <w:left w:val="single" w:sz="4" w:space="0" w:color="D9D9D9" w:themeColor="background1" w:themeShade="D9"/>
              <w:right w:val="single" w:sz="4" w:space="0" w:color="D9D9D9" w:themeColor="background1" w:themeShade="D9"/>
            </w:tcBorders>
            <w:vAlign w:val="center"/>
          </w:tcPr>
          <w:p w14:paraId="2FC18C07" w14:textId="77777777" w:rsidR="007A1B62" w:rsidRPr="00BE5E5B" w:rsidRDefault="007A1B62" w:rsidP="009A102F">
            <w:pPr>
              <w:spacing w:after="40"/>
              <w:rPr>
                <w:rFonts w:cs="Arial"/>
                <w:sz w:val="18"/>
                <w:szCs w:val="18"/>
              </w:rPr>
            </w:pPr>
          </w:p>
        </w:tc>
      </w:tr>
      <w:tr w:rsidR="007A1B62" w:rsidRPr="00BE5E5B" w14:paraId="64B218E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2943555" w14:textId="77777777" w:rsidR="007A1B62" w:rsidRPr="00BE5E5B" w:rsidRDefault="007A1B62" w:rsidP="009A102F">
            <w:pPr>
              <w:spacing w:after="40"/>
              <w:jc w:val="right"/>
              <w:rPr>
                <w:rFonts w:cs="Arial"/>
                <w:sz w:val="18"/>
                <w:szCs w:val="18"/>
              </w:rPr>
            </w:pPr>
            <w:r w:rsidRPr="00BE5E5B">
              <w:rPr>
                <w:rFonts w:cs="Arial"/>
                <w:sz w:val="18"/>
                <w:szCs w:val="18"/>
              </w:rPr>
              <w:t>0844</w:t>
            </w:r>
          </w:p>
        </w:tc>
        <w:tc>
          <w:tcPr>
            <w:tcW w:w="4933" w:type="dxa"/>
            <w:tcBorders>
              <w:left w:val="single" w:sz="4" w:space="0" w:color="D9D9D9" w:themeColor="background1" w:themeShade="D9"/>
              <w:right w:val="single" w:sz="4" w:space="0" w:color="D9D9D9" w:themeColor="background1" w:themeShade="D9"/>
            </w:tcBorders>
            <w:vAlign w:val="center"/>
          </w:tcPr>
          <w:p w14:paraId="1ACED955" w14:textId="77777777" w:rsidR="007A1B62" w:rsidRPr="00BE5E5B" w:rsidRDefault="007A1B62" w:rsidP="009A102F">
            <w:pPr>
              <w:spacing w:after="40"/>
              <w:rPr>
                <w:rFonts w:cs="Arial"/>
                <w:sz w:val="18"/>
                <w:szCs w:val="18"/>
              </w:rPr>
            </w:pPr>
            <w:r w:rsidRPr="00BE5E5B">
              <w:rPr>
                <w:rFonts w:cs="Arial"/>
                <w:sz w:val="18"/>
                <w:szCs w:val="18"/>
              </w:rPr>
              <w:t>Bioingeniør</w:t>
            </w:r>
          </w:p>
        </w:tc>
        <w:tc>
          <w:tcPr>
            <w:tcW w:w="1984" w:type="dxa"/>
            <w:tcBorders>
              <w:left w:val="single" w:sz="4" w:space="0" w:color="D9D9D9" w:themeColor="background1" w:themeShade="D9"/>
              <w:right w:val="single" w:sz="4" w:space="0" w:color="D9D9D9" w:themeColor="background1" w:themeShade="D9"/>
            </w:tcBorders>
            <w:vAlign w:val="center"/>
          </w:tcPr>
          <w:p w14:paraId="0C744CC7"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0654DDF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F732380" w14:textId="77777777" w:rsidR="007A1B62" w:rsidRPr="00BE5E5B" w:rsidRDefault="007A1B62" w:rsidP="009A102F">
            <w:pPr>
              <w:spacing w:after="40"/>
              <w:jc w:val="right"/>
              <w:rPr>
                <w:rFonts w:cs="Arial"/>
                <w:sz w:val="18"/>
                <w:szCs w:val="18"/>
              </w:rPr>
            </w:pPr>
            <w:r w:rsidRPr="00BE5E5B">
              <w:rPr>
                <w:rFonts w:cs="Arial"/>
                <w:sz w:val="18"/>
                <w:szCs w:val="18"/>
              </w:rPr>
              <w:t>0846</w:t>
            </w:r>
          </w:p>
        </w:tc>
        <w:tc>
          <w:tcPr>
            <w:tcW w:w="4933" w:type="dxa"/>
            <w:tcBorders>
              <w:left w:val="single" w:sz="4" w:space="0" w:color="D9D9D9" w:themeColor="background1" w:themeShade="D9"/>
              <w:right w:val="single" w:sz="4" w:space="0" w:color="D9D9D9" w:themeColor="background1" w:themeShade="D9"/>
            </w:tcBorders>
            <w:vAlign w:val="center"/>
          </w:tcPr>
          <w:p w14:paraId="1F25B274" w14:textId="77777777" w:rsidR="007A1B62" w:rsidRPr="00BE5E5B" w:rsidRDefault="007A1B62" w:rsidP="009A102F">
            <w:pPr>
              <w:spacing w:after="40"/>
              <w:rPr>
                <w:rFonts w:cs="Arial"/>
                <w:sz w:val="18"/>
                <w:szCs w:val="18"/>
              </w:rPr>
            </w:pPr>
            <w:r w:rsidRPr="00BE5E5B">
              <w:rPr>
                <w:rFonts w:cs="Arial"/>
                <w:sz w:val="18"/>
                <w:szCs w:val="18"/>
              </w:rPr>
              <w:t>Avdelingsbioingeniør</w:t>
            </w:r>
          </w:p>
        </w:tc>
        <w:tc>
          <w:tcPr>
            <w:tcW w:w="1984" w:type="dxa"/>
            <w:tcBorders>
              <w:left w:val="single" w:sz="4" w:space="0" w:color="D9D9D9" w:themeColor="background1" w:themeShade="D9"/>
              <w:right w:val="single" w:sz="4" w:space="0" w:color="D9D9D9" w:themeColor="background1" w:themeShade="D9"/>
            </w:tcBorders>
            <w:vAlign w:val="center"/>
          </w:tcPr>
          <w:p w14:paraId="043BD486" w14:textId="77777777" w:rsidR="007A1B62" w:rsidRPr="00BE5E5B" w:rsidRDefault="007A1B62" w:rsidP="009A102F">
            <w:pPr>
              <w:spacing w:after="40"/>
              <w:jc w:val="center"/>
              <w:rPr>
                <w:rFonts w:cs="Arial"/>
                <w:sz w:val="18"/>
                <w:szCs w:val="18"/>
              </w:rPr>
            </w:pPr>
          </w:p>
        </w:tc>
      </w:tr>
      <w:tr w:rsidR="007A1B62" w:rsidRPr="00BE5E5B" w14:paraId="6C3B58A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0D50D6D" w14:textId="77777777" w:rsidR="007A1B62" w:rsidRPr="00BE5E5B" w:rsidRDefault="007A1B62" w:rsidP="009A102F">
            <w:pPr>
              <w:spacing w:after="40"/>
              <w:jc w:val="right"/>
              <w:rPr>
                <w:rFonts w:cs="Arial"/>
                <w:sz w:val="18"/>
                <w:szCs w:val="18"/>
              </w:rPr>
            </w:pPr>
            <w:r w:rsidRPr="00BE5E5B">
              <w:rPr>
                <w:rFonts w:cs="Arial"/>
                <w:sz w:val="18"/>
                <w:szCs w:val="18"/>
              </w:rPr>
              <w:t>0847</w:t>
            </w:r>
          </w:p>
        </w:tc>
        <w:tc>
          <w:tcPr>
            <w:tcW w:w="4933" w:type="dxa"/>
            <w:tcBorders>
              <w:left w:val="single" w:sz="4" w:space="0" w:color="D9D9D9" w:themeColor="background1" w:themeShade="D9"/>
              <w:right w:val="single" w:sz="4" w:space="0" w:color="D9D9D9" w:themeColor="background1" w:themeShade="D9"/>
            </w:tcBorders>
            <w:vAlign w:val="center"/>
          </w:tcPr>
          <w:p w14:paraId="0870D243" w14:textId="77777777" w:rsidR="007A1B62" w:rsidRPr="00BE5E5B" w:rsidRDefault="007A1B62" w:rsidP="009A102F">
            <w:pPr>
              <w:spacing w:after="40"/>
              <w:rPr>
                <w:rFonts w:cs="Arial"/>
                <w:sz w:val="18"/>
                <w:szCs w:val="18"/>
              </w:rPr>
            </w:pPr>
            <w:r w:rsidRPr="00BE5E5B">
              <w:rPr>
                <w:rFonts w:cs="Arial"/>
                <w:sz w:val="18"/>
                <w:szCs w:val="18"/>
              </w:rPr>
              <w:t>Sjefbioingeniør</w:t>
            </w:r>
          </w:p>
        </w:tc>
        <w:tc>
          <w:tcPr>
            <w:tcW w:w="1984" w:type="dxa"/>
            <w:tcBorders>
              <w:left w:val="single" w:sz="4" w:space="0" w:color="D9D9D9" w:themeColor="background1" w:themeShade="D9"/>
              <w:right w:val="single" w:sz="4" w:space="0" w:color="D9D9D9" w:themeColor="background1" w:themeShade="D9"/>
            </w:tcBorders>
            <w:vAlign w:val="center"/>
          </w:tcPr>
          <w:p w14:paraId="6B3F08A3" w14:textId="77777777" w:rsidR="007A1B62" w:rsidRPr="00BE5E5B" w:rsidRDefault="007A1B62" w:rsidP="009A102F">
            <w:pPr>
              <w:spacing w:after="40"/>
              <w:jc w:val="center"/>
              <w:rPr>
                <w:rFonts w:cs="Arial"/>
                <w:sz w:val="18"/>
                <w:szCs w:val="18"/>
              </w:rPr>
            </w:pPr>
          </w:p>
        </w:tc>
      </w:tr>
      <w:tr w:rsidR="007A1B62" w:rsidRPr="00BE5E5B" w14:paraId="1A9092CD" w14:textId="77777777" w:rsidTr="009A102F">
        <w:trPr>
          <w:trHeight w:hRule="exact" w:val="255"/>
        </w:trPr>
        <w:tc>
          <w:tcPr>
            <w:tcW w:w="1588" w:type="dxa"/>
            <w:tcBorders>
              <w:left w:val="single" w:sz="4" w:space="0" w:color="D9D9D9" w:themeColor="background1" w:themeShade="D9"/>
              <w:right w:val="single" w:sz="4" w:space="0" w:color="D9D9D9" w:themeColor="background1" w:themeShade="D9"/>
            </w:tcBorders>
          </w:tcPr>
          <w:p w14:paraId="3BC5C608" w14:textId="77777777" w:rsidR="007A1B62" w:rsidRPr="00BE5E5B" w:rsidRDefault="007A1B62" w:rsidP="009A102F">
            <w:pPr>
              <w:spacing w:after="40"/>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2D4AEB03"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tcPr>
          <w:p w14:paraId="2E269E38" w14:textId="77777777" w:rsidR="007A1B62" w:rsidRPr="00BE5E5B" w:rsidRDefault="007A1B62" w:rsidP="009A102F">
            <w:pPr>
              <w:spacing w:after="40"/>
              <w:jc w:val="center"/>
              <w:rPr>
                <w:rFonts w:cs="Arial"/>
                <w:sz w:val="18"/>
                <w:szCs w:val="18"/>
              </w:rPr>
            </w:pPr>
          </w:p>
        </w:tc>
      </w:tr>
      <w:tr w:rsidR="007A1B62" w:rsidRPr="00BE5E5B" w14:paraId="0616147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75C8EC0" w14:textId="77777777" w:rsidR="007A1B62" w:rsidRPr="00BE5E5B" w:rsidRDefault="007A1B62" w:rsidP="009A102F">
            <w:pPr>
              <w:spacing w:after="40"/>
              <w:rPr>
                <w:rFonts w:cs="Arial"/>
                <w:sz w:val="18"/>
                <w:szCs w:val="18"/>
              </w:rPr>
            </w:pPr>
            <w:r w:rsidRPr="00BE5E5B">
              <w:rPr>
                <w:rFonts w:cs="Arial"/>
                <w:sz w:val="18"/>
                <w:szCs w:val="18"/>
              </w:rPr>
              <w:t>21.210</w:t>
            </w:r>
          </w:p>
        </w:tc>
        <w:tc>
          <w:tcPr>
            <w:tcW w:w="4933" w:type="dxa"/>
            <w:tcBorders>
              <w:left w:val="single" w:sz="4" w:space="0" w:color="D9D9D9" w:themeColor="background1" w:themeShade="D9"/>
              <w:right w:val="single" w:sz="4" w:space="0" w:color="D9D9D9" w:themeColor="background1" w:themeShade="D9"/>
            </w:tcBorders>
            <w:vAlign w:val="center"/>
          </w:tcPr>
          <w:p w14:paraId="74DD3224" w14:textId="77777777" w:rsidR="007A1B62" w:rsidRPr="00BE5E5B" w:rsidRDefault="007A1B62" w:rsidP="009A102F">
            <w:pPr>
              <w:spacing w:after="40"/>
              <w:rPr>
                <w:rFonts w:cs="Arial"/>
                <w:sz w:val="18"/>
                <w:szCs w:val="18"/>
              </w:rPr>
            </w:pPr>
            <w:r w:rsidRPr="00BE5E5B">
              <w:rPr>
                <w:rFonts w:cs="Arial"/>
                <w:sz w:val="18"/>
                <w:szCs w:val="18"/>
              </w:rPr>
              <w:t>RØNTGENPERSONELL</w:t>
            </w:r>
          </w:p>
        </w:tc>
        <w:tc>
          <w:tcPr>
            <w:tcW w:w="1984" w:type="dxa"/>
            <w:tcBorders>
              <w:left w:val="single" w:sz="4" w:space="0" w:color="D9D9D9" w:themeColor="background1" w:themeShade="D9"/>
              <w:right w:val="single" w:sz="4" w:space="0" w:color="D9D9D9" w:themeColor="background1" w:themeShade="D9"/>
            </w:tcBorders>
            <w:vAlign w:val="center"/>
          </w:tcPr>
          <w:p w14:paraId="64D97979" w14:textId="77777777" w:rsidR="007A1B62" w:rsidRPr="00BE5E5B" w:rsidRDefault="007A1B62" w:rsidP="009A102F">
            <w:pPr>
              <w:spacing w:after="40"/>
              <w:rPr>
                <w:rFonts w:cs="Arial"/>
                <w:sz w:val="18"/>
                <w:szCs w:val="18"/>
              </w:rPr>
            </w:pPr>
          </w:p>
        </w:tc>
      </w:tr>
      <w:tr w:rsidR="007A1B62" w:rsidRPr="00BE5E5B" w14:paraId="5EB06CE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181BD63A" w14:textId="77777777" w:rsidR="007A1B62" w:rsidRPr="00BE5E5B" w:rsidRDefault="007A1B62" w:rsidP="009A102F">
            <w:pPr>
              <w:spacing w:after="40"/>
              <w:jc w:val="right"/>
              <w:rPr>
                <w:rFonts w:cs="Arial"/>
                <w:sz w:val="18"/>
                <w:szCs w:val="18"/>
              </w:rPr>
            </w:pPr>
            <w:r w:rsidRPr="00BE5E5B">
              <w:rPr>
                <w:rFonts w:cs="Arial"/>
                <w:sz w:val="18"/>
                <w:szCs w:val="18"/>
              </w:rPr>
              <w:t>0852</w:t>
            </w:r>
          </w:p>
        </w:tc>
        <w:tc>
          <w:tcPr>
            <w:tcW w:w="4933" w:type="dxa"/>
            <w:tcBorders>
              <w:left w:val="single" w:sz="4" w:space="0" w:color="D9D9D9" w:themeColor="background1" w:themeShade="D9"/>
              <w:right w:val="single" w:sz="4" w:space="0" w:color="D9D9D9" w:themeColor="background1" w:themeShade="D9"/>
            </w:tcBorders>
            <w:vAlign w:val="center"/>
          </w:tcPr>
          <w:p w14:paraId="7EF61CFF" w14:textId="77777777" w:rsidR="007A1B62" w:rsidRPr="00BE5E5B" w:rsidRDefault="007A1B62" w:rsidP="009A102F">
            <w:pPr>
              <w:spacing w:after="40"/>
              <w:rPr>
                <w:rFonts w:cs="Arial"/>
                <w:sz w:val="18"/>
                <w:szCs w:val="18"/>
              </w:rPr>
            </w:pPr>
            <w:r w:rsidRPr="00BE5E5B">
              <w:rPr>
                <w:rFonts w:cs="Arial"/>
                <w:sz w:val="18"/>
                <w:szCs w:val="18"/>
              </w:rPr>
              <w:t>Radiograf</w:t>
            </w:r>
          </w:p>
        </w:tc>
        <w:tc>
          <w:tcPr>
            <w:tcW w:w="1984" w:type="dxa"/>
            <w:tcBorders>
              <w:left w:val="single" w:sz="4" w:space="0" w:color="D9D9D9" w:themeColor="background1" w:themeShade="D9"/>
              <w:right w:val="single" w:sz="4" w:space="0" w:color="D9D9D9" w:themeColor="background1" w:themeShade="D9"/>
            </w:tcBorders>
            <w:vAlign w:val="center"/>
          </w:tcPr>
          <w:p w14:paraId="42C3701A" w14:textId="77777777" w:rsidR="007A1B62" w:rsidRPr="00BE5E5B" w:rsidRDefault="007A1B62" w:rsidP="009A102F">
            <w:pPr>
              <w:spacing w:after="40"/>
              <w:jc w:val="center"/>
              <w:rPr>
                <w:rFonts w:cs="Arial"/>
                <w:sz w:val="18"/>
                <w:szCs w:val="18"/>
              </w:rPr>
            </w:pPr>
            <w:r w:rsidRPr="00BE5E5B">
              <w:rPr>
                <w:rFonts w:cs="Arial"/>
                <w:sz w:val="18"/>
                <w:szCs w:val="18"/>
              </w:rPr>
              <w:t>Lang</w:t>
            </w:r>
          </w:p>
        </w:tc>
      </w:tr>
      <w:tr w:rsidR="007A1B62" w:rsidRPr="00BE5E5B" w14:paraId="7CAA9C7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14E1955" w14:textId="77777777" w:rsidR="007A1B62" w:rsidRPr="00BE5E5B" w:rsidRDefault="007A1B62" w:rsidP="009A102F">
            <w:pPr>
              <w:spacing w:after="40"/>
              <w:jc w:val="right"/>
              <w:rPr>
                <w:rFonts w:cs="Arial"/>
                <w:sz w:val="18"/>
                <w:szCs w:val="18"/>
              </w:rPr>
            </w:pPr>
            <w:r w:rsidRPr="00BE5E5B">
              <w:rPr>
                <w:rFonts w:cs="Arial"/>
                <w:sz w:val="18"/>
                <w:szCs w:val="18"/>
              </w:rPr>
              <w:t>1256</w:t>
            </w:r>
          </w:p>
        </w:tc>
        <w:tc>
          <w:tcPr>
            <w:tcW w:w="4933" w:type="dxa"/>
            <w:tcBorders>
              <w:left w:val="single" w:sz="4" w:space="0" w:color="D9D9D9" w:themeColor="background1" w:themeShade="D9"/>
              <w:right w:val="single" w:sz="4" w:space="0" w:color="D9D9D9" w:themeColor="background1" w:themeShade="D9"/>
            </w:tcBorders>
            <w:vAlign w:val="center"/>
          </w:tcPr>
          <w:p w14:paraId="1C2E95B1" w14:textId="77777777" w:rsidR="007A1B62" w:rsidRPr="00BE5E5B" w:rsidRDefault="007A1B62" w:rsidP="009A102F">
            <w:pPr>
              <w:spacing w:after="40"/>
              <w:rPr>
                <w:rFonts w:cs="Arial"/>
                <w:sz w:val="18"/>
                <w:szCs w:val="18"/>
              </w:rPr>
            </w:pPr>
            <w:r w:rsidRPr="00BE5E5B">
              <w:rPr>
                <w:rFonts w:cs="Arial"/>
                <w:sz w:val="18"/>
                <w:szCs w:val="18"/>
              </w:rPr>
              <w:t>Avd. radiograf</w:t>
            </w:r>
          </w:p>
        </w:tc>
        <w:tc>
          <w:tcPr>
            <w:tcW w:w="1984" w:type="dxa"/>
            <w:tcBorders>
              <w:left w:val="single" w:sz="4" w:space="0" w:color="D9D9D9" w:themeColor="background1" w:themeShade="D9"/>
              <w:right w:val="single" w:sz="4" w:space="0" w:color="D9D9D9" w:themeColor="background1" w:themeShade="D9"/>
            </w:tcBorders>
            <w:vAlign w:val="center"/>
          </w:tcPr>
          <w:p w14:paraId="4231698A" w14:textId="77777777" w:rsidR="007A1B62" w:rsidRPr="00BE5E5B" w:rsidRDefault="007A1B62" w:rsidP="009A102F">
            <w:pPr>
              <w:spacing w:after="40"/>
              <w:jc w:val="center"/>
              <w:rPr>
                <w:rFonts w:cs="Arial"/>
                <w:sz w:val="18"/>
                <w:szCs w:val="18"/>
              </w:rPr>
            </w:pPr>
          </w:p>
        </w:tc>
      </w:tr>
      <w:tr w:rsidR="007A1B62" w:rsidRPr="00BE5E5B" w14:paraId="3137739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8423A95"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5FCE3195"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0450F79A" w14:textId="77777777" w:rsidR="007A1B62" w:rsidRPr="00BE5E5B" w:rsidRDefault="007A1B62" w:rsidP="009A102F">
            <w:pPr>
              <w:spacing w:after="40"/>
              <w:jc w:val="center"/>
              <w:rPr>
                <w:rFonts w:cs="Arial"/>
                <w:sz w:val="18"/>
                <w:szCs w:val="18"/>
              </w:rPr>
            </w:pPr>
          </w:p>
        </w:tc>
      </w:tr>
      <w:tr w:rsidR="007A1B62" w:rsidRPr="00BE5E5B" w14:paraId="2C251F90" w14:textId="77777777" w:rsidTr="009A102F">
        <w:trPr>
          <w:trHeight w:val="255"/>
        </w:trPr>
        <w:tc>
          <w:tcPr>
            <w:tcW w:w="6521" w:type="dxa"/>
            <w:gridSpan w:val="2"/>
            <w:tcBorders>
              <w:left w:val="single" w:sz="4" w:space="0" w:color="D9D9D9" w:themeColor="background1" w:themeShade="D9"/>
              <w:right w:val="single" w:sz="4" w:space="0" w:color="D9D9D9" w:themeColor="background1" w:themeShade="D9"/>
            </w:tcBorders>
            <w:vAlign w:val="center"/>
          </w:tcPr>
          <w:p w14:paraId="375A1483" w14:textId="77777777" w:rsidR="007A1B62" w:rsidRPr="00BE5E5B" w:rsidRDefault="007A1B62" w:rsidP="009A102F">
            <w:pPr>
              <w:spacing w:after="40"/>
              <w:rPr>
                <w:rFonts w:cs="Arial"/>
                <w:sz w:val="18"/>
                <w:szCs w:val="18"/>
              </w:rPr>
            </w:pPr>
            <w:r w:rsidRPr="00BE5E5B">
              <w:rPr>
                <w:rFonts w:cs="Arial"/>
                <w:b/>
                <w:bCs/>
                <w:sz w:val="18"/>
                <w:szCs w:val="18"/>
              </w:rPr>
              <w:t>DIGITALISERINGS- OG FORVALTNINGSDEPARTEMENTET</w:t>
            </w:r>
          </w:p>
        </w:tc>
        <w:tc>
          <w:tcPr>
            <w:tcW w:w="1984" w:type="dxa"/>
            <w:tcBorders>
              <w:left w:val="single" w:sz="4" w:space="0" w:color="D9D9D9" w:themeColor="background1" w:themeShade="D9"/>
              <w:right w:val="single" w:sz="4" w:space="0" w:color="D9D9D9" w:themeColor="background1" w:themeShade="D9"/>
            </w:tcBorders>
            <w:vAlign w:val="center"/>
          </w:tcPr>
          <w:p w14:paraId="15D1C953" w14:textId="77777777" w:rsidR="007A1B62" w:rsidRPr="00BE5E5B" w:rsidRDefault="007A1B62" w:rsidP="009A102F">
            <w:pPr>
              <w:spacing w:after="40"/>
              <w:jc w:val="center"/>
              <w:rPr>
                <w:rFonts w:cs="Arial"/>
                <w:sz w:val="18"/>
                <w:szCs w:val="18"/>
              </w:rPr>
            </w:pPr>
          </w:p>
        </w:tc>
      </w:tr>
      <w:tr w:rsidR="007A1B62" w:rsidRPr="00BE5E5B" w14:paraId="789D757D"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2738A9CF"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43D7438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3445E636" w14:textId="77777777" w:rsidR="007A1B62" w:rsidRPr="00BE5E5B" w:rsidRDefault="007A1B62" w:rsidP="009A102F">
            <w:pPr>
              <w:spacing w:after="40"/>
              <w:jc w:val="center"/>
              <w:rPr>
                <w:rFonts w:cs="Arial"/>
                <w:sz w:val="18"/>
                <w:szCs w:val="18"/>
              </w:rPr>
            </w:pPr>
          </w:p>
        </w:tc>
      </w:tr>
      <w:tr w:rsidR="007A1B62" w:rsidRPr="00BE5E5B" w14:paraId="1507F609"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tcPr>
          <w:p w14:paraId="4BB12E60"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74CFD5A" w14:textId="77777777" w:rsidR="007A1B62" w:rsidRPr="00BE5E5B" w:rsidRDefault="007A1B62" w:rsidP="009A102F">
            <w:pPr>
              <w:spacing w:after="40"/>
              <w:rPr>
                <w:rFonts w:cs="Arial"/>
                <w:sz w:val="18"/>
                <w:szCs w:val="18"/>
              </w:rPr>
            </w:pPr>
            <w:r w:rsidRPr="00BE5E5B">
              <w:rPr>
                <w:rFonts w:cs="Arial"/>
                <w:b/>
                <w:bCs/>
                <w:sz w:val="18"/>
                <w:szCs w:val="18"/>
              </w:rPr>
              <w:t>STATSFORVALTEREMBETENE</w:t>
            </w:r>
          </w:p>
        </w:tc>
        <w:tc>
          <w:tcPr>
            <w:tcW w:w="1984" w:type="dxa"/>
            <w:tcBorders>
              <w:left w:val="single" w:sz="4" w:space="0" w:color="D9D9D9" w:themeColor="background1" w:themeShade="D9"/>
              <w:right w:val="single" w:sz="4" w:space="0" w:color="D9D9D9" w:themeColor="background1" w:themeShade="D9"/>
            </w:tcBorders>
            <w:vAlign w:val="center"/>
          </w:tcPr>
          <w:p w14:paraId="0FA055CB" w14:textId="77777777" w:rsidR="007A1B62" w:rsidRPr="00BE5E5B" w:rsidRDefault="007A1B62" w:rsidP="009A102F">
            <w:pPr>
              <w:spacing w:after="40"/>
              <w:jc w:val="center"/>
              <w:rPr>
                <w:rFonts w:cs="Arial"/>
                <w:sz w:val="18"/>
                <w:szCs w:val="18"/>
              </w:rPr>
            </w:pPr>
          </w:p>
        </w:tc>
      </w:tr>
      <w:tr w:rsidR="007A1B62" w:rsidRPr="00BE5E5B" w14:paraId="7A23E1FE"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6D766DF7" w14:textId="77777777" w:rsidR="007A1B62" w:rsidRPr="00BE5E5B" w:rsidRDefault="007A1B62" w:rsidP="009A102F">
            <w:pPr>
              <w:spacing w:after="40"/>
              <w:rPr>
                <w:rFonts w:cs="Arial"/>
                <w:sz w:val="18"/>
                <w:szCs w:val="18"/>
              </w:rPr>
            </w:pPr>
            <w:r w:rsidRPr="00BE5E5B">
              <w:rPr>
                <w:rFonts w:cs="Arial"/>
                <w:sz w:val="18"/>
                <w:szCs w:val="18"/>
              </w:rPr>
              <w:t>22.100</w:t>
            </w:r>
          </w:p>
        </w:tc>
        <w:tc>
          <w:tcPr>
            <w:tcW w:w="4933" w:type="dxa"/>
            <w:tcBorders>
              <w:left w:val="single" w:sz="4" w:space="0" w:color="D9D9D9" w:themeColor="background1" w:themeShade="D9"/>
              <w:right w:val="single" w:sz="4" w:space="0" w:color="D9D9D9" w:themeColor="background1" w:themeShade="D9"/>
            </w:tcBorders>
            <w:vAlign w:val="center"/>
          </w:tcPr>
          <w:p w14:paraId="73658D7F" w14:textId="77777777" w:rsidR="007A1B62" w:rsidRPr="00BE5E5B" w:rsidRDefault="007A1B62" w:rsidP="009A102F">
            <w:pPr>
              <w:spacing w:after="40"/>
              <w:rPr>
                <w:rFonts w:cs="Arial"/>
                <w:sz w:val="18"/>
                <w:szCs w:val="18"/>
              </w:rPr>
            </w:pPr>
            <w:r w:rsidRPr="00BE5E5B">
              <w:rPr>
                <w:rFonts w:cs="Arial"/>
                <w:sz w:val="18"/>
                <w:szCs w:val="18"/>
              </w:rPr>
              <w:t>ADMINISTRATIVE STILLINGER</w:t>
            </w:r>
          </w:p>
        </w:tc>
        <w:tc>
          <w:tcPr>
            <w:tcW w:w="1984" w:type="dxa"/>
            <w:tcBorders>
              <w:left w:val="single" w:sz="4" w:space="0" w:color="D9D9D9" w:themeColor="background1" w:themeShade="D9"/>
              <w:right w:val="single" w:sz="4" w:space="0" w:color="D9D9D9" w:themeColor="background1" w:themeShade="D9"/>
            </w:tcBorders>
            <w:vAlign w:val="center"/>
          </w:tcPr>
          <w:p w14:paraId="19F22937" w14:textId="77777777" w:rsidR="007A1B62" w:rsidRPr="00BE5E5B" w:rsidRDefault="007A1B62" w:rsidP="009A102F">
            <w:pPr>
              <w:spacing w:after="40"/>
              <w:jc w:val="center"/>
              <w:rPr>
                <w:rFonts w:cs="Arial"/>
                <w:sz w:val="18"/>
                <w:szCs w:val="18"/>
              </w:rPr>
            </w:pPr>
          </w:p>
        </w:tc>
      </w:tr>
      <w:tr w:rsidR="007A1B62" w:rsidRPr="00BE5E5B" w14:paraId="40C1060B"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A1C442" w14:textId="77777777" w:rsidR="007A1B62" w:rsidRPr="00BE5E5B" w:rsidRDefault="007A1B62" w:rsidP="009A102F">
            <w:pPr>
              <w:spacing w:after="40"/>
              <w:jc w:val="right"/>
              <w:rPr>
                <w:rFonts w:cs="Arial"/>
                <w:sz w:val="18"/>
                <w:szCs w:val="18"/>
              </w:rPr>
            </w:pPr>
            <w:r w:rsidRPr="00BE5E5B">
              <w:rPr>
                <w:rFonts w:cs="Arial"/>
                <w:sz w:val="18"/>
                <w:szCs w:val="18"/>
              </w:rPr>
              <w:t>0129</w:t>
            </w:r>
          </w:p>
        </w:tc>
        <w:tc>
          <w:tcPr>
            <w:tcW w:w="4933" w:type="dxa"/>
            <w:tcBorders>
              <w:left w:val="single" w:sz="4" w:space="0" w:color="D9D9D9" w:themeColor="background1" w:themeShade="D9"/>
              <w:right w:val="single" w:sz="4" w:space="0" w:color="D9D9D9" w:themeColor="background1" w:themeShade="D9"/>
            </w:tcBorders>
            <w:vAlign w:val="center"/>
          </w:tcPr>
          <w:p w14:paraId="51F302E6" w14:textId="77777777" w:rsidR="007A1B62" w:rsidRPr="00BE5E5B" w:rsidRDefault="007A1B62" w:rsidP="009A102F">
            <w:pPr>
              <w:spacing w:after="40"/>
              <w:rPr>
                <w:rFonts w:cs="Arial"/>
                <w:sz w:val="18"/>
                <w:szCs w:val="18"/>
              </w:rPr>
            </w:pPr>
            <w:r w:rsidRPr="00BE5E5B">
              <w:rPr>
                <w:rFonts w:cs="Arial"/>
                <w:sz w:val="18"/>
                <w:szCs w:val="18"/>
              </w:rPr>
              <w:t>Assisterende statsforvalter</w:t>
            </w:r>
          </w:p>
        </w:tc>
        <w:tc>
          <w:tcPr>
            <w:tcW w:w="1984" w:type="dxa"/>
            <w:tcBorders>
              <w:left w:val="single" w:sz="4" w:space="0" w:color="D9D9D9" w:themeColor="background1" w:themeShade="D9"/>
              <w:right w:val="single" w:sz="4" w:space="0" w:color="D9D9D9" w:themeColor="background1" w:themeShade="D9"/>
            </w:tcBorders>
            <w:vAlign w:val="center"/>
          </w:tcPr>
          <w:p w14:paraId="72C3131C" w14:textId="77777777" w:rsidR="007A1B62" w:rsidRPr="00BE5E5B" w:rsidRDefault="007A1B62" w:rsidP="009A102F">
            <w:pPr>
              <w:spacing w:after="40"/>
              <w:jc w:val="center"/>
              <w:rPr>
                <w:rFonts w:cs="Arial"/>
                <w:sz w:val="18"/>
                <w:szCs w:val="18"/>
              </w:rPr>
            </w:pPr>
          </w:p>
        </w:tc>
      </w:tr>
      <w:tr w:rsidR="007A1B62" w:rsidRPr="00BE5E5B" w14:paraId="6062E913"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811AAFD" w14:textId="77777777" w:rsidR="007A1B62" w:rsidRPr="00BE5E5B" w:rsidRDefault="007A1B62" w:rsidP="009A102F">
            <w:pPr>
              <w:spacing w:after="40"/>
              <w:jc w:val="right"/>
              <w:rPr>
                <w:rFonts w:cs="Arial"/>
                <w:sz w:val="18"/>
                <w:szCs w:val="18"/>
              </w:rPr>
            </w:pPr>
          </w:p>
        </w:tc>
        <w:tc>
          <w:tcPr>
            <w:tcW w:w="4933" w:type="dxa"/>
            <w:tcBorders>
              <w:left w:val="single" w:sz="4" w:space="0" w:color="D9D9D9" w:themeColor="background1" w:themeShade="D9"/>
              <w:right w:val="single" w:sz="4" w:space="0" w:color="D9D9D9" w:themeColor="background1" w:themeShade="D9"/>
            </w:tcBorders>
            <w:vAlign w:val="center"/>
          </w:tcPr>
          <w:p w14:paraId="68D98154" w14:textId="77777777" w:rsidR="007A1B62" w:rsidRPr="00BE5E5B" w:rsidRDefault="007A1B62" w:rsidP="009A102F">
            <w:pPr>
              <w:spacing w:after="40"/>
              <w:rPr>
                <w:rFonts w:cs="Arial"/>
                <w:sz w:val="18"/>
                <w:szCs w:val="18"/>
              </w:rPr>
            </w:pPr>
          </w:p>
        </w:tc>
        <w:tc>
          <w:tcPr>
            <w:tcW w:w="1984" w:type="dxa"/>
            <w:tcBorders>
              <w:left w:val="single" w:sz="4" w:space="0" w:color="D9D9D9" w:themeColor="background1" w:themeShade="D9"/>
              <w:right w:val="single" w:sz="4" w:space="0" w:color="D9D9D9" w:themeColor="background1" w:themeShade="D9"/>
            </w:tcBorders>
            <w:vAlign w:val="center"/>
          </w:tcPr>
          <w:p w14:paraId="7B43500C" w14:textId="77777777" w:rsidR="007A1B62" w:rsidRPr="00BE5E5B" w:rsidRDefault="007A1B62" w:rsidP="009A102F">
            <w:pPr>
              <w:spacing w:after="40"/>
              <w:jc w:val="center"/>
              <w:rPr>
                <w:rFonts w:cs="Arial"/>
                <w:sz w:val="18"/>
                <w:szCs w:val="18"/>
              </w:rPr>
            </w:pPr>
          </w:p>
        </w:tc>
      </w:tr>
      <w:tr w:rsidR="007A1B62" w:rsidRPr="00BE5E5B" w14:paraId="4B4D6F4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D945C89" w14:textId="77777777" w:rsidR="007A1B62" w:rsidRPr="00BE5E5B" w:rsidRDefault="007A1B62" w:rsidP="009A102F">
            <w:pPr>
              <w:spacing w:after="40"/>
              <w:rPr>
                <w:rFonts w:cs="Arial"/>
                <w:sz w:val="18"/>
                <w:szCs w:val="18"/>
              </w:rPr>
            </w:pPr>
            <w:r w:rsidRPr="00BE5E5B">
              <w:rPr>
                <w:rFonts w:cs="Arial"/>
                <w:sz w:val="18"/>
                <w:szCs w:val="18"/>
              </w:rPr>
              <w:t>22.300</w:t>
            </w:r>
          </w:p>
        </w:tc>
        <w:tc>
          <w:tcPr>
            <w:tcW w:w="4933" w:type="dxa"/>
            <w:tcBorders>
              <w:left w:val="single" w:sz="4" w:space="0" w:color="D9D9D9" w:themeColor="background1" w:themeShade="D9"/>
              <w:right w:val="single" w:sz="4" w:space="0" w:color="D9D9D9" w:themeColor="background1" w:themeShade="D9"/>
            </w:tcBorders>
            <w:vAlign w:val="center"/>
          </w:tcPr>
          <w:p w14:paraId="4FAEDD6B" w14:textId="77777777" w:rsidR="007A1B62" w:rsidRPr="00BE5E5B" w:rsidRDefault="007A1B62" w:rsidP="009A102F">
            <w:pPr>
              <w:spacing w:after="40"/>
              <w:rPr>
                <w:rFonts w:cs="Arial"/>
                <w:sz w:val="18"/>
                <w:szCs w:val="18"/>
              </w:rPr>
            </w:pPr>
            <w:r w:rsidRPr="00BE5E5B">
              <w:rPr>
                <w:rFonts w:cs="Arial"/>
                <w:sz w:val="18"/>
                <w:szCs w:val="18"/>
              </w:rPr>
              <w:t>DIVERSE STILLINGER</w:t>
            </w:r>
          </w:p>
        </w:tc>
        <w:tc>
          <w:tcPr>
            <w:tcW w:w="1984" w:type="dxa"/>
            <w:tcBorders>
              <w:left w:val="single" w:sz="4" w:space="0" w:color="D9D9D9" w:themeColor="background1" w:themeShade="D9"/>
              <w:right w:val="single" w:sz="4" w:space="0" w:color="D9D9D9" w:themeColor="background1" w:themeShade="D9"/>
            </w:tcBorders>
            <w:vAlign w:val="center"/>
          </w:tcPr>
          <w:p w14:paraId="0271300F" w14:textId="77777777" w:rsidR="007A1B62" w:rsidRPr="00BE5E5B" w:rsidRDefault="007A1B62" w:rsidP="009A102F">
            <w:pPr>
              <w:spacing w:after="40"/>
              <w:jc w:val="center"/>
              <w:rPr>
                <w:rFonts w:cs="Arial"/>
                <w:sz w:val="18"/>
                <w:szCs w:val="18"/>
              </w:rPr>
            </w:pPr>
          </w:p>
        </w:tc>
      </w:tr>
      <w:tr w:rsidR="007A1B62" w:rsidRPr="00BE5E5B" w14:paraId="4D8E1960"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74B33A6E" w14:textId="77777777" w:rsidR="007A1B62" w:rsidRPr="00BE5E5B" w:rsidRDefault="007A1B62" w:rsidP="009A102F">
            <w:pPr>
              <w:spacing w:after="40"/>
              <w:jc w:val="right"/>
              <w:rPr>
                <w:rFonts w:cs="Arial"/>
                <w:sz w:val="18"/>
                <w:szCs w:val="18"/>
              </w:rPr>
            </w:pPr>
            <w:r w:rsidRPr="00BE5E5B">
              <w:rPr>
                <w:rFonts w:cs="Arial"/>
                <w:sz w:val="18"/>
                <w:szCs w:val="18"/>
              </w:rPr>
              <w:t>0382</w:t>
            </w:r>
          </w:p>
        </w:tc>
        <w:tc>
          <w:tcPr>
            <w:tcW w:w="4933" w:type="dxa"/>
            <w:tcBorders>
              <w:left w:val="single" w:sz="4" w:space="0" w:color="D9D9D9" w:themeColor="background1" w:themeShade="D9"/>
              <w:right w:val="single" w:sz="4" w:space="0" w:color="D9D9D9" w:themeColor="background1" w:themeShade="D9"/>
            </w:tcBorders>
            <w:vAlign w:val="center"/>
          </w:tcPr>
          <w:p w14:paraId="1AD588EC" w14:textId="77777777" w:rsidR="007A1B62" w:rsidRPr="00BE5E5B" w:rsidRDefault="007A1B62" w:rsidP="009A102F">
            <w:pPr>
              <w:spacing w:after="40"/>
              <w:rPr>
                <w:rFonts w:cs="Arial"/>
                <w:sz w:val="18"/>
                <w:szCs w:val="18"/>
              </w:rPr>
            </w:pPr>
            <w:r w:rsidRPr="00BE5E5B">
              <w:rPr>
                <w:rFonts w:cs="Arial"/>
                <w:sz w:val="18"/>
                <w:szCs w:val="18"/>
              </w:rPr>
              <w:t>Fylkesagronom</w:t>
            </w:r>
          </w:p>
        </w:tc>
        <w:tc>
          <w:tcPr>
            <w:tcW w:w="1984" w:type="dxa"/>
            <w:tcBorders>
              <w:left w:val="single" w:sz="4" w:space="0" w:color="D9D9D9" w:themeColor="background1" w:themeShade="D9"/>
              <w:right w:val="single" w:sz="4" w:space="0" w:color="D9D9D9" w:themeColor="background1" w:themeShade="D9"/>
            </w:tcBorders>
            <w:vAlign w:val="center"/>
          </w:tcPr>
          <w:p w14:paraId="0CF27C10" w14:textId="77777777" w:rsidR="007A1B62" w:rsidRPr="00BE5E5B" w:rsidRDefault="007A1B62" w:rsidP="009A102F">
            <w:pPr>
              <w:spacing w:after="40"/>
              <w:jc w:val="center"/>
              <w:rPr>
                <w:rFonts w:cs="Arial"/>
                <w:sz w:val="18"/>
                <w:szCs w:val="18"/>
              </w:rPr>
            </w:pPr>
          </w:p>
        </w:tc>
      </w:tr>
      <w:tr w:rsidR="007A1B62" w:rsidRPr="00BE5E5B" w14:paraId="42BBC284"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5F704E1E" w14:textId="77777777" w:rsidR="007A1B62" w:rsidRPr="00BE5E5B" w:rsidRDefault="007A1B62" w:rsidP="009A102F">
            <w:pPr>
              <w:spacing w:after="40"/>
              <w:jc w:val="right"/>
              <w:rPr>
                <w:rFonts w:cs="Arial"/>
                <w:sz w:val="18"/>
                <w:szCs w:val="18"/>
              </w:rPr>
            </w:pPr>
            <w:r w:rsidRPr="00BE5E5B">
              <w:rPr>
                <w:rFonts w:cs="Arial"/>
                <w:sz w:val="18"/>
                <w:szCs w:val="18"/>
              </w:rPr>
              <w:t>0434</w:t>
            </w:r>
          </w:p>
        </w:tc>
        <w:tc>
          <w:tcPr>
            <w:tcW w:w="4933" w:type="dxa"/>
            <w:tcBorders>
              <w:left w:val="single" w:sz="4" w:space="0" w:color="D9D9D9" w:themeColor="background1" w:themeShade="D9"/>
              <w:right w:val="single" w:sz="4" w:space="0" w:color="D9D9D9" w:themeColor="background1" w:themeShade="D9"/>
            </w:tcBorders>
            <w:vAlign w:val="center"/>
          </w:tcPr>
          <w:p w14:paraId="7271B15B" w14:textId="77777777" w:rsidR="007A1B62" w:rsidRPr="00BE5E5B" w:rsidRDefault="007A1B62" w:rsidP="009A102F">
            <w:pPr>
              <w:spacing w:after="40"/>
              <w:rPr>
                <w:rFonts w:cs="Arial"/>
                <w:sz w:val="18"/>
                <w:szCs w:val="18"/>
              </w:rPr>
            </w:pPr>
            <w:r w:rsidRPr="00BE5E5B">
              <w:rPr>
                <w:rFonts w:cs="Arial"/>
                <w:sz w:val="18"/>
                <w:szCs w:val="18"/>
              </w:rPr>
              <w:t>Fylkesskogmester</w:t>
            </w:r>
          </w:p>
        </w:tc>
        <w:tc>
          <w:tcPr>
            <w:tcW w:w="1984" w:type="dxa"/>
            <w:tcBorders>
              <w:left w:val="single" w:sz="4" w:space="0" w:color="D9D9D9" w:themeColor="background1" w:themeShade="D9"/>
              <w:right w:val="single" w:sz="4" w:space="0" w:color="D9D9D9" w:themeColor="background1" w:themeShade="D9"/>
            </w:tcBorders>
            <w:vAlign w:val="center"/>
          </w:tcPr>
          <w:p w14:paraId="0EADF5CF" w14:textId="77777777" w:rsidR="007A1B62" w:rsidRPr="00BE5E5B" w:rsidRDefault="007A1B62" w:rsidP="009A102F">
            <w:pPr>
              <w:spacing w:after="40"/>
              <w:jc w:val="center"/>
              <w:rPr>
                <w:rFonts w:cs="Arial"/>
                <w:sz w:val="18"/>
                <w:szCs w:val="18"/>
              </w:rPr>
            </w:pPr>
          </w:p>
        </w:tc>
      </w:tr>
      <w:tr w:rsidR="007A1B62" w:rsidRPr="00BE5E5B" w14:paraId="758EC57A"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38222443" w14:textId="77777777" w:rsidR="007A1B62" w:rsidRPr="00BE5E5B" w:rsidRDefault="007A1B62" w:rsidP="009A102F">
            <w:pPr>
              <w:spacing w:after="40"/>
              <w:jc w:val="right"/>
              <w:rPr>
                <w:rFonts w:cs="Arial"/>
                <w:sz w:val="18"/>
                <w:szCs w:val="18"/>
              </w:rPr>
            </w:pPr>
            <w:r w:rsidRPr="00BE5E5B">
              <w:rPr>
                <w:rFonts w:cs="Arial"/>
                <w:sz w:val="18"/>
                <w:szCs w:val="18"/>
              </w:rPr>
              <w:t>0822</w:t>
            </w:r>
          </w:p>
        </w:tc>
        <w:tc>
          <w:tcPr>
            <w:tcW w:w="4933" w:type="dxa"/>
            <w:tcBorders>
              <w:left w:val="single" w:sz="4" w:space="0" w:color="D9D9D9" w:themeColor="background1" w:themeShade="D9"/>
              <w:right w:val="single" w:sz="4" w:space="0" w:color="D9D9D9" w:themeColor="background1" w:themeShade="D9"/>
            </w:tcBorders>
            <w:vAlign w:val="center"/>
          </w:tcPr>
          <w:p w14:paraId="10D5DDCF" w14:textId="77777777" w:rsidR="007A1B62" w:rsidRPr="00BE5E5B" w:rsidRDefault="007A1B62" w:rsidP="009A102F">
            <w:pPr>
              <w:spacing w:after="40"/>
              <w:rPr>
                <w:rFonts w:cs="Arial"/>
                <w:sz w:val="18"/>
                <w:szCs w:val="18"/>
              </w:rPr>
            </w:pPr>
            <w:r w:rsidRPr="00BE5E5B">
              <w:rPr>
                <w:rFonts w:cs="Arial"/>
                <w:sz w:val="18"/>
                <w:szCs w:val="18"/>
              </w:rPr>
              <w:t>Fylkessykepleier</w:t>
            </w:r>
          </w:p>
        </w:tc>
        <w:tc>
          <w:tcPr>
            <w:tcW w:w="1984" w:type="dxa"/>
            <w:tcBorders>
              <w:left w:val="single" w:sz="4" w:space="0" w:color="D9D9D9" w:themeColor="background1" w:themeShade="D9"/>
              <w:right w:val="single" w:sz="4" w:space="0" w:color="D9D9D9" w:themeColor="background1" w:themeShade="D9"/>
            </w:tcBorders>
            <w:vAlign w:val="center"/>
          </w:tcPr>
          <w:p w14:paraId="77AAFBE7" w14:textId="77777777" w:rsidR="007A1B62" w:rsidRPr="00BE5E5B" w:rsidRDefault="007A1B62" w:rsidP="009A102F">
            <w:pPr>
              <w:spacing w:after="40"/>
              <w:jc w:val="center"/>
              <w:rPr>
                <w:rFonts w:cs="Arial"/>
                <w:sz w:val="18"/>
                <w:szCs w:val="18"/>
              </w:rPr>
            </w:pPr>
          </w:p>
        </w:tc>
      </w:tr>
      <w:tr w:rsidR="007A1B62" w:rsidRPr="00BE5E5B" w14:paraId="774E33EC"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13ABD34" w14:textId="77777777" w:rsidR="007A1B62" w:rsidRPr="00BE5E5B" w:rsidRDefault="007A1B62" w:rsidP="009A102F">
            <w:pPr>
              <w:spacing w:after="40"/>
              <w:jc w:val="right"/>
              <w:rPr>
                <w:rFonts w:cs="Arial"/>
                <w:sz w:val="18"/>
                <w:szCs w:val="18"/>
              </w:rPr>
            </w:pPr>
            <w:r w:rsidRPr="00BE5E5B">
              <w:rPr>
                <w:rFonts w:cs="Arial"/>
                <w:sz w:val="18"/>
                <w:szCs w:val="18"/>
              </w:rPr>
              <w:t>0435</w:t>
            </w:r>
          </w:p>
        </w:tc>
        <w:tc>
          <w:tcPr>
            <w:tcW w:w="4933" w:type="dxa"/>
            <w:tcBorders>
              <w:left w:val="single" w:sz="4" w:space="0" w:color="D9D9D9" w:themeColor="background1" w:themeShade="D9"/>
              <w:right w:val="single" w:sz="4" w:space="0" w:color="D9D9D9" w:themeColor="background1" w:themeShade="D9"/>
            </w:tcBorders>
            <w:vAlign w:val="center"/>
          </w:tcPr>
          <w:p w14:paraId="45792C50" w14:textId="77777777" w:rsidR="007A1B62" w:rsidRPr="00BE5E5B" w:rsidRDefault="007A1B62" w:rsidP="009A102F">
            <w:pPr>
              <w:spacing w:after="40"/>
              <w:rPr>
                <w:rFonts w:cs="Arial"/>
                <w:sz w:val="18"/>
                <w:szCs w:val="18"/>
              </w:rPr>
            </w:pPr>
            <w:r w:rsidRPr="00BE5E5B">
              <w:rPr>
                <w:rFonts w:cs="Arial"/>
                <w:sz w:val="18"/>
                <w:szCs w:val="18"/>
              </w:rPr>
              <w:t>Fylkesskogsjef</w:t>
            </w:r>
          </w:p>
        </w:tc>
        <w:tc>
          <w:tcPr>
            <w:tcW w:w="1984" w:type="dxa"/>
            <w:tcBorders>
              <w:left w:val="single" w:sz="4" w:space="0" w:color="D9D9D9" w:themeColor="background1" w:themeShade="D9"/>
              <w:right w:val="single" w:sz="4" w:space="0" w:color="D9D9D9" w:themeColor="background1" w:themeShade="D9"/>
            </w:tcBorders>
            <w:vAlign w:val="center"/>
          </w:tcPr>
          <w:p w14:paraId="54A5CA49" w14:textId="77777777" w:rsidR="007A1B62" w:rsidRPr="00BE5E5B" w:rsidRDefault="007A1B62" w:rsidP="009A102F">
            <w:pPr>
              <w:spacing w:after="40"/>
              <w:jc w:val="center"/>
              <w:rPr>
                <w:rFonts w:cs="Arial"/>
                <w:sz w:val="18"/>
                <w:szCs w:val="18"/>
              </w:rPr>
            </w:pPr>
          </w:p>
        </w:tc>
      </w:tr>
      <w:tr w:rsidR="007A1B62" w:rsidRPr="00BE5E5B" w14:paraId="603AEBF7"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0E2AEA09" w14:textId="77777777" w:rsidR="007A1B62" w:rsidRPr="00BE5E5B" w:rsidRDefault="007A1B62" w:rsidP="009A102F">
            <w:pPr>
              <w:spacing w:after="40"/>
              <w:jc w:val="right"/>
              <w:rPr>
                <w:rFonts w:cs="Arial"/>
                <w:sz w:val="18"/>
                <w:szCs w:val="18"/>
              </w:rPr>
            </w:pPr>
            <w:r w:rsidRPr="00BE5E5B">
              <w:rPr>
                <w:rFonts w:cs="Arial"/>
                <w:sz w:val="18"/>
                <w:szCs w:val="18"/>
              </w:rPr>
              <w:t>0774</w:t>
            </w:r>
          </w:p>
        </w:tc>
        <w:tc>
          <w:tcPr>
            <w:tcW w:w="4933" w:type="dxa"/>
            <w:tcBorders>
              <w:left w:val="single" w:sz="4" w:space="0" w:color="D9D9D9" w:themeColor="background1" w:themeShade="D9"/>
              <w:right w:val="single" w:sz="4" w:space="0" w:color="D9D9D9" w:themeColor="background1" w:themeShade="D9"/>
            </w:tcBorders>
            <w:vAlign w:val="center"/>
          </w:tcPr>
          <w:p w14:paraId="1F611424" w14:textId="77777777" w:rsidR="007A1B62" w:rsidRPr="00BE5E5B" w:rsidRDefault="007A1B62" w:rsidP="009A102F">
            <w:pPr>
              <w:spacing w:after="40"/>
              <w:rPr>
                <w:rFonts w:cs="Arial"/>
                <w:sz w:val="18"/>
                <w:szCs w:val="18"/>
              </w:rPr>
            </w:pPr>
            <w:r w:rsidRPr="00BE5E5B">
              <w:rPr>
                <w:rFonts w:cs="Arial"/>
                <w:sz w:val="18"/>
                <w:szCs w:val="18"/>
              </w:rPr>
              <w:t>Ass. fylkeslege</w:t>
            </w:r>
          </w:p>
        </w:tc>
        <w:tc>
          <w:tcPr>
            <w:tcW w:w="1984" w:type="dxa"/>
            <w:tcBorders>
              <w:left w:val="single" w:sz="4" w:space="0" w:color="D9D9D9" w:themeColor="background1" w:themeShade="D9"/>
              <w:right w:val="single" w:sz="4" w:space="0" w:color="D9D9D9" w:themeColor="background1" w:themeShade="D9"/>
            </w:tcBorders>
            <w:vAlign w:val="center"/>
          </w:tcPr>
          <w:p w14:paraId="6A4E7DBF" w14:textId="77777777" w:rsidR="007A1B62" w:rsidRPr="00BE5E5B" w:rsidRDefault="007A1B62" w:rsidP="009A102F">
            <w:pPr>
              <w:spacing w:after="40"/>
              <w:jc w:val="center"/>
              <w:rPr>
                <w:rFonts w:cs="Arial"/>
                <w:sz w:val="18"/>
                <w:szCs w:val="18"/>
              </w:rPr>
            </w:pPr>
          </w:p>
        </w:tc>
      </w:tr>
      <w:tr w:rsidR="007A1B62" w:rsidRPr="00BE5E5B" w14:paraId="1359B406" w14:textId="77777777" w:rsidTr="009A102F">
        <w:trPr>
          <w:trHeight w:val="255"/>
        </w:trPr>
        <w:tc>
          <w:tcPr>
            <w:tcW w:w="1588" w:type="dxa"/>
            <w:tcBorders>
              <w:left w:val="single" w:sz="4" w:space="0" w:color="D9D9D9" w:themeColor="background1" w:themeShade="D9"/>
              <w:right w:val="single" w:sz="4" w:space="0" w:color="D9D9D9" w:themeColor="background1" w:themeShade="D9"/>
            </w:tcBorders>
            <w:vAlign w:val="center"/>
          </w:tcPr>
          <w:p w14:paraId="4F7B4BEE" w14:textId="77777777" w:rsidR="007A1B62" w:rsidRPr="00BE5E5B" w:rsidRDefault="007A1B62" w:rsidP="009A102F">
            <w:pPr>
              <w:spacing w:after="40"/>
              <w:jc w:val="right"/>
              <w:rPr>
                <w:rFonts w:cs="Arial"/>
                <w:sz w:val="18"/>
                <w:szCs w:val="18"/>
              </w:rPr>
            </w:pPr>
            <w:r w:rsidRPr="00BE5E5B">
              <w:rPr>
                <w:rFonts w:cs="Arial"/>
                <w:sz w:val="18"/>
                <w:szCs w:val="18"/>
              </w:rPr>
              <w:t>0779</w:t>
            </w:r>
          </w:p>
        </w:tc>
        <w:tc>
          <w:tcPr>
            <w:tcW w:w="4933" w:type="dxa"/>
            <w:tcBorders>
              <w:left w:val="single" w:sz="4" w:space="0" w:color="D9D9D9" w:themeColor="background1" w:themeShade="D9"/>
              <w:right w:val="single" w:sz="4" w:space="0" w:color="D9D9D9" w:themeColor="background1" w:themeShade="D9"/>
            </w:tcBorders>
            <w:vAlign w:val="center"/>
          </w:tcPr>
          <w:p w14:paraId="481CC433" w14:textId="77777777" w:rsidR="007A1B62" w:rsidRPr="00BE5E5B" w:rsidRDefault="007A1B62" w:rsidP="009A102F">
            <w:pPr>
              <w:spacing w:after="40"/>
              <w:rPr>
                <w:rFonts w:cs="Arial"/>
                <w:sz w:val="18"/>
                <w:szCs w:val="18"/>
              </w:rPr>
            </w:pPr>
            <w:r w:rsidRPr="00BE5E5B">
              <w:rPr>
                <w:rFonts w:cs="Arial"/>
                <w:sz w:val="18"/>
                <w:szCs w:val="18"/>
              </w:rPr>
              <w:t>Fylkeslege</w:t>
            </w:r>
          </w:p>
        </w:tc>
        <w:tc>
          <w:tcPr>
            <w:tcW w:w="1984" w:type="dxa"/>
            <w:tcBorders>
              <w:left w:val="single" w:sz="4" w:space="0" w:color="D9D9D9" w:themeColor="background1" w:themeShade="D9"/>
              <w:right w:val="single" w:sz="4" w:space="0" w:color="D9D9D9" w:themeColor="background1" w:themeShade="D9"/>
            </w:tcBorders>
            <w:vAlign w:val="center"/>
          </w:tcPr>
          <w:p w14:paraId="129FB118" w14:textId="77777777" w:rsidR="007A1B62" w:rsidRPr="00BE5E5B" w:rsidRDefault="007A1B62" w:rsidP="009A102F">
            <w:pPr>
              <w:spacing w:after="40"/>
              <w:jc w:val="center"/>
              <w:rPr>
                <w:rFonts w:cs="Arial"/>
                <w:sz w:val="18"/>
                <w:szCs w:val="18"/>
              </w:rPr>
            </w:pPr>
          </w:p>
        </w:tc>
      </w:tr>
    </w:tbl>
    <w:p w14:paraId="735BF689" w14:textId="77777777" w:rsidR="007A1B62" w:rsidRDefault="007A1B62" w:rsidP="00FD4FC8">
      <w:pPr>
        <w:keepNext/>
        <w:keepLines/>
        <w:spacing w:before="360" w:after="80"/>
        <w:outlineLvl w:val="0"/>
        <w:rPr>
          <w:rFonts w:cs="Arial"/>
          <w:kern w:val="28"/>
          <w:sz w:val="32"/>
        </w:rPr>
      </w:pPr>
    </w:p>
    <w:p w14:paraId="2A0DD3FE" w14:textId="77777777" w:rsidR="007A1B62" w:rsidRPr="00B63C77" w:rsidRDefault="007A1B62" w:rsidP="00FD4FC8">
      <w:pPr>
        <w:rPr>
          <w:rFonts w:cs="Arial"/>
          <w:sz w:val="32"/>
        </w:rPr>
      </w:pPr>
    </w:p>
    <w:p w14:paraId="6F8A723D" w14:textId="77777777" w:rsidR="007A1B62" w:rsidRPr="00B63C77" w:rsidRDefault="007A1B62" w:rsidP="00FD4FC8">
      <w:pPr>
        <w:rPr>
          <w:rFonts w:cs="Arial"/>
          <w:sz w:val="32"/>
        </w:rPr>
      </w:pPr>
    </w:p>
    <w:p w14:paraId="2D4D8C7E" w14:textId="77777777" w:rsidR="007A1B62" w:rsidRPr="00B63C77" w:rsidRDefault="007A1B62" w:rsidP="00FD4FC8">
      <w:pPr>
        <w:rPr>
          <w:rFonts w:cs="Arial"/>
          <w:sz w:val="32"/>
        </w:rPr>
      </w:pPr>
    </w:p>
    <w:p w14:paraId="13137AD8" w14:textId="77777777" w:rsidR="007A1B62" w:rsidRDefault="007A1B62" w:rsidP="00FD4FC8">
      <w:pPr>
        <w:rPr>
          <w:rFonts w:cs="Arial"/>
          <w:sz w:val="32"/>
        </w:rPr>
      </w:pPr>
    </w:p>
    <w:p w14:paraId="25AE56D0" w14:textId="77777777" w:rsidR="00922925" w:rsidRDefault="00922925" w:rsidP="00FD4FC8">
      <w:pPr>
        <w:rPr>
          <w:rFonts w:cs="Arial"/>
          <w:sz w:val="32"/>
        </w:rPr>
      </w:pPr>
    </w:p>
    <w:p w14:paraId="5F4B853C" w14:textId="77777777" w:rsidR="00922925" w:rsidRDefault="00922925" w:rsidP="00FD4FC8">
      <w:pPr>
        <w:rPr>
          <w:rFonts w:cs="Arial"/>
          <w:sz w:val="32"/>
        </w:rPr>
        <w:sectPr w:rsidR="00922925" w:rsidSect="007A1B62">
          <w:headerReference w:type="default" r:id="rId12"/>
          <w:pgSz w:w="11906" w:h="16838"/>
          <w:pgMar w:top="1440" w:right="1440" w:bottom="1418" w:left="1440" w:header="709" w:footer="680" w:gutter="0"/>
          <w:cols w:space="708"/>
          <w:docGrid w:linePitch="360"/>
        </w:sectPr>
      </w:pPr>
    </w:p>
    <w:p w14:paraId="04C045BB" w14:textId="77777777" w:rsidR="00922925" w:rsidRDefault="00922925" w:rsidP="0076277C">
      <w:pPr>
        <w:keepNext/>
        <w:keepLines/>
        <w:spacing w:before="360" w:after="80" w:line="276" w:lineRule="auto"/>
        <w:outlineLvl w:val="0"/>
        <w:rPr>
          <w:rFonts w:eastAsia="Times New Roman"/>
          <w:b/>
          <w:color w:val="auto"/>
          <w:kern w:val="28"/>
          <w:sz w:val="32"/>
          <w:lang w:eastAsia="nb-NO"/>
        </w:rPr>
      </w:pPr>
      <w:bookmarkStart w:id="794" w:name="_Toc54519969"/>
      <w:bookmarkStart w:id="795" w:name="_Toc54520383"/>
      <w:bookmarkStart w:id="796" w:name="_Toc54521234"/>
      <w:bookmarkStart w:id="797" w:name="_Toc54521420"/>
      <w:bookmarkStart w:id="798" w:name="_Toc101517082"/>
      <w:bookmarkStart w:id="799" w:name="_Toc134101388"/>
      <w:bookmarkStart w:id="800" w:name="_Toc134101489"/>
      <w:bookmarkStart w:id="801" w:name="_Toc134101679"/>
      <w:bookmarkStart w:id="802" w:name="_Toc185592302"/>
      <w:bookmarkStart w:id="803" w:name="_Toc231224542"/>
      <w:bookmarkStart w:id="804" w:name="_Hlk112771544"/>
      <w:r>
        <w:rPr>
          <w:rFonts w:eastAsia="Times New Roman"/>
          <w:b/>
          <w:color w:val="auto"/>
          <w:kern w:val="28"/>
          <w:sz w:val="32"/>
          <w:lang w:eastAsia="nb-NO"/>
        </w:rPr>
        <w:lastRenderedPageBreak/>
        <w:t>V</w:t>
      </w:r>
      <w:r w:rsidRPr="0076277C">
        <w:rPr>
          <w:rFonts w:eastAsia="Times New Roman"/>
          <w:b/>
          <w:color w:val="auto"/>
          <w:kern w:val="28"/>
          <w:sz w:val="32"/>
          <w:lang w:eastAsia="nb-NO"/>
        </w:rPr>
        <w:t>edlegg 2: Forhandlingssteder ved lokale forhandlinger i tariffperioden 202</w:t>
      </w:r>
      <w:r>
        <w:rPr>
          <w:rFonts w:eastAsia="Times New Roman"/>
          <w:b/>
          <w:color w:val="auto"/>
          <w:kern w:val="28"/>
          <w:sz w:val="32"/>
          <w:lang w:eastAsia="nb-NO"/>
        </w:rPr>
        <w:t>6</w:t>
      </w:r>
      <w:r w:rsidRPr="0076277C">
        <w:rPr>
          <w:rFonts w:eastAsia="Times New Roman"/>
          <w:b/>
          <w:color w:val="auto"/>
          <w:kern w:val="28"/>
          <w:sz w:val="32"/>
          <w:lang w:eastAsia="nb-NO"/>
        </w:rPr>
        <w:t xml:space="preserve"> </w:t>
      </w:r>
      <w:r>
        <w:rPr>
          <w:rFonts w:eastAsia="Times New Roman"/>
          <w:b/>
          <w:color w:val="auto"/>
          <w:kern w:val="28"/>
          <w:sz w:val="32"/>
          <w:lang w:eastAsia="nb-NO"/>
        </w:rPr>
        <w:t>–</w:t>
      </w:r>
      <w:r w:rsidRPr="0076277C">
        <w:rPr>
          <w:rFonts w:eastAsia="Times New Roman"/>
          <w:b/>
          <w:color w:val="auto"/>
          <w:kern w:val="28"/>
          <w:sz w:val="32"/>
          <w:lang w:eastAsia="nb-NO"/>
        </w:rPr>
        <w:t xml:space="preserve"> 202</w:t>
      </w:r>
      <w:bookmarkEnd w:id="794"/>
      <w:bookmarkEnd w:id="795"/>
      <w:bookmarkEnd w:id="796"/>
      <w:bookmarkEnd w:id="797"/>
      <w:bookmarkEnd w:id="798"/>
      <w:bookmarkEnd w:id="799"/>
      <w:bookmarkEnd w:id="800"/>
      <w:bookmarkEnd w:id="801"/>
      <w:bookmarkEnd w:id="802"/>
      <w:r>
        <w:rPr>
          <w:rFonts w:eastAsia="Times New Roman"/>
          <w:b/>
          <w:color w:val="auto"/>
          <w:kern w:val="28"/>
          <w:sz w:val="32"/>
          <w:lang w:eastAsia="nb-NO"/>
        </w:rPr>
        <w:t>8</w:t>
      </w:r>
      <w:bookmarkEnd w:id="803"/>
    </w:p>
    <w:p w14:paraId="5F3FD007" w14:textId="77777777" w:rsidR="00922925" w:rsidRDefault="00922925" w:rsidP="001D7556">
      <w:pPr>
        <w:rPr>
          <w:rStyle w:val="halvfet"/>
          <w:sz w:val="20"/>
          <w:szCs w:val="20"/>
        </w:rPr>
      </w:pPr>
      <w:bookmarkStart w:id="805" w:name="_Hlk183787046"/>
      <w:r w:rsidRPr="00AD5209">
        <w:rPr>
          <w:rStyle w:val="halvfet"/>
          <w:sz w:val="20"/>
          <w:szCs w:val="20"/>
        </w:rPr>
        <w:t>(</w:t>
      </w:r>
      <w:r>
        <w:rPr>
          <w:rStyle w:val="halvfet"/>
          <w:sz w:val="20"/>
          <w:szCs w:val="20"/>
        </w:rPr>
        <w:t>Gjeldende fra 1. mai 2026</w:t>
      </w:r>
      <w:r w:rsidRPr="00AD5209">
        <w:rPr>
          <w:rStyle w:val="halvfet"/>
          <w:sz w:val="20"/>
          <w:szCs w:val="20"/>
        </w:rPr>
        <w:t>)</w:t>
      </w:r>
    </w:p>
    <w:tbl>
      <w:tblPr>
        <w:tblStyle w:val="StandardTabell"/>
        <w:tblW w:w="10240" w:type="dxa"/>
        <w:tblInd w:w="108" w:type="dxa"/>
        <w:tblLayout w:type="fixed"/>
        <w:tblLook w:val="04A0" w:firstRow="1" w:lastRow="0" w:firstColumn="1" w:lastColumn="0" w:noHBand="0" w:noVBand="1"/>
      </w:tblPr>
      <w:tblGrid>
        <w:gridCol w:w="459"/>
        <w:gridCol w:w="4962"/>
        <w:gridCol w:w="4819"/>
      </w:tblGrid>
      <w:tr w:rsidR="00922925" w:rsidRPr="00AD5209" w14:paraId="4074B6DC" w14:textId="77777777" w:rsidTr="00E746DD">
        <w:trPr>
          <w:tblHeader/>
        </w:trPr>
        <w:tc>
          <w:tcPr>
            <w:tcW w:w="5421" w:type="dxa"/>
            <w:gridSpan w:val="2"/>
            <w:tcBorders>
              <w:top w:val="single" w:sz="4" w:space="0" w:color="000000" w:themeColor="text1"/>
              <w:left w:val="nil"/>
              <w:bottom w:val="nil"/>
              <w:right w:val="nil"/>
            </w:tcBorders>
            <w:shd w:val="clear" w:color="auto" w:fill="FFFFFF"/>
          </w:tcPr>
          <w:p w14:paraId="2E1C861E" w14:textId="77777777" w:rsidR="00922925" w:rsidRPr="00AD5209" w:rsidRDefault="00922925" w:rsidP="00D57C03">
            <w:pPr>
              <w:spacing w:after="40"/>
              <w:rPr>
                <w:rStyle w:val="halvfet"/>
                <w:rFonts w:cs="Arial"/>
                <w:sz w:val="20"/>
                <w:szCs w:val="20"/>
              </w:rPr>
            </w:pPr>
            <w:bookmarkStart w:id="806" w:name="_Hlk112771580"/>
            <w:r w:rsidRPr="00AD5209">
              <w:rPr>
                <w:rStyle w:val="halvfet"/>
                <w:rFonts w:cs="Arial"/>
                <w:sz w:val="20"/>
                <w:szCs w:val="20"/>
              </w:rPr>
              <w:t>Departementsområde:</w:t>
            </w:r>
          </w:p>
        </w:tc>
        <w:tc>
          <w:tcPr>
            <w:tcW w:w="4819" w:type="dxa"/>
            <w:tcBorders>
              <w:top w:val="single" w:sz="4" w:space="0" w:color="000000" w:themeColor="text1"/>
              <w:left w:val="nil"/>
              <w:bottom w:val="nil"/>
              <w:right w:val="nil"/>
            </w:tcBorders>
          </w:tcPr>
          <w:p w14:paraId="1752041E" w14:textId="77777777" w:rsidR="00922925" w:rsidRPr="00AD5209" w:rsidRDefault="00922925" w:rsidP="00D57C03">
            <w:pPr>
              <w:spacing w:after="40"/>
              <w:rPr>
                <w:rStyle w:val="halvfet"/>
                <w:rFonts w:cs="Arial"/>
                <w:sz w:val="20"/>
                <w:szCs w:val="20"/>
              </w:rPr>
            </w:pPr>
          </w:p>
        </w:tc>
      </w:tr>
      <w:tr w:rsidR="00922925" w:rsidRPr="00AD5209" w14:paraId="5CB9D840" w14:textId="77777777" w:rsidTr="00E746DD">
        <w:trPr>
          <w:tblHeader/>
        </w:trPr>
        <w:tc>
          <w:tcPr>
            <w:tcW w:w="459" w:type="dxa"/>
            <w:tcBorders>
              <w:top w:val="nil"/>
              <w:left w:val="nil"/>
              <w:bottom w:val="single" w:sz="4" w:space="0" w:color="auto"/>
              <w:right w:val="nil"/>
            </w:tcBorders>
            <w:shd w:val="clear" w:color="auto" w:fill="FFFFFF"/>
          </w:tcPr>
          <w:p w14:paraId="5897E618" w14:textId="77777777" w:rsidR="00922925" w:rsidRPr="00AD5209" w:rsidRDefault="00922925" w:rsidP="00D57C03">
            <w:pPr>
              <w:spacing w:after="40"/>
              <w:rPr>
                <w:rStyle w:val="halvfet"/>
                <w:rFonts w:cs="Arial"/>
                <w:sz w:val="20"/>
                <w:szCs w:val="20"/>
              </w:rPr>
            </w:pPr>
          </w:p>
        </w:tc>
        <w:tc>
          <w:tcPr>
            <w:tcW w:w="4962" w:type="dxa"/>
            <w:tcBorders>
              <w:top w:val="nil"/>
              <w:left w:val="nil"/>
              <w:bottom w:val="single" w:sz="4" w:space="0" w:color="auto"/>
              <w:right w:val="nil"/>
            </w:tcBorders>
            <w:shd w:val="clear" w:color="auto" w:fill="FFFFFF"/>
          </w:tcPr>
          <w:p w14:paraId="56630E32" w14:textId="77777777" w:rsidR="00922925" w:rsidRPr="00AD5209" w:rsidRDefault="00922925" w:rsidP="00D57C03">
            <w:pPr>
              <w:spacing w:after="40"/>
              <w:rPr>
                <w:rStyle w:val="halvfet"/>
                <w:rFonts w:cs="Arial"/>
                <w:sz w:val="20"/>
                <w:szCs w:val="20"/>
              </w:rPr>
            </w:pPr>
            <w:r w:rsidRPr="00AD5209">
              <w:rPr>
                <w:rStyle w:val="halvfet"/>
                <w:rFonts w:cs="Arial"/>
                <w:sz w:val="20"/>
                <w:szCs w:val="20"/>
              </w:rPr>
              <w:t>Virksomhet:</w:t>
            </w:r>
          </w:p>
        </w:tc>
        <w:tc>
          <w:tcPr>
            <w:tcW w:w="4819" w:type="dxa"/>
            <w:tcBorders>
              <w:top w:val="nil"/>
              <w:left w:val="nil"/>
              <w:bottom w:val="single" w:sz="4" w:space="0" w:color="auto"/>
              <w:right w:val="nil"/>
            </w:tcBorders>
          </w:tcPr>
          <w:p w14:paraId="31246816" w14:textId="77777777" w:rsidR="00922925" w:rsidRPr="00AD5209" w:rsidRDefault="00922925" w:rsidP="00D57C03">
            <w:pPr>
              <w:spacing w:after="40"/>
              <w:rPr>
                <w:rStyle w:val="halvfet"/>
                <w:rFonts w:cs="Arial"/>
                <w:sz w:val="20"/>
                <w:szCs w:val="20"/>
              </w:rPr>
            </w:pPr>
            <w:r w:rsidRPr="00AD5209">
              <w:rPr>
                <w:rStyle w:val="halvfet"/>
                <w:rFonts w:cs="Arial"/>
                <w:sz w:val="20"/>
                <w:szCs w:val="20"/>
              </w:rPr>
              <w:t>Forhandlingssted:</w:t>
            </w:r>
          </w:p>
        </w:tc>
      </w:tr>
      <w:tr w:rsidR="00922925" w:rsidRPr="00AD5209" w14:paraId="4AFDE252" w14:textId="77777777" w:rsidTr="00E746DD">
        <w:tc>
          <w:tcPr>
            <w:tcW w:w="459" w:type="dxa"/>
            <w:tcBorders>
              <w:top w:val="single" w:sz="4" w:space="0" w:color="auto"/>
              <w:left w:val="nil"/>
              <w:right w:val="nil"/>
            </w:tcBorders>
            <w:shd w:val="clear" w:color="auto" w:fill="FFFFFF"/>
          </w:tcPr>
          <w:p w14:paraId="60A9FB4C" w14:textId="77777777" w:rsidR="00922925" w:rsidRPr="00AD5209" w:rsidRDefault="00922925" w:rsidP="00D57C03">
            <w:pPr>
              <w:spacing w:after="40"/>
              <w:rPr>
                <w:rStyle w:val="halvfet"/>
                <w:rFonts w:cs="Arial"/>
                <w:sz w:val="20"/>
                <w:szCs w:val="20"/>
              </w:rPr>
            </w:pPr>
          </w:p>
        </w:tc>
        <w:tc>
          <w:tcPr>
            <w:tcW w:w="4962" w:type="dxa"/>
            <w:tcBorders>
              <w:top w:val="single" w:sz="4" w:space="0" w:color="auto"/>
              <w:left w:val="nil"/>
              <w:right w:val="nil"/>
            </w:tcBorders>
            <w:shd w:val="clear" w:color="auto" w:fill="FFFFFF"/>
          </w:tcPr>
          <w:p w14:paraId="741A6999" w14:textId="77777777" w:rsidR="00922925" w:rsidRPr="00AD5209" w:rsidRDefault="00922925" w:rsidP="00D57C03">
            <w:pPr>
              <w:spacing w:after="40"/>
              <w:rPr>
                <w:rStyle w:val="halvfet"/>
                <w:rFonts w:cs="Arial"/>
                <w:sz w:val="20"/>
                <w:szCs w:val="20"/>
              </w:rPr>
            </w:pPr>
          </w:p>
        </w:tc>
        <w:tc>
          <w:tcPr>
            <w:tcW w:w="4819" w:type="dxa"/>
            <w:tcBorders>
              <w:top w:val="single" w:sz="4" w:space="0" w:color="auto"/>
              <w:left w:val="nil"/>
              <w:right w:val="nil"/>
            </w:tcBorders>
          </w:tcPr>
          <w:p w14:paraId="34520E5D" w14:textId="77777777" w:rsidR="00922925" w:rsidRPr="00AD5209" w:rsidRDefault="00922925" w:rsidP="00D57C03">
            <w:pPr>
              <w:spacing w:after="40"/>
              <w:rPr>
                <w:rStyle w:val="halvfet"/>
                <w:rFonts w:cs="Arial"/>
                <w:sz w:val="20"/>
                <w:szCs w:val="20"/>
              </w:rPr>
            </w:pPr>
          </w:p>
        </w:tc>
      </w:tr>
      <w:tr w:rsidR="00922925" w:rsidRPr="00AD5209" w14:paraId="6B72E106" w14:textId="77777777" w:rsidTr="00E746DD">
        <w:tc>
          <w:tcPr>
            <w:tcW w:w="5421" w:type="dxa"/>
            <w:gridSpan w:val="2"/>
            <w:tcBorders>
              <w:left w:val="nil"/>
              <w:right w:val="nil"/>
            </w:tcBorders>
            <w:shd w:val="clear" w:color="auto" w:fill="FFFFFF"/>
          </w:tcPr>
          <w:p w14:paraId="08E04A25" w14:textId="77777777" w:rsidR="00922925" w:rsidRPr="00AD5209" w:rsidRDefault="00922925" w:rsidP="00D57C03">
            <w:pPr>
              <w:spacing w:after="40"/>
              <w:rPr>
                <w:rStyle w:val="halvfet"/>
                <w:rFonts w:cs="Arial"/>
                <w:sz w:val="20"/>
                <w:szCs w:val="20"/>
              </w:rPr>
            </w:pPr>
            <w:r w:rsidRPr="00AD5209">
              <w:rPr>
                <w:rStyle w:val="halvfet"/>
                <w:rFonts w:cs="Arial"/>
                <w:sz w:val="20"/>
                <w:szCs w:val="20"/>
              </w:rPr>
              <w:t>Statsministerens kontor</w:t>
            </w:r>
          </w:p>
        </w:tc>
        <w:tc>
          <w:tcPr>
            <w:tcW w:w="4819" w:type="dxa"/>
            <w:tcBorders>
              <w:left w:val="nil"/>
              <w:right w:val="nil"/>
            </w:tcBorders>
          </w:tcPr>
          <w:p w14:paraId="1F892591" w14:textId="77777777" w:rsidR="00922925" w:rsidRPr="00AD5209" w:rsidRDefault="00922925" w:rsidP="00D57C03">
            <w:pPr>
              <w:spacing w:after="40"/>
              <w:rPr>
                <w:rStyle w:val="halvfet"/>
                <w:rFonts w:cs="Arial"/>
                <w:sz w:val="20"/>
                <w:szCs w:val="20"/>
              </w:rPr>
            </w:pPr>
          </w:p>
        </w:tc>
      </w:tr>
      <w:tr w:rsidR="00922925" w:rsidRPr="00AD5209" w14:paraId="4540A0A7" w14:textId="77777777" w:rsidTr="00E746DD">
        <w:tc>
          <w:tcPr>
            <w:tcW w:w="459" w:type="dxa"/>
            <w:tcBorders>
              <w:left w:val="nil"/>
              <w:right w:val="nil"/>
            </w:tcBorders>
          </w:tcPr>
          <w:p w14:paraId="312F899C"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07BEE4D7" w14:textId="77777777" w:rsidR="00922925" w:rsidRPr="00AD5209" w:rsidRDefault="00922925" w:rsidP="00D57C03">
            <w:pPr>
              <w:spacing w:after="40"/>
              <w:rPr>
                <w:rStyle w:val="halvfet"/>
                <w:rFonts w:cs="Arial"/>
                <w:sz w:val="20"/>
                <w:szCs w:val="20"/>
              </w:rPr>
            </w:pPr>
            <w:r w:rsidRPr="00AD5209">
              <w:rPr>
                <w:rFonts w:cs="Arial"/>
                <w:sz w:val="20"/>
                <w:szCs w:val="20"/>
              </w:rPr>
              <w:t>Statsministerens kontor</w:t>
            </w:r>
          </w:p>
        </w:tc>
        <w:tc>
          <w:tcPr>
            <w:tcW w:w="4819" w:type="dxa"/>
            <w:tcBorders>
              <w:left w:val="nil"/>
              <w:right w:val="nil"/>
            </w:tcBorders>
            <w:vAlign w:val="center"/>
          </w:tcPr>
          <w:p w14:paraId="415DC44D" w14:textId="77777777" w:rsidR="00922925" w:rsidRPr="00AD5209" w:rsidRDefault="00922925" w:rsidP="00D57C03">
            <w:pPr>
              <w:spacing w:after="40"/>
              <w:rPr>
                <w:rStyle w:val="halvfet"/>
                <w:rFonts w:cs="Arial"/>
                <w:sz w:val="20"/>
                <w:szCs w:val="20"/>
              </w:rPr>
            </w:pPr>
            <w:r w:rsidRPr="00AD5209">
              <w:rPr>
                <w:rFonts w:cs="Arial"/>
                <w:sz w:val="20"/>
                <w:szCs w:val="20"/>
              </w:rPr>
              <w:t>Statsministerens kontor</w:t>
            </w:r>
          </w:p>
        </w:tc>
      </w:tr>
      <w:tr w:rsidR="00922925" w:rsidRPr="00AD5209" w14:paraId="1748350E" w14:textId="77777777" w:rsidTr="00E746DD">
        <w:tc>
          <w:tcPr>
            <w:tcW w:w="459" w:type="dxa"/>
            <w:tcBorders>
              <w:left w:val="nil"/>
              <w:right w:val="nil"/>
            </w:tcBorders>
          </w:tcPr>
          <w:p w14:paraId="5B6008F9"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0E451E4A" w14:textId="77777777" w:rsidR="00922925" w:rsidRPr="00AD5209" w:rsidRDefault="00922925" w:rsidP="00D57C03">
            <w:pPr>
              <w:spacing w:after="40"/>
              <w:rPr>
                <w:rStyle w:val="halvfet"/>
                <w:rFonts w:cs="Arial"/>
                <w:sz w:val="20"/>
                <w:szCs w:val="20"/>
              </w:rPr>
            </w:pPr>
            <w:r w:rsidRPr="00AD5209">
              <w:rPr>
                <w:rFonts w:cs="Arial"/>
                <w:sz w:val="20"/>
                <w:szCs w:val="20"/>
              </w:rPr>
              <w:t>Regjeringsadvokaten</w:t>
            </w:r>
          </w:p>
        </w:tc>
        <w:tc>
          <w:tcPr>
            <w:tcW w:w="4819" w:type="dxa"/>
            <w:tcBorders>
              <w:left w:val="nil"/>
              <w:right w:val="nil"/>
            </w:tcBorders>
            <w:vAlign w:val="center"/>
          </w:tcPr>
          <w:p w14:paraId="0CA7AA98" w14:textId="77777777" w:rsidR="00922925" w:rsidRPr="00AD5209" w:rsidRDefault="00922925" w:rsidP="00D57C03">
            <w:pPr>
              <w:spacing w:after="40"/>
              <w:rPr>
                <w:rStyle w:val="halvfet"/>
                <w:rFonts w:cs="Arial"/>
                <w:sz w:val="20"/>
                <w:szCs w:val="20"/>
              </w:rPr>
            </w:pPr>
            <w:r w:rsidRPr="00AD5209">
              <w:rPr>
                <w:rFonts w:cs="Arial"/>
                <w:sz w:val="20"/>
                <w:szCs w:val="20"/>
              </w:rPr>
              <w:t>Regjeringsadvokaten</w:t>
            </w:r>
          </w:p>
        </w:tc>
      </w:tr>
      <w:tr w:rsidR="00922925" w:rsidRPr="00AD5209" w14:paraId="2DE3AA62" w14:textId="77777777" w:rsidTr="00E746DD">
        <w:tc>
          <w:tcPr>
            <w:tcW w:w="459" w:type="dxa"/>
            <w:tcBorders>
              <w:left w:val="nil"/>
              <w:right w:val="nil"/>
            </w:tcBorders>
          </w:tcPr>
          <w:p w14:paraId="48281787"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451B6DC9"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484F8665" w14:textId="77777777" w:rsidR="00922925" w:rsidRPr="00AD5209" w:rsidRDefault="00922925" w:rsidP="00D57C03">
            <w:pPr>
              <w:spacing w:after="40"/>
              <w:rPr>
                <w:rStyle w:val="halvfet"/>
                <w:rFonts w:cs="Arial"/>
                <w:sz w:val="20"/>
                <w:szCs w:val="20"/>
              </w:rPr>
            </w:pPr>
          </w:p>
        </w:tc>
      </w:tr>
      <w:tr w:rsidR="00922925" w:rsidRPr="00AD5209" w14:paraId="00592FDB" w14:textId="77777777" w:rsidTr="00E746DD">
        <w:tc>
          <w:tcPr>
            <w:tcW w:w="5421" w:type="dxa"/>
            <w:gridSpan w:val="2"/>
            <w:tcBorders>
              <w:left w:val="nil"/>
              <w:right w:val="nil"/>
            </w:tcBorders>
          </w:tcPr>
          <w:p w14:paraId="120C3557" w14:textId="77777777" w:rsidR="00922925" w:rsidRPr="00AD5209" w:rsidRDefault="00922925" w:rsidP="00D57C03">
            <w:pPr>
              <w:spacing w:after="40"/>
              <w:rPr>
                <w:rStyle w:val="halvfet"/>
                <w:rFonts w:cs="Arial"/>
                <w:sz w:val="20"/>
                <w:szCs w:val="20"/>
              </w:rPr>
            </w:pPr>
            <w:r w:rsidRPr="00AD5209">
              <w:rPr>
                <w:rStyle w:val="halvfet"/>
                <w:rFonts w:cs="Arial"/>
                <w:sz w:val="20"/>
                <w:szCs w:val="20"/>
              </w:rPr>
              <w:t>Riksrevisjonen:</w:t>
            </w:r>
          </w:p>
        </w:tc>
        <w:tc>
          <w:tcPr>
            <w:tcW w:w="4819" w:type="dxa"/>
            <w:tcBorders>
              <w:left w:val="nil"/>
              <w:right w:val="nil"/>
            </w:tcBorders>
          </w:tcPr>
          <w:p w14:paraId="796705DF" w14:textId="77777777" w:rsidR="00922925" w:rsidRPr="00AD5209" w:rsidRDefault="00922925" w:rsidP="00D57C03">
            <w:pPr>
              <w:spacing w:after="40"/>
              <w:rPr>
                <w:rStyle w:val="halvfet"/>
                <w:rFonts w:cs="Arial"/>
                <w:sz w:val="20"/>
                <w:szCs w:val="20"/>
              </w:rPr>
            </w:pPr>
          </w:p>
        </w:tc>
      </w:tr>
      <w:tr w:rsidR="00922925" w:rsidRPr="00AD5209" w14:paraId="5DDE504A" w14:textId="77777777" w:rsidTr="00E746DD">
        <w:tc>
          <w:tcPr>
            <w:tcW w:w="459" w:type="dxa"/>
            <w:tcBorders>
              <w:left w:val="nil"/>
              <w:right w:val="nil"/>
            </w:tcBorders>
          </w:tcPr>
          <w:p w14:paraId="788D9123"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6A05EED7" w14:textId="77777777" w:rsidR="00922925" w:rsidRPr="00AD5209" w:rsidRDefault="00922925" w:rsidP="00D57C03">
            <w:pPr>
              <w:spacing w:after="40"/>
              <w:rPr>
                <w:rStyle w:val="halvfet"/>
                <w:rFonts w:cs="Arial"/>
                <w:sz w:val="20"/>
                <w:szCs w:val="20"/>
              </w:rPr>
            </w:pPr>
            <w:r w:rsidRPr="00AD5209">
              <w:rPr>
                <w:rFonts w:cs="Arial"/>
                <w:sz w:val="20"/>
                <w:szCs w:val="20"/>
              </w:rPr>
              <w:t>Riksrevisjonen</w:t>
            </w:r>
          </w:p>
        </w:tc>
        <w:tc>
          <w:tcPr>
            <w:tcW w:w="4819" w:type="dxa"/>
            <w:tcBorders>
              <w:left w:val="nil"/>
              <w:right w:val="nil"/>
            </w:tcBorders>
            <w:vAlign w:val="center"/>
          </w:tcPr>
          <w:p w14:paraId="00A89164" w14:textId="77777777" w:rsidR="00922925" w:rsidRPr="00AD5209" w:rsidRDefault="00922925" w:rsidP="00D57C03">
            <w:pPr>
              <w:spacing w:after="40"/>
              <w:rPr>
                <w:rStyle w:val="halvfet"/>
                <w:rFonts w:cs="Arial"/>
                <w:sz w:val="20"/>
                <w:szCs w:val="20"/>
              </w:rPr>
            </w:pPr>
            <w:r w:rsidRPr="00AD5209">
              <w:rPr>
                <w:rFonts w:cs="Arial"/>
                <w:sz w:val="20"/>
                <w:szCs w:val="20"/>
              </w:rPr>
              <w:t>Riksrevisjonen</w:t>
            </w:r>
          </w:p>
        </w:tc>
      </w:tr>
      <w:tr w:rsidR="00922925" w:rsidRPr="00AD5209" w14:paraId="201DBF87" w14:textId="77777777" w:rsidTr="00E746DD">
        <w:tc>
          <w:tcPr>
            <w:tcW w:w="459" w:type="dxa"/>
            <w:tcBorders>
              <w:left w:val="nil"/>
              <w:right w:val="nil"/>
            </w:tcBorders>
          </w:tcPr>
          <w:p w14:paraId="34BB121B"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07B27858"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64BF75F9" w14:textId="77777777" w:rsidR="00922925" w:rsidRPr="00AD5209" w:rsidRDefault="00922925" w:rsidP="00D57C03">
            <w:pPr>
              <w:spacing w:after="40"/>
              <w:rPr>
                <w:rStyle w:val="halvfet"/>
                <w:rFonts w:cs="Arial"/>
                <w:sz w:val="20"/>
                <w:szCs w:val="20"/>
              </w:rPr>
            </w:pPr>
          </w:p>
        </w:tc>
      </w:tr>
      <w:tr w:rsidR="00922925" w:rsidRPr="00AD5209" w14:paraId="5EB58AD4" w14:textId="77777777" w:rsidTr="00E746DD">
        <w:tc>
          <w:tcPr>
            <w:tcW w:w="5421" w:type="dxa"/>
            <w:gridSpan w:val="2"/>
            <w:tcBorders>
              <w:left w:val="nil"/>
              <w:right w:val="nil"/>
            </w:tcBorders>
          </w:tcPr>
          <w:p w14:paraId="3049715D" w14:textId="77777777" w:rsidR="00922925" w:rsidRPr="00AD5209" w:rsidRDefault="00922925" w:rsidP="00D57C03">
            <w:pPr>
              <w:spacing w:after="40"/>
              <w:rPr>
                <w:rStyle w:val="halvfet"/>
                <w:rFonts w:cs="Arial"/>
                <w:sz w:val="20"/>
                <w:szCs w:val="20"/>
              </w:rPr>
            </w:pPr>
            <w:r w:rsidRPr="00AD5209">
              <w:rPr>
                <w:rFonts w:cs="Arial"/>
                <w:b/>
                <w:sz w:val="20"/>
                <w:szCs w:val="20"/>
              </w:rPr>
              <w:t>Sivilombud</w:t>
            </w:r>
            <w:r>
              <w:rPr>
                <w:rFonts w:cs="Arial"/>
                <w:b/>
                <w:sz w:val="20"/>
                <w:szCs w:val="20"/>
              </w:rPr>
              <w:t>et</w:t>
            </w:r>
            <w:r w:rsidRPr="00AD5209">
              <w:rPr>
                <w:rFonts w:cs="Arial"/>
                <w:b/>
                <w:sz w:val="20"/>
                <w:szCs w:val="20"/>
              </w:rPr>
              <w:t>:</w:t>
            </w:r>
            <w:r>
              <w:rPr>
                <w:rFonts w:cs="Arial"/>
                <w:b/>
                <w:sz w:val="20"/>
                <w:szCs w:val="20"/>
              </w:rPr>
              <w:t xml:space="preserve"> </w:t>
            </w:r>
          </w:p>
        </w:tc>
        <w:tc>
          <w:tcPr>
            <w:tcW w:w="4819" w:type="dxa"/>
            <w:tcBorders>
              <w:left w:val="nil"/>
              <w:right w:val="nil"/>
            </w:tcBorders>
          </w:tcPr>
          <w:p w14:paraId="0C8ED607" w14:textId="77777777" w:rsidR="00922925" w:rsidRPr="00AD5209" w:rsidRDefault="00922925" w:rsidP="00D57C03">
            <w:pPr>
              <w:spacing w:after="40"/>
              <w:rPr>
                <w:rStyle w:val="halvfet"/>
                <w:rFonts w:cs="Arial"/>
                <w:sz w:val="20"/>
                <w:szCs w:val="20"/>
              </w:rPr>
            </w:pPr>
          </w:p>
        </w:tc>
      </w:tr>
      <w:tr w:rsidR="00922925" w:rsidRPr="00AD5209" w14:paraId="20C40FF5" w14:textId="77777777" w:rsidTr="00E746DD">
        <w:tc>
          <w:tcPr>
            <w:tcW w:w="459" w:type="dxa"/>
            <w:tcBorders>
              <w:left w:val="nil"/>
              <w:right w:val="nil"/>
            </w:tcBorders>
          </w:tcPr>
          <w:p w14:paraId="759BE15F"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7821EB1A" w14:textId="77777777" w:rsidR="00922925" w:rsidRPr="00AD5209" w:rsidRDefault="00922925" w:rsidP="00D57C03">
            <w:pPr>
              <w:spacing w:after="40"/>
              <w:rPr>
                <w:rStyle w:val="halvfet"/>
                <w:rFonts w:cs="Arial"/>
                <w:sz w:val="20"/>
                <w:szCs w:val="20"/>
              </w:rPr>
            </w:pPr>
            <w:r w:rsidRPr="00AD5209">
              <w:rPr>
                <w:rFonts w:cs="Arial"/>
                <w:sz w:val="20"/>
                <w:szCs w:val="20"/>
              </w:rPr>
              <w:t>Sivilombud</w:t>
            </w:r>
            <w:r w:rsidRPr="00E36F02">
              <w:rPr>
                <w:rFonts w:cs="Arial"/>
                <w:sz w:val="20"/>
                <w:szCs w:val="20"/>
              </w:rPr>
              <w:t>e</w:t>
            </w:r>
            <w:r>
              <w:rPr>
                <w:rFonts w:cs="Arial"/>
                <w:sz w:val="20"/>
                <w:szCs w:val="20"/>
              </w:rPr>
              <w:t>t</w:t>
            </w:r>
          </w:p>
        </w:tc>
        <w:tc>
          <w:tcPr>
            <w:tcW w:w="4819" w:type="dxa"/>
            <w:tcBorders>
              <w:left w:val="nil"/>
              <w:right w:val="nil"/>
            </w:tcBorders>
            <w:vAlign w:val="center"/>
          </w:tcPr>
          <w:p w14:paraId="48452C5F" w14:textId="77777777" w:rsidR="00922925" w:rsidRPr="00AD5209" w:rsidRDefault="00922925" w:rsidP="00D57C03">
            <w:pPr>
              <w:spacing w:after="40"/>
              <w:rPr>
                <w:rStyle w:val="halvfet"/>
                <w:rFonts w:cs="Arial"/>
                <w:sz w:val="20"/>
                <w:szCs w:val="20"/>
              </w:rPr>
            </w:pPr>
            <w:r w:rsidRPr="00AD5209">
              <w:rPr>
                <w:rFonts w:cs="Arial"/>
                <w:sz w:val="20"/>
                <w:szCs w:val="20"/>
              </w:rPr>
              <w:t>Sivilombud</w:t>
            </w:r>
            <w:r w:rsidRPr="00E36F02">
              <w:rPr>
                <w:rFonts w:cs="Arial"/>
                <w:sz w:val="20"/>
                <w:szCs w:val="20"/>
              </w:rPr>
              <w:t>et</w:t>
            </w:r>
          </w:p>
        </w:tc>
      </w:tr>
      <w:tr w:rsidR="00922925" w:rsidRPr="00AD5209" w14:paraId="57EE945E" w14:textId="77777777" w:rsidTr="00E746DD">
        <w:tc>
          <w:tcPr>
            <w:tcW w:w="459" w:type="dxa"/>
            <w:tcBorders>
              <w:left w:val="nil"/>
              <w:right w:val="nil"/>
            </w:tcBorders>
          </w:tcPr>
          <w:p w14:paraId="1CA4DC82"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7BAC2B09"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16FBE0DF" w14:textId="77777777" w:rsidR="00922925" w:rsidRPr="00AD5209" w:rsidRDefault="00922925" w:rsidP="00D57C03">
            <w:pPr>
              <w:spacing w:after="40"/>
              <w:rPr>
                <w:rStyle w:val="halvfet"/>
                <w:rFonts w:cs="Arial"/>
                <w:sz w:val="20"/>
                <w:szCs w:val="20"/>
              </w:rPr>
            </w:pPr>
          </w:p>
        </w:tc>
      </w:tr>
      <w:tr w:rsidR="00922925" w:rsidRPr="00AD5209" w14:paraId="40B9D753" w14:textId="77777777" w:rsidTr="00E746DD">
        <w:tc>
          <w:tcPr>
            <w:tcW w:w="5421" w:type="dxa"/>
            <w:gridSpan w:val="2"/>
            <w:tcBorders>
              <w:left w:val="nil"/>
              <w:right w:val="nil"/>
            </w:tcBorders>
          </w:tcPr>
          <w:p w14:paraId="76BEAD51" w14:textId="77777777" w:rsidR="00922925" w:rsidRPr="00AD5209" w:rsidRDefault="00922925" w:rsidP="00D57C03">
            <w:pPr>
              <w:spacing w:after="40"/>
              <w:rPr>
                <w:rStyle w:val="halvfet"/>
                <w:rFonts w:cs="Arial"/>
                <w:sz w:val="20"/>
                <w:szCs w:val="20"/>
              </w:rPr>
            </w:pPr>
            <w:r w:rsidRPr="00AD5209">
              <w:rPr>
                <w:rFonts w:cs="Arial"/>
                <w:b/>
                <w:sz w:val="20"/>
                <w:szCs w:val="20"/>
              </w:rPr>
              <w:t>Stortingets ombuds</w:t>
            </w:r>
            <w:r>
              <w:rPr>
                <w:rFonts w:cs="Arial"/>
                <w:b/>
                <w:sz w:val="20"/>
                <w:szCs w:val="20"/>
              </w:rPr>
              <w:t>nemnd</w:t>
            </w:r>
            <w:r w:rsidRPr="00AD5209">
              <w:rPr>
                <w:rFonts w:cs="Arial"/>
                <w:b/>
                <w:sz w:val="20"/>
                <w:szCs w:val="20"/>
              </w:rPr>
              <w:t xml:space="preserve"> for forsvaret:</w:t>
            </w:r>
          </w:p>
        </w:tc>
        <w:tc>
          <w:tcPr>
            <w:tcW w:w="4819" w:type="dxa"/>
            <w:tcBorders>
              <w:left w:val="nil"/>
              <w:right w:val="nil"/>
            </w:tcBorders>
          </w:tcPr>
          <w:p w14:paraId="0C0BEE18" w14:textId="77777777" w:rsidR="00922925" w:rsidRPr="00AD5209" w:rsidRDefault="00922925" w:rsidP="00D57C03">
            <w:pPr>
              <w:spacing w:after="40"/>
              <w:rPr>
                <w:rStyle w:val="halvfet"/>
                <w:rFonts w:cs="Arial"/>
                <w:sz w:val="20"/>
                <w:szCs w:val="20"/>
              </w:rPr>
            </w:pPr>
          </w:p>
        </w:tc>
      </w:tr>
      <w:tr w:rsidR="00922925" w:rsidRPr="00AD5209" w14:paraId="118B3594" w14:textId="77777777" w:rsidTr="00E746DD">
        <w:tc>
          <w:tcPr>
            <w:tcW w:w="459" w:type="dxa"/>
            <w:tcBorders>
              <w:left w:val="nil"/>
              <w:right w:val="nil"/>
            </w:tcBorders>
          </w:tcPr>
          <w:p w14:paraId="3486655E"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22EB954D" w14:textId="77777777" w:rsidR="00922925" w:rsidRPr="00AD5209" w:rsidRDefault="00922925" w:rsidP="00D57C03">
            <w:pPr>
              <w:spacing w:after="40"/>
              <w:rPr>
                <w:rStyle w:val="halvfet"/>
                <w:rFonts w:cs="Arial"/>
                <w:sz w:val="20"/>
                <w:szCs w:val="20"/>
              </w:rPr>
            </w:pPr>
            <w:r w:rsidRPr="00AD5209">
              <w:rPr>
                <w:rFonts w:cs="Arial"/>
                <w:sz w:val="20"/>
                <w:szCs w:val="20"/>
              </w:rPr>
              <w:t>Stortingets ombuds</w:t>
            </w:r>
            <w:r>
              <w:rPr>
                <w:rFonts w:cs="Arial"/>
                <w:sz w:val="20"/>
                <w:szCs w:val="20"/>
              </w:rPr>
              <w:t>nemnd</w:t>
            </w:r>
            <w:r w:rsidRPr="00AD5209">
              <w:rPr>
                <w:rFonts w:cs="Arial"/>
                <w:sz w:val="20"/>
                <w:szCs w:val="20"/>
              </w:rPr>
              <w:t xml:space="preserve"> for forsvaret</w:t>
            </w:r>
          </w:p>
        </w:tc>
        <w:tc>
          <w:tcPr>
            <w:tcW w:w="4819" w:type="dxa"/>
            <w:tcBorders>
              <w:left w:val="nil"/>
              <w:right w:val="nil"/>
            </w:tcBorders>
            <w:vAlign w:val="center"/>
          </w:tcPr>
          <w:p w14:paraId="42CB6FC2" w14:textId="77777777" w:rsidR="00922925" w:rsidRPr="00AD5209" w:rsidRDefault="00922925" w:rsidP="00D57C03">
            <w:pPr>
              <w:spacing w:after="40"/>
              <w:rPr>
                <w:rStyle w:val="halvfet"/>
                <w:rFonts w:cs="Arial"/>
                <w:sz w:val="20"/>
                <w:szCs w:val="20"/>
              </w:rPr>
            </w:pPr>
            <w:r w:rsidRPr="00AD5209">
              <w:rPr>
                <w:rFonts w:cs="Arial"/>
                <w:sz w:val="20"/>
                <w:szCs w:val="20"/>
              </w:rPr>
              <w:t>Stortingets ombuds</w:t>
            </w:r>
            <w:r>
              <w:rPr>
                <w:rFonts w:cs="Arial"/>
                <w:sz w:val="20"/>
                <w:szCs w:val="20"/>
              </w:rPr>
              <w:t>nemd</w:t>
            </w:r>
            <w:r w:rsidRPr="00AD5209">
              <w:rPr>
                <w:rFonts w:cs="Arial"/>
                <w:sz w:val="20"/>
                <w:szCs w:val="20"/>
              </w:rPr>
              <w:t xml:space="preserve"> for forsvaret</w:t>
            </w:r>
          </w:p>
        </w:tc>
      </w:tr>
      <w:tr w:rsidR="00922925" w:rsidRPr="00AD5209" w14:paraId="466F38DB" w14:textId="77777777" w:rsidTr="00E746DD">
        <w:tc>
          <w:tcPr>
            <w:tcW w:w="459" w:type="dxa"/>
            <w:tcBorders>
              <w:left w:val="nil"/>
              <w:right w:val="nil"/>
            </w:tcBorders>
          </w:tcPr>
          <w:p w14:paraId="249328E9"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3C954AB0" w14:textId="77777777" w:rsidR="00922925" w:rsidRPr="00AD5209" w:rsidRDefault="00922925" w:rsidP="00D57C03">
            <w:pPr>
              <w:spacing w:after="40"/>
              <w:rPr>
                <w:rFonts w:cs="Arial"/>
                <w:sz w:val="20"/>
                <w:szCs w:val="20"/>
              </w:rPr>
            </w:pPr>
          </w:p>
        </w:tc>
        <w:tc>
          <w:tcPr>
            <w:tcW w:w="4819" w:type="dxa"/>
            <w:tcBorders>
              <w:left w:val="nil"/>
              <w:right w:val="nil"/>
            </w:tcBorders>
            <w:vAlign w:val="center"/>
          </w:tcPr>
          <w:p w14:paraId="465F05D3" w14:textId="77777777" w:rsidR="00922925" w:rsidRPr="00AD5209" w:rsidRDefault="00922925" w:rsidP="00D57C03">
            <w:pPr>
              <w:spacing w:after="40"/>
              <w:rPr>
                <w:rFonts w:cs="Arial"/>
                <w:sz w:val="20"/>
                <w:szCs w:val="20"/>
              </w:rPr>
            </w:pPr>
          </w:p>
        </w:tc>
      </w:tr>
      <w:tr w:rsidR="00922925" w:rsidRPr="00AD5209" w14:paraId="76697313" w14:textId="77777777" w:rsidTr="00E746DD">
        <w:tc>
          <w:tcPr>
            <w:tcW w:w="10240" w:type="dxa"/>
            <w:gridSpan w:val="3"/>
            <w:tcBorders>
              <w:left w:val="nil"/>
              <w:right w:val="nil"/>
            </w:tcBorders>
          </w:tcPr>
          <w:p w14:paraId="33E51528" w14:textId="77777777" w:rsidR="00922925" w:rsidRPr="00B765C9" w:rsidRDefault="00922925" w:rsidP="00D57C03">
            <w:pPr>
              <w:spacing w:after="40"/>
              <w:rPr>
                <w:rFonts w:cs="Arial"/>
                <w:b/>
                <w:bCs/>
                <w:sz w:val="20"/>
                <w:szCs w:val="20"/>
              </w:rPr>
            </w:pPr>
            <w:r w:rsidRPr="00B765C9">
              <w:rPr>
                <w:rFonts w:cs="Arial"/>
                <w:b/>
                <w:bCs/>
                <w:sz w:val="20"/>
                <w:szCs w:val="20"/>
              </w:rPr>
              <w:t>Stortingets kontrollutvalg for etterretnings-, overvåknings- og sikkerhetstjeneste (EOS-utvalget):</w:t>
            </w:r>
          </w:p>
        </w:tc>
      </w:tr>
      <w:tr w:rsidR="00922925" w:rsidRPr="00AD5209" w14:paraId="2F6BC70B" w14:textId="77777777" w:rsidTr="00E746DD">
        <w:tc>
          <w:tcPr>
            <w:tcW w:w="459" w:type="dxa"/>
            <w:tcBorders>
              <w:left w:val="nil"/>
              <w:right w:val="nil"/>
            </w:tcBorders>
          </w:tcPr>
          <w:p w14:paraId="46708E0C" w14:textId="77777777" w:rsidR="00922925" w:rsidRPr="00224D7E" w:rsidRDefault="00922925" w:rsidP="00D57C03">
            <w:pPr>
              <w:spacing w:after="40"/>
              <w:rPr>
                <w:rStyle w:val="halvfet"/>
                <w:rFonts w:cs="Arial"/>
                <w:b w:val="0"/>
                <w:sz w:val="20"/>
                <w:szCs w:val="20"/>
              </w:rPr>
            </w:pPr>
          </w:p>
        </w:tc>
        <w:tc>
          <w:tcPr>
            <w:tcW w:w="4962" w:type="dxa"/>
            <w:tcBorders>
              <w:left w:val="nil"/>
              <w:right w:val="nil"/>
            </w:tcBorders>
          </w:tcPr>
          <w:p w14:paraId="67063CCC" w14:textId="77777777" w:rsidR="00922925" w:rsidRPr="00224D7E" w:rsidRDefault="00922925" w:rsidP="00D57C03">
            <w:pPr>
              <w:spacing w:after="40"/>
              <w:rPr>
                <w:rFonts w:cs="Arial"/>
                <w:sz w:val="20"/>
                <w:szCs w:val="20"/>
              </w:rPr>
            </w:pPr>
            <w:r w:rsidRPr="00224D7E">
              <w:rPr>
                <w:rFonts w:cs="Arial"/>
                <w:sz w:val="20"/>
                <w:szCs w:val="20"/>
              </w:rPr>
              <w:t>Stortingets kontrollutvalg for etterretnings-, overvåknings- og sikkerhetstjeneste (EOS-utvalget)</w:t>
            </w:r>
          </w:p>
        </w:tc>
        <w:tc>
          <w:tcPr>
            <w:tcW w:w="4819" w:type="dxa"/>
            <w:tcBorders>
              <w:left w:val="nil"/>
              <w:right w:val="nil"/>
            </w:tcBorders>
          </w:tcPr>
          <w:p w14:paraId="75574129" w14:textId="77777777" w:rsidR="00922925" w:rsidRPr="00224D7E" w:rsidRDefault="00922925" w:rsidP="00D57C03">
            <w:pPr>
              <w:spacing w:after="40"/>
              <w:rPr>
                <w:rFonts w:cs="Arial"/>
                <w:sz w:val="20"/>
                <w:szCs w:val="20"/>
              </w:rPr>
            </w:pPr>
            <w:r w:rsidRPr="00224D7E">
              <w:rPr>
                <w:rFonts w:cs="Arial"/>
                <w:sz w:val="20"/>
                <w:szCs w:val="20"/>
              </w:rPr>
              <w:t>Stortingets kontrollutvalg for etterretnings-, overvåknings- og sikkerhetstjeneste (EOS-utvalget)</w:t>
            </w:r>
          </w:p>
        </w:tc>
      </w:tr>
      <w:tr w:rsidR="00922925" w:rsidRPr="00AD5209" w14:paraId="12C9AAAB" w14:textId="77777777" w:rsidTr="00E746DD">
        <w:tc>
          <w:tcPr>
            <w:tcW w:w="459" w:type="dxa"/>
            <w:tcBorders>
              <w:left w:val="nil"/>
              <w:right w:val="nil"/>
            </w:tcBorders>
          </w:tcPr>
          <w:p w14:paraId="54BFC24B"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5B8D9428"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6179A55C" w14:textId="77777777" w:rsidR="00922925" w:rsidRPr="00AD5209" w:rsidRDefault="00922925" w:rsidP="00D57C03">
            <w:pPr>
              <w:spacing w:after="40"/>
              <w:rPr>
                <w:rStyle w:val="halvfet"/>
                <w:rFonts w:cs="Arial"/>
                <w:sz w:val="20"/>
                <w:szCs w:val="20"/>
              </w:rPr>
            </w:pPr>
          </w:p>
        </w:tc>
      </w:tr>
      <w:tr w:rsidR="00922925" w:rsidRPr="00AD5209" w14:paraId="614C2589" w14:textId="77777777" w:rsidTr="00E746DD">
        <w:tc>
          <w:tcPr>
            <w:tcW w:w="5421" w:type="dxa"/>
            <w:gridSpan w:val="2"/>
            <w:tcBorders>
              <w:left w:val="nil"/>
              <w:right w:val="nil"/>
            </w:tcBorders>
            <w:vAlign w:val="center"/>
          </w:tcPr>
          <w:p w14:paraId="5DA51957" w14:textId="77777777" w:rsidR="00922925" w:rsidRPr="00AD5209" w:rsidRDefault="00922925" w:rsidP="00D57C03">
            <w:pPr>
              <w:spacing w:after="40"/>
              <w:rPr>
                <w:rStyle w:val="halvfet"/>
                <w:rFonts w:cs="Arial"/>
                <w:sz w:val="20"/>
                <w:szCs w:val="20"/>
              </w:rPr>
            </w:pPr>
            <w:r>
              <w:rPr>
                <w:rFonts w:cs="Arial"/>
                <w:b/>
                <w:sz w:val="20"/>
                <w:szCs w:val="20"/>
              </w:rPr>
              <w:t>Norges</w:t>
            </w:r>
            <w:r w:rsidRPr="00AD5209">
              <w:rPr>
                <w:rFonts w:cs="Arial"/>
                <w:b/>
                <w:sz w:val="20"/>
                <w:szCs w:val="20"/>
              </w:rPr>
              <w:t xml:space="preserve"> institusjon for menneskerettigheter:</w:t>
            </w:r>
          </w:p>
        </w:tc>
        <w:tc>
          <w:tcPr>
            <w:tcW w:w="4819" w:type="dxa"/>
            <w:tcBorders>
              <w:left w:val="nil"/>
              <w:right w:val="nil"/>
            </w:tcBorders>
          </w:tcPr>
          <w:p w14:paraId="21CA19CA" w14:textId="77777777" w:rsidR="00922925" w:rsidRPr="00AD5209" w:rsidRDefault="00922925" w:rsidP="00D57C03">
            <w:pPr>
              <w:spacing w:after="40"/>
              <w:rPr>
                <w:rStyle w:val="halvfet"/>
                <w:rFonts w:cs="Arial"/>
                <w:sz w:val="20"/>
                <w:szCs w:val="20"/>
              </w:rPr>
            </w:pPr>
          </w:p>
        </w:tc>
      </w:tr>
      <w:tr w:rsidR="00922925" w:rsidRPr="00AD5209" w14:paraId="2108FBE9" w14:textId="77777777" w:rsidTr="00E746DD">
        <w:tc>
          <w:tcPr>
            <w:tcW w:w="459" w:type="dxa"/>
            <w:tcBorders>
              <w:left w:val="nil"/>
              <w:right w:val="nil"/>
            </w:tcBorders>
          </w:tcPr>
          <w:p w14:paraId="4148D9BA"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22D5900F" w14:textId="77777777" w:rsidR="00922925" w:rsidRPr="00AD5209" w:rsidRDefault="00922925" w:rsidP="00D57C03">
            <w:pPr>
              <w:spacing w:after="40"/>
              <w:rPr>
                <w:rStyle w:val="halvfet"/>
                <w:rFonts w:cs="Arial"/>
                <w:sz w:val="20"/>
                <w:szCs w:val="20"/>
              </w:rPr>
            </w:pPr>
            <w:r>
              <w:rPr>
                <w:rFonts w:cs="Arial"/>
                <w:sz w:val="20"/>
                <w:szCs w:val="20"/>
              </w:rPr>
              <w:t>Norges</w:t>
            </w:r>
            <w:r w:rsidRPr="00AD5209">
              <w:rPr>
                <w:rFonts w:cs="Arial"/>
                <w:sz w:val="20"/>
                <w:szCs w:val="20"/>
              </w:rPr>
              <w:t xml:space="preserve"> institusjon for menneskerettigheter</w:t>
            </w:r>
          </w:p>
        </w:tc>
        <w:tc>
          <w:tcPr>
            <w:tcW w:w="4819" w:type="dxa"/>
            <w:tcBorders>
              <w:left w:val="nil"/>
              <w:right w:val="nil"/>
            </w:tcBorders>
            <w:vAlign w:val="center"/>
          </w:tcPr>
          <w:p w14:paraId="760460F8" w14:textId="77777777" w:rsidR="00922925" w:rsidRPr="00AD5209" w:rsidRDefault="00922925" w:rsidP="00D57C03">
            <w:pPr>
              <w:spacing w:after="40"/>
              <w:rPr>
                <w:rStyle w:val="halvfet"/>
                <w:rFonts w:cs="Arial"/>
                <w:sz w:val="20"/>
                <w:szCs w:val="20"/>
              </w:rPr>
            </w:pPr>
            <w:r>
              <w:rPr>
                <w:rFonts w:cs="Arial"/>
                <w:sz w:val="20"/>
                <w:szCs w:val="20"/>
              </w:rPr>
              <w:t>Norges</w:t>
            </w:r>
            <w:r w:rsidRPr="00AD5209">
              <w:rPr>
                <w:rFonts w:cs="Arial"/>
                <w:sz w:val="20"/>
                <w:szCs w:val="20"/>
              </w:rPr>
              <w:t xml:space="preserve"> institusjon for menneskerettigheter</w:t>
            </w:r>
          </w:p>
        </w:tc>
      </w:tr>
      <w:tr w:rsidR="00922925" w:rsidRPr="00AD5209" w14:paraId="560AD3D7" w14:textId="77777777" w:rsidTr="00E746DD">
        <w:tc>
          <w:tcPr>
            <w:tcW w:w="459" w:type="dxa"/>
            <w:tcBorders>
              <w:left w:val="nil"/>
              <w:right w:val="nil"/>
            </w:tcBorders>
          </w:tcPr>
          <w:p w14:paraId="70B4F02F"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686F3368"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0D141233" w14:textId="77777777" w:rsidR="00922925" w:rsidRPr="00AD5209" w:rsidRDefault="00922925" w:rsidP="00D57C03">
            <w:pPr>
              <w:spacing w:after="40"/>
              <w:rPr>
                <w:rStyle w:val="halvfet"/>
                <w:rFonts w:cs="Arial"/>
                <w:sz w:val="20"/>
                <w:szCs w:val="20"/>
              </w:rPr>
            </w:pPr>
          </w:p>
        </w:tc>
      </w:tr>
      <w:tr w:rsidR="00922925" w:rsidRPr="00AD5209" w14:paraId="6870374B" w14:textId="77777777" w:rsidTr="00E746DD">
        <w:tc>
          <w:tcPr>
            <w:tcW w:w="5421" w:type="dxa"/>
            <w:gridSpan w:val="2"/>
            <w:tcBorders>
              <w:left w:val="nil"/>
              <w:right w:val="nil"/>
            </w:tcBorders>
            <w:vAlign w:val="center"/>
          </w:tcPr>
          <w:p w14:paraId="786DCA79" w14:textId="77777777" w:rsidR="00922925" w:rsidRPr="00AD5209" w:rsidRDefault="00922925" w:rsidP="00D57C03">
            <w:pPr>
              <w:spacing w:after="40"/>
              <w:rPr>
                <w:rStyle w:val="halvfet"/>
                <w:rFonts w:cs="Arial"/>
                <w:sz w:val="20"/>
                <w:szCs w:val="20"/>
              </w:rPr>
            </w:pPr>
            <w:r w:rsidRPr="00AD5209">
              <w:rPr>
                <w:rFonts w:cs="Arial"/>
                <w:b/>
                <w:sz w:val="20"/>
                <w:szCs w:val="20"/>
              </w:rPr>
              <w:t xml:space="preserve">Arbeids- og </w:t>
            </w:r>
            <w:r>
              <w:rPr>
                <w:rFonts w:cs="Arial"/>
                <w:b/>
                <w:sz w:val="20"/>
                <w:szCs w:val="20"/>
              </w:rPr>
              <w:t>inkluderings</w:t>
            </w:r>
            <w:r w:rsidRPr="00AD5209">
              <w:rPr>
                <w:rFonts w:cs="Arial"/>
                <w:b/>
                <w:sz w:val="20"/>
                <w:szCs w:val="20"/>
              </w:rPr>
              <w:t>departementet:</w:t>
            </w:r>
            <w:r>
              <w:rPr>
                <w:rFonts w:cs="Arial"/>
                <w:b/>
                <w:sz w:val="20"/>
                <w:szCs w:val="20"/>
              </w:rPr>
              <w:t xml:space="preserve"> </w:t>
            </w:r>
          </w:p>
        </w:tc>
        <w:tc>
          <w:tcPr>
            <w:tcW w:w="4819" w:type="dxa"/>
            <w:tcBorders>
              <w:left w:val="nil"/>
              <w:right w:val="nil"/>
            </w:tcBorders>
          </w:tcPr>
          <w:p w14:paraId="26FD8F53" w14:textId="77777777" w:rsidR="00922925" w:rsidRPr="00AD5209" w:rsidRDefault="00922925" w:rsidP="00D57C03">
            <w:pPr>
              <w:spacing w:after="40"/>
              <w:rPr>
                <w:rStyle w:val="halvfet"/>
                <w:rFonts w:cs="Arial"/>
                <w:sz w:val="20"/>
                <w:szCs w:val="20"/>
              </w:rPr>
            </w:pPr>
          </w:p>
        </w:tc>
      </w:tr>
      <w:tr w:rsidR="00922925" w:rsidRPr="00AD5209" w14:paraId="03805C06" w14:textId="77777777" w:rsidTr="00E746DD">
        <w:tc>
          <w:tcPr>
            <w:tcW w:w="459" w:type="dxa"/>
            <w:tcBorders>
              <w:left w:val="nil"/>
              <w:right w:val="nil"/>
            </w:tcBorders>
          </w:tcPr>
          <w:p w14:paraId="340637C6"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6D96869C" w14:textId="77777777" w:rsidR="00922925" w:rsidRPr="00AD5209" w:rsidRDefault="00922925" w:rsidP="00D57C03">
            <w:pPr>
              <w:spacing w:after="40"/>
              <w:rPr>
                <w:rStyle w:val="halvfet"/>
                <w:rFonts w:cs="Arial"/>
                <w:sz w:val="20"/>
                <w:szCs w:val="20"/>
              </w:rPr>
            </w:pPr>
            <w:r w:rsidRPr="00AD5209">
              <w:rPr>
                <w:rFonts w:cs="Arial"/>
                <w:sz w:val="20"/>
                <w:szCs w:val="20"/>
              </w:rPr>
              <w:t xml:space="preserve">Arbeids- og </w:t>
            </w:r>
            <w:r>
              <w:rPr>
                <w:rFonts w:cs="Arial"/>
                <w:sz w:val="20"/>
                <w:szCs w:val="20"/>
              </w:rPr>
              <w:t>inkluderings</w:t>
            </w:r>
            <w:r w:rsidRPr="00AD5209">
              <w:rPr>
                <w:rFonts w:cs="Arial"/>
                <w:sz w:val="20"/>
                <w:szCs w:val="20"/>
              </w:rPr>
              <w:t>departementet</w:t>
            </w:r>
          </w:p>
        </w:tc>
        <w:tc>
          <w:tcPr>
            <w:tcW w:w="4819" w:type="dxa"/>
            <w:tcBorders>
              <w:left w:val="nil"/>
              <w:right w:val="nil"/>
            </w:tcBorders>
            <w:vAlign w:val="center"/>
          </w:tcPr>
          <w:p w14:paraId="42B70D27" w14:textId="77777777" w:rsidR="00922925" w:rsidRPr="00AD5209" w:rsidRDefault="00922925" w:rsidP="00D57C03">
            <w:pPr>
              <w:spacing w:after="40"/>
              <w:rPr>
                <w:rStyle w:val="halvfet"/>
                <w:rFonts w:cs="Arial"/>
                <w:sz w:val="20"/>
                <w:szCs w:val="20"/>
              </w:rPr>
            </w:pPr>
            <w:r w:rsidRPr="00AD5209">
              <w:rPr>
                <w:rFonts w:cs="Arial"/>
                <w:sz w:val="20"/>
                <w:szCs w:val="20"/>
              </w:rPr>
              <w:t xml:space="preserve">Arbeids- og </w:t>
            </w:r>
            <w:r>
              <w:rPr>
                <w:rFonts w:cs="Arial"/>
                <w:sz w:val="20"/>
                <w:szCs w:val="20"/>
              </w:rPr>
              <w:t>inkluderings</w:t>
            </w:r>
            <w:r w:rsidRPr="00AD5209">
              <w:rPr>
                <w:rFonts w:cs="Arial"/>
                <w:sz w:val="20"/>
                <w:szCs w:val="20"/>
              </w:rPr>
              <w:t>departementet</w:t>
            </w:r>
          </w:p>
        </w:tc>
      </w:tr>
      <w:tr w:rsidR="00922925" w:rsidRPr="00AD5209" w14:paraId="0AD41768" w14:textId="77777777" w:rsidTr="00E746DD">
        <w:tc>
          <w:tcPr>
            <w:tcW w:w="459" w:type="dxa"/>
            <w:tcBorders>
              <w:left w:val="nil"/>
              <w:right w:val="nil"/>
            </w:tcBorders>
          </w:tcPr>
          <w:p w14:paraId="6E571743"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1E245150" w14:textId="77777777" w:rsidR="00922925" w:rsidRPr="00AD5209" w:rsidRDefault="00922925" w:rsidP="00D57C03">
            <w:pPr>
              <w:spacing w:after="40"/>
              <w:rPr>
                <w:rStyle w:val="halvfet"/>
                <w:rFonts w:cs="Arial"/>
                <w:sz w:val="20"/>
                <w:szCs w:val="20"/>
              </w:rPr>
            </w:pPr>
            <w:r w:rsidRPr="00AD5209">
              <w:rPr>
                <w:rFonts w:cs="Arial"/>
                <w:sz w:val="20"/>
                <w:szCs w:val="20"/>
              </w:rPr>
              <w:t>Arbeidstilsynet</w:t>
            </w:r>
          </w:p>
        </w:tc>
        <w:tc>
          <w:tcPr>
            <w:tcW w:w="4819" w:type="dxa"/>
            <w:tcBorders>
              <w:left w:val="nil"/>
              <w:right w:val="nil"/>
            </w:tcBorders>
            <w:vAlign w:val="center"/>
          </w:tcPr>
          <w:p w14:paraId="72503A28" w14:textId="77777777" w:rsidR="00922925" w:rsidRPr="00AD5209" w:rsidRDefault="00922925" w:rsidP="00D57C03">
            <w:pPr>
              <w:spacing w:after="40"/>
              <w:rPr>
                <w:rStyle w:val="halvfet"/>
                <w:rFonts w:cs="Arial"/>
                <w:sz w:val="20"/>
                <w:szCs w:val="20"/>
              </w:rPr>
            </w:pPr>
            <w:r>
              <w:rPr>
                <w:rFonts w:cs="Arial"/>
                <w:sz w:val="20"/>
                <w:szCs w:val="20"/>
              </w:rPr>
              <w:t>Direktoratet for a</w:t>
            </w:r>
            <w:r w:rsidRPr="00AD5209">
              <w:rPr>
                <w:rFonts w:cs="Arial"/>
                <w:sz w:val="20"/>
                <w:szCs w:val="20"/>
              </w:rPr>
              <w:t>rbeidstilsynet</w:t>
            </w:r>
          </w:p>
        </w:tc>
      </w:tr>
      <w:tr w:rsidR="00922925" w:rsidRPr="00AD5209" w14:paraId="2D9C7C06" w14:textId="77777777" w:rsidTr="00E746DD">
        <w:tc>
          <w:tcPr>
            <w:tcW w:w="459" w:type="dxa"/>
            <w:tcBorders>
              <w:left w:val="nil"/>
              <w:right w:val="nil"/>
            </w:tcBorders>
          </w:tcPr>
          <w:p w14:paraId="0592A276"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656F4CC0" w14:textId="77777777" w:rsidR="00922925" w:rsidRPr="00AD5209" w:rsidRDefault="00922925" w:rsidP="00D57C03">
            <w:pPr>
              <w:spacing w:after="40"/>
              <w:rPr>
                <w:rStyle w:val="halvfet"/>
                <w:rFonts w:cs="Arial"/>
                <w:sz w:val="20"/>
                <w:szCs w:val="20"/>
              </w:rPr>
            </w:pPr>
            <w:r w:rsidRPr="00AD5209">
              <w:rPr>
                <w:rFonts w:cs="Arial"/>
                <w:sz w:val="20"/>
                <w:szCs w:val="20"/>
              </w:rPr>
              <w:t>Arbeids- og velferdsetaten</w:t>
            </w:r>
            <w:r>
              <w:rPr>
                <w:rFonts w:cs="Arial"/>
                <w:sz w:val="20"/>
                <w:szCs w:val="20"/>
              </w:rPr>
              <w:t xml:space="preserve"> (NAV)</w:t>
            </w:r>
          </w:p>
        </w:tc>
        <w:tc>
          <w:tcPr>
            <w:tcW w:w="4819" w:type="dxa"/>
            <w:tcBorders>
              <w:left w:val="nil"/>
              <w:right w:val="nil"/>
            </w:tcBorders>
            <w:vAlign w:val="center"/>
          </w:tcPr>
          <w:p w14:paraId="79E05151" w14:textId="77777777" w:rsidR="00922925" w:rsidRPr="00AD5209" w:rsidRDefault="00922925" w:rsidP="00D57C03">
            <w:pPr>
              <w:spacing w:after="40"/>
              <w:rPr>
                <w:rStyle w:val="halvfet"/>
                <w:rFonts w:cs="Arial"/>
                <w:sz w:val="20"/>
                <w:szCs w:val="20"/>
              </w:rPr>
            </w:pPr>
            <w:r w:rsidRPr="00AD5209">
              <w:rPr>
                <w:rFonts w:cs="Arial"/>
                <w:sz w:val="20"/>
                <w:szCs w:val="20"/>
              </w:rPr>
              <w:t>Arbeids- og velferdsdirektoratet</w:t>
            </w:r>
          </w:p>
        </w:tc>
      </w:tr>
      <w:tr w:rsidR="00922925" w:rsidRPr="00AD5209" w14:paraId="392FCEAB" w14:textId="77777777" w:rsidTr="00E746DD">
        <w:tc>
          <w:tcPr>
            <w:tcW w:w="459" w:type="dxa"/>
            <w:tcBorders>
              <w:left w:val="nil"/>
              <w:right w:val="nil"/>
            </w:tcBorders>
          </w:tcPr>
          <w:p w14:paraId="674EC5B9"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5404385A" w14:textId="77777777" w:rsidR="00922925" w:rsidRPr="00224D7E" w:rsidRDefault="00922925" w:rsidP="00D57C03">
            <w:pPr>
              <w:spacing w:after="40"/>
              <w:rPr>
                <w:rFonts w:cs="Arial"/>
                <w:sz w:val="20"/>
                <w:szCs w:val="20"/>
              </w:rPr>
            </w:pPr>
            <w:r w:rsidRPr="00224D7E">
              <w:rPr>
                <w:rFonts w:cs="Arial"/>
                <w:sz w:val="20"/>
                <w:szCs w:val="20"/>
              </w:rPr>
              <w:t xml:space="preserve">Integrerings- og mangfoldsdirektoratet (IMDi) </w:t>
            </w:r>
          </w:p>
        </w:tc>
        <w:tc>
          <w:tcPr>
            <w:tcW w:w="4819" w:type="dxa"/>
            <w:tcBorders>
              <w:left w:val="nil"/>
              <w:right w:val="nil"/>
            </w:tcBorders>
            <w:vAlign w:val="center"/>
          </w:tcPr>
          <w:p w14:paraId="40F2AEFC" w14:textId="77777777" w:rsidR="00922925" w:rsidRPr="00224D7E" w:rsidRDefault="00922925" w:rsidP="00D57C03">
            <w:pPr>
              <w:spacing w:after="40"/>
              <w:rPr>
                <w:rFonts w:cs="Arial"/>
                <w:sz w:val="20"/>
                <w:szCs w:val="20"/>
              </w:rPr>
            </w:pPr>
            <w:r w:rsidRPr="00224D7E">
              <w:rPr>
                <w:rFonts w:cs="Arial"/>
                <w:sz w:val="20"/>
                <w:szCs w:val="20"/>
              </w:rPr>
              <w:t>Integrerings- og mangfoldsdirektoratet (IMDi)</w:t>
            </w:r>
          </w:p>
        </w:tc>
      </w:tr>
      <w:tr w:rsidR="00922925" w:rsidRPr="00AD5209" w14:paraId="52BD7704" w14:textId="77777777" w:rsidTr="00E746DD">
        <w:tc>
          <w:tcPr>
            <w:tcW w:w="459" w:type="dxa"/>
            <w:tcBorders>
              <w:left w:val="nil"/>
              <w:right w:val="nil"/>
            </w:tcBorders>
          </w:tcPr>
          <w:p w14:paraId="7A1836C8"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0DFA8D7F" w14:textId="77777777" w:rsidR="00922925" w:rsidRPr="00AD5209" w:rsidRDefault="00922925" w:rsidP="00D57C03">
            <w:pPr>
              <w:spacing w:after="40"/>
              <w:rPr>
                <w:rStyle w:val="halvfet"/>
                <w:rFonts w:cs="Arial"/>
                <w:sz w:val="20"/>
                <w:szCs w:val="20"/>
              </w:rPr>
            </w:pPr>
            <w:r>
              <w:rPr>
                <w:rFonts w:cs="Arial"/>
                <w:sz w:val="20"/>
                <w:szCs w:val="20"/>
              </w:rPr>
              <w:t xml:space="preserve">Maritim Pensjonskasse </w:t>
            </w:r>
          </w:p>
        </w:tc>
        <w:tc>
          <w:tcPr>
            <w:tcW w:w="4819" w:type="dxa"/>
            <w:tcBorders>
              <w:left w:val="nil"/>
              <w:right w:val="nil"/>
            </w:tcBorders>
            <w:vAlign w:val="center"/>
          </w:tcPr>
          <w:p w14:paraId="6012F7E8" w14:textId="77777777" w:rsidR="00922925" w:rsidRPr="00AD5209" w:rsidRDefault="00922925" w:rsidP="00D57C03">
            <w:pPr>
              <w:spacing w:after="40"/>
              <w:rPr>
                <w:rStyle w:val="halvfet"/>
                <w:rFonts w:cs="Arial"/>
                <w:sz w:val="20"/>
                <w:szCs w:val="20"/>
              </w:rPr>
            </w:pPr>
            <w:r>
              <w:rPr>
                <w:rFonts w:cs="Arial"/>
                <w:sz w:val="20"/>
                <w:szCs w:val="20"/>
              </w:rPr>
              <w:t xml:space="preserve">Maritim Pensjonskasse </w:t>
            </w:r>
          </w:p>
        </w:tc>
      </w:tr>
      <w:tr w:rsidR="00922925" w:rsidRPr="00AD5209" w14:paraId="4BD5363C" w14:textId="77777777" w:rsidTr="00E746DD">
        <w:tc>
          <w:tcPr>
            <w:tcW w:w="459" w:type="dxa"/>
            <w:tcBorders>
              <w:left w:val="nil"/>
              <w:right w:val="nil"/>
            </w:tcBorders>
          </w:tcPr>
          <w:p w14:paraId="498BB855"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102B7397" w14:textId="77777777" w:rsidR="00922925" w:rsidRPr="00AD5209" w:rsidRDefault="00922925" w:rsidP="00D57C03">
            <w:pPr>
              <w:spacing w:after="40"/>
              <w:rPr>
                <w:rStyle w:val="halvfet"/>
                <w:rFonts w:cs="Arial"/>
                <w:sz w:val="20"/>
                <w:szCs w:val="20"/>
              </w:rPr>
            </w:pPr>
            <w:r w:rsidRPr="00AD5209">
              <w:rPr>
                <w:rFonts w:cs="Arial"/>
                <w:sz w:val="20"/>
                <w:szCs w:val="20"/>
              </w:rPr>
              <w:t>Statens arbeidsmiljøinstitutt</w:t>
            </w:r>
          </w:p>
        </w:tc>
        <w:tc>
          <w:tcPr>
            <w:tcW w:w="4819" w:type="dxa"/>
            <w:tcBorders>
              <w:left w:val="nil"/>
              <w:right w:val="nil"/>
            </w:tcBorders>
            <w:vAlign w:val="center"/>
          </w:tcPr>
          <w:p w14:paraId="6DFE321B" w14:textId="77777777" w:rsidR="00922925" w:rsidRPr="00AD5209" w:rsidRDefault="00922925" w:rsidP="00D57C03">
            <w:pPr>
              <w:spacing w:after="40"/>
              <w:rPr>
                <w:rStyle w:val="halvfet"/>
                <w:rFonts w:cs="Arial"/>
                <w:sz w:val="20"/>
                <w:szCs w:val="20"/>
              </w:rPr>
            </w:pPr>
            <w:r w:rsidRPr="00AD5209">
              <w:rPr>
                <w:rFonts w:cs="Arial"/>
                <w:sz w:val="20"/>
                <w:szCs w:val="20"/>
              </w:rPr>
              <w:t>Statens arbeidsmiljøinstitutt</w:t>
            </w:r>
          </w:p>
        </w:tc>
      </w:tr>
      <w:tr w:rsidR="00922925" w:rsidRPr="00AD5209" w14:paraId="767BC2BB" w14:textId="77777777" w:rsidTr="00E746DD">
        <w:tc>
          <w:tcPr>
            <w:tcW w:w="459" w:type="dxa"/>
            <w:tcBorders>
              <w:left w:val="nil"/>
              <w:right w:val="nil"/>
            </w:tcBorders>
          </w:tcPr>
          <w:p w14:paraId="4D8E8286"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6F3229A4" w14:textId="77777777" w:rsidR="00922925" w:rsidRPr="00AD5209" w:rsidRDefault="00922925" w:rsidP="00D57C03">
            <w:pPr>
              <w:spacing w:after="40"/>
              <w:rPr>
                <w:rStyle w:val="halvfet"/>
                <w:rFonts w:cs="Arial"/>
                <w:sz w:val="20"/>
                <w:szCs w:val="20"/>
              </w:rPr>
            </w:pPr>
            <w:r w:rsidRPr="00AD5209">
              <w:rPr>
                <w:rFonts w:cs="Arial"/>
                <w:sz w:val="20"/>
                <w:szCs w:val="20"/>
              </w:rPr>
              <w:t>Statens pensjonskasse</w:t>
            </w:r>
          </w:p>
        </w:tc>
        <w:tc>
          <w:tcPr>
            <w:tcW w:w="4819" w:type="dxa"/>
            <w:tcBorders>
              <w:left w:val="nil"/>
              <w:right w:val="nil"/>
            </w:tcBorders>
            <w:vAlign w:val="center"/>
          </w:tcPr>
          <w:p w14:paraId="7274660C" w14:textId="77777777" w:rsidR="00922925" w:rsidRPr="00AD5209" w:rsidRDefault="00922925" w:rsidP="00D57C03">
            <w:pPr>
              <w:spacing w:after="40"/>
              <w:rPr>
                <w:rStyle w:val="halvfet"/>
                <w:rFonts w:cs="Arial"/>
                <w:sz w:val="20"/>
                <w:szCs w:val="20"/>
              </w:rPr>
            </w:pPr>
            <w:r w:rsidRPr="00AD5209">
              <w:rPr>
                <w:rFonts w:cs="Arial"/>
                <w:sz w:val="20"/>
                <w:szCs w:val="20"/>
              </w:rPr>
              <w:t>Statens pensjonskasse</w:t>
            </w:r>
          </w:p>
        </w:tc>
      </w:tr>
      <w:tr w:rsidR="00922925" w:rsidRPr="00AD5209" w14:paraId="0028E104" w14:textId="77777777" w:rsidTr="00E746DD">
        <w:tc>
          <w:tcPr>
            <w:tcW w:w="459" w:type="dxa"/>
            <w:tcBorders>
              <w:left w:val="nil"/>
              <w:right w:val="nil"/>
            </w:tcBorders>
          </w:tcPr>
          <w:p w14:paraId="04EA8130"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336ACEA7" w14:textId="77777777" w:rsidR="00922925" w:rsidRPr="00AD5209" w:rsidRDefault="00922925" w:rsidP="00D57C03">
            <w:pPr>
              <w:spacing w:after="40"/>
              <w:rPr>
                <w:rStyle w:val="halvfet"/>
                <w:rFonts w:cs="Arial"/>
                <w:sz w:val="20"/>
                <w:szCs w:val="20"/>
              </w:rPr>
            </w:pPr>
            <w:r w:rsidRPr="00AD5209">
              <w:rPr>
                <w:rFonts w:cs="Arial"/>
                <w:sz w:val="20"/>
                <w:szCs w:val="20"/>
              </w:rPr>
              <w:t>Trygderetten</w:t>
            </w:r>
          </w:p>
        </w:tc>
        <w:tc>
          <w:tcPr>
            <w:tcW w:w="4819" w:type="dxa"/>
            <w:tcBorders>
              <w:left w:val="nil"/>
              <w:right w:val="nil"/>
            </w:tcBorders>
            <w:vAlign w:val="center"/>
          </w:tcPr>
          <w:p w14:paraId="2386A9B2" w14:textId="77777777" w:rsidR="00922925" w:rsidRPr="00AD5209" w:rsidRDefault="00922925" w:rsidP="00D57C03">
            <w:pPr>
              <w:spacing w:after="40"/>
              <w:rPr>
                <w:rStyle w:val="halvfet"/>
                <w:rFonts w:cs="Arial"/>
                <w:sz w:val="20"/>
                <w:szCs w:val="20"/>
              </w:rPr>
            </w:pPr>
            <w:r w:rsidRPr="00AD5209">
              <w:rPr>
                <w:rFonts w:cs="Arial"/>
                <w:sz w:val="20"/>
                <w:szCs w:val="20"/>
              </w:rPr>
              <w:t>Trygderetten</w:t>
            </w:r>
          </w:p>
        </w:tc>
      </w:tr>
      <w:tr w:rsidR="00922925" w:rsidRPr="00AD5209" w14:paraId="634F9986" w14:textId="77777777" w:rsidTr="00E746DD">
        <w:tc>
          <w:tcPr>
            <w:tcW w:w="459" w:type="dxa"/>
            <w:tcBorders>
              <w:left w:val="nil"/>
              <w:right w:val="nil"/>
            </w:tcBorders>
          </w:tcPr>
          <w:p w14:paraId="3B4D17A4"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1790C978" w14:textId="77777777" w:rsidR="00922925" w:rsidRPr="005821EA" w:rsidRDefault="00922925" w:rsidP="00D57C03">
            <w:pPr>
              <w:spacing w:after="40"/>
              <w:rPr>
                <w:rFonts w:cs="Arial"/>
                <w:sz w:val="20"/>
                <w:szCs w:val="20"/>
              </w:rPr>
            </w:pPr>
          </w:p>
        </w:tc>
        <w:tc>
          <w:tcPr>
            <w:tcW w:w="4819" w:type="dxa"/>
            <w:tcBorders>
              <w:left w:val="nil"/>
              <w:right w:val="nil"/>
            </w:tcBorders>
            <w:vAlign w:val="center"/>
          </w:tcPr>
          <w:p w14:paraId="288DCF1F" w14:textId="77777777" w:rsidR="00922925" w:rsidRPr="005821EA" w:rsidRDefault="00922925" w:rsidP="00D57C03">
            <w:pPr>
              <w:spacing w:after="40"/>
              <w:rPr>
                <w:rFonts w:cs="Arial"/>
                <w:sz w:val="20"/>
                <w:szCs w:val="20"/>
              </w:rPr>
            </w:pPr>
          </w:p>
        </w:tc>
      </w:tr>
      <w:tr w:rsidR="00922925" w:rsidRPr="00AD5209" w14:paraId="073C1AC5" w14:textId="77777777" w:rsidTr="00E746DD">
        <w:tc>
          <w:tcPr>
            <w:tcW w:w="459" w:type="dxa"/>
            <w:tcBorders>
              <w:left w:val="nil"/>
              <w:right w:val="nil"/>
            </w:tcBorders>
          </w:tcPr>
          <w:p w14:paraId="7FC18B88"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3F12E927" w14:textId="77777777" w:rsidR="00922925" w:rsidRPr="00AD5209" w:rsidRDefault="00922925" w:rsidP="00D57C03">
            <w:pPr>
              <w:spacing w:after="40"/>
              <w:rPr>
                <w:rStyle w:val="halvfet"/>
                <w:rFonts w:cs="Arial"/>
                <w:sz w:val="20"/>
                <w:szCs w:val="20"/>
              </w:rPr>
            </w:pPr>
            <w:r w:rsidRPr="00AD5209">
              <w:rPr>
                <w:rFonts w:cs="Arial"/>
                <w:b/>
                <w:sz w:val="20"/>
                <w:szCs w:val="20"/>
              </w:rPr>
              <w:t>Øvrige</w:t>
            </w:r>
          </w:p>
        </w:tc>
        <w:tc>
          <w:tcPr>
            <w:tcW w:w="4819" w:type="dxa"/>
            <w:tcBorders>
              <w:left w:val="nil"/>
              <w:right w:val="nil"/>
            </w:tcBorders>
            <w:vAlign w:val="center"/>
          </w:tcPr>
          <w:p w14:paraId="538743AD" w14:textId="77777777" w:rsidR="00922925" w:rsidRPr="00AD5209" w:rsidRDefault="00922925" w:rsidP="00D57C03">
            <w:pPr>
              <w:spacing w:after="40"/>
              <w:rPr>
                <w:rStyle w:val="halvfet"/>
                <w:rFonts w:cs="Arial"/>
                <w:sz w:val="20"/>
                <w:szCs w:val="20"/>
              </w:rPr>
            </w:pPr>
            <w:r w:rsidRPr="00AD5209">
              <w:rPr>
                <w:rFonts w:cs="Arial"/>
                <w:sz w:val="20"/>
                <w:szCs w:val="20"/>
              </w:rPr>
              <w:t xml:space="preserve">Arbeids- og </w:t>
            </w:r>
            <w:r>
              <w:rPr>
                <w:rFonts w:cs="Arial"/>
                <w:sz w:val="20"/>
                <w:szCs w:val="20"/>
              </w:rPr>
              <w:t>inkluderings</w:t>
            </w:r>
            <w:r w:rsidRPr="00AD5209">
              <w:rPr>
                <w:rFonts w:cs="Arial"/>
                <w:sz w:val="20"/>
                <w:szCs w:val="20"/>
              </w:rPr>
              <w:t>departementet</w:t>
            </w:r>
          </w:p>
        </w:tc>
      </w:tr>
      <w:tr w:rsidR="00922925" w:rsidRPr="00AD5209" w14:paraId="43D98BFF" w14:textId="77777777" w:rsidTr="00E746DD">
        <w:tc>
          <w:tcPr>
            <w:tcW w:w="459" w:type="dxa"/>
            <w:tcBorders>
              <w:left w:val="nil"/>
              <w:right w:val="nil"/>
            </w:tcBorders>
          </w:tcPr>
          <w:p w14:paraId="27DB9FA8"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2F88AA54" w14:textId="77777777" w:rsidR="00922925" w:rsidRPr="00AD5209" w:rsidRDefault="00922925" w:rsidP="00D57C03">
            <w:pPr>
              <w:spacing w:after="40"/>
              <w:rPr>
                <w:rStyle w:val="halvfet"/>
                <w:rFonts w:cs="Arial"/>
                <w:sz w:val="20"/>
                <w:szCs w:val="20"/>
              </w:rPr>
            </w:pPr>
            <w:r w:rsidRPr="00AD5209">
              <w:rPr>
                <w:rFonts w:cs="Arial"/>
                <w:sz w:val="20"/>
                <w:szCs w:val="20"/>
              </w:rPr>
              <w:t>Arbeidsretten</w:t>
            </w:r>
          </w:p>
        </w:tc>
        <w:tc>
          <w:tcPr>
            <w:tcW w:w="4819" w:type="dxa"/>
            <w:tcBorders>
              <w:left w:val="nil"/>
              <w:right w:val="nil"/>
            </w:tcBorders>
            <w:vAlign w:val="center"/>
          </w:tcPr>
          <w:p w14:paraId="28FB1822" w14:textId="77777777" w:rsidR="00922925" w:rsidRPr="00AD5209" w:rsidRDefault="00922925" w:rsidP="00D57C03">
            <w:pPr>
              <w:spacing w:after="40"/>
              <w:rPr>
                <w:rStyle w:val="halvfet"/>
                <w:rFonts w:cs="Arial"/>
                <w:sz w:val="20"/>
                <w:szCs w:val="20"/>
              </w:rPr>
            </w:pPr>
          </w:p>
        </w:tc>
      </w:tr>
      <w:tr w:rsidR="00922925" w:rsidRPr="00AD5209" w14:paraId="1FEEEE00" w14:textId="77777777" w:rsidTr="00E746DD">
        <w:tc>
          <w:tcPr>
            <w:tcW w:w="459" w:type="dxa"/>
            <w:tcBorders>
              <w:left w:val="nil"/>
              <w:right w:val="nil"/>
            </w:tcBorders>
          </w:tcPr>
          <w:p w14:paraId="0BDC7F98"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2517A869" w14:textId="77777777" w:rsidR="00922925" w:rsidRPr="00AD5209" w:rsidRDefault="00922925" w:rsidP="00D57C03">
            <w:pPr>
              <w:spacing w:after="40"/>
              <w:rPr>
                <w:rStyle w:val="halvfet"/>
                <w:rFonts w:cs="Arial"/>
                <w:sz w:val="20"/>
                <w:szCs w:val="20"/>
              </w:rPr>
            </w:pPr>
            <w:r w:rsidRPr="00AD5209">
              <w:rPr>
                <w:rFonts w:cs="Arial"/>
                <w:sz w:val="20"/>
                <w:szCs w:val="20"/>
              </w:rPr>
              <w:t>Riksmekleren</w:t>
            </w:r>
          </w:p>
        </w:tc>
        <w:tc>
          <w:tcPr>
            <w:tcW w:w="4819" w:type="dxa"/>
            <w:tcBorders>
              <w:left w:val="nil"/>
              <w:right w:val="nil"/>
            </w:tcBorders>
            <w:vAlign w:val="center"/>
          </w:tcPr>
          <w:p w14:paraId="17A494D8" w14:textId="77777777" w:rsidR="00922925" w:rsidRPr="00AD5209" w:rsidRDefault="00922925" w:rsidP="00D57C03">
            <w:pPr>
              <w:spacing w:after="40"/>
              <w:rPr>
                <w:rStyle w:val="halvfet"/>
                <w:rFonts w:cs="Arial"/>
                <w:sz w:val="20"/>
                <w:szCs w:val="20"/>
              </w:rPr>
            </w:pPr>
          </w:p>
        </w:tc>
      </w:tr>
      <w:tr w:rsidR="00922925" w:rsidRPr="00AD5209" w14:paraId="015364B8" w14:textId="77777777" w:rsidTr="00E746DD">
        <w:tc>
          <w:tcPr>
            <w:tcW w:w="459" w:type="dxa"/>
            <w:tcBorders>
              <w:left w:val="nil"/>
              <w:right w:val="nil"/>
            </w:tcBorders>
          </w:tcPr>
          <w:p w14:paraId="2C2D2D13"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5C26F8C8" w14:textId="77777777" w:rsidR="00922925" w:rsidRPr="00AD5209" w:rsidRDefault="00922925" w:rsidP="00D57C03">
            <w:pPr>
              <w:spacing w:after="40"/>
              <w:jc w:val="center"/>
              <w:rPr>
                <w:rStyle w:val="halvfet"/>
                <w:rFonts w:cs="Arial"/>
                <w:sz w:val="20"/>
                <w:szCs w:val="20"/>
              </w:rPr>
            </w:pPr>
          </w:p>
        </w:tc>
        <w:tc>
          <w:tcPr>
            <w:tcW w:w="4819" w:type="dxa"/>
            <w:tcBorders>
              <w:left w:val="nil"/>
              <w:right w:val="nil"/>
            </w:tcBorders>
          </w:tcPr>
          <w:p w14:paraId="5E230A6A" w14:textId="77777777" w:rsidR="00922925" w:rsidRPr="00AD5209" w:rsidRDefault="00922925" w:rsidP="00D57C03">
            <w:pPr>
              <w:spacing w:after="40"/>
              <w:rPr>
                <w:rStyle w:val="halvfet"/>
                <w:rFonts w:cs="Arial"/>
                <w:sz w:val="20"/>
                <w:szCs w:val="20"/>
              </w:rPr>
            </w:pPr>
          </w:p>
        </w:tc>
      </w:tr>
      <w:tr w:rsidR="00922925" w:rsidRPr="00AD5209" w14:paraId="2BB97E76" w14:textId="77777777" w:rsidTr="00E746DD">
        <w:tc>
          <w:tcPr>
            <w:tcW w:w="10240" w:type="dxa"/>
            <w:gridSpan w:val="3"/>
            <w:tcBorders>
              <w:left w:val="nil"/>
              <w:right w:val="nil"/>
            </w:tcBorders>
            <w:vAlign w:val="center"/>
          </w:tcPr>
          <w:p w14:paraId="774BA302" w14:textId="77777777" w:rsidR="00922925" w:rsidRPr="00AD5209" w:rsidRDefault="00922925" w:rsidP="00D57C03">
            <w:pPr>
              <w:spacing w:after="40"/>
              <w:rPr>
                <w:rStyle w:val="halvfet"/>
                <w:rFonts w:cs="Arial"/>
                <w:sz w:val="20"/>
                <w:szCs w:val="20"/>
              </w:rPr>
            </w:pPr>
            <w:r w:rsidRPr="00AD5209">
              <w:rPr>
                <w:rFonts w:cs="Arial"/>
                <w:b/>
                <w:sz w:val="20"/>
                <w:szCs w:val="20"/>
              </w:rPr>
              <w:t xml:space="preserve">Barne- og </w:t>
            </w:r>
            <w:r>
              <w:rPr>
                <w:rFonts w:cs="Arial"/>
                <w:b/>
                <w:sz w:val="20"/>
                <w:szCs w:val="20"/>
              </w:rPr>
              <w:t>familie</w:t>
            </w:r>
            <w:r w:rsidRPr="00AD5209">
              <w:rPr>
                <w:rFonts w:cs="Arial"/>
                <w:b/>
                <w:sz w:val="20"/>
                <w:szCs w:val="20"/>
              </w:rPr>
              <w:t>departementet</w:t>
            </w:r>
            <w:r>
              <w:rPr>
                <w:rFonts w:cs="Arial"/>
                <w:b/>
                <w:sz w:val="20"/>
                <w:szCs w:val="20"/>
              </w:rPr>
              <w:t xml:space="preserve">: </w:t>
            </w:r>
          </w:p>
        </w:tc>
      </w:tr>
      <w:tr w:rsidR="00922925" w:rsidRPr="00AD5209" w14:paraId="53A89B4A" w14:textId="77777777" w:rsidTr="00E746DD">
        <w:tc>
          <w:tcPr>
            <w:tcW w:w="459" w:type="dxa"/>
            <w:tcBorders>
              <w:left w:val="nil"/>
              <w:right w:val="nil"/>
            </w:tcBorders>
          </w:tcPr>
          <w:p w14:paraId="0635481E"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451C52CE" w14:textId="77777777" w:rsidR="00922925" w:rsidRPr="00AD5209" w:rsidRDefault="00922925" w:rsidP="00D57C03">
            <w:pPr>
              <w:spacing w:after="40"/>
              <w:rPr>
                <w:rStyle w:val="halvfet"/>
                <w:rFonts w:cs="Arial"/>
                <w:sz w:val="20"/>
                <w:szCs w:val="20"/>
              </w:rPr>
            </w:pPr>
            <w:r w:rsidRPr="00AD5209">
              <w:rPr>
                <w:rFonts w:cs="Arial"/>
                <w:sz w:val="20"/>
                <w:szCs w:val="20"/>
              </w:rPr>
              <w:t xml:space="preserve">Barne- og </w:t>
            </w:r>
            <w:r w:rsidRPr="00E36F02">
              <w:rPr>
                <w:rFonts w:cs="Arial"/>
                <w:sz w:val="20"/>
                <w:szCs w:val="20"/>
              </w:rPr>
              <w:t>familie</w:t>
            </w:r>
            <w:r w:rsidRPr="00AD5209">
              <w:rPr>
                <w:rFonts w:cs="Arial"/>
                <w:sz w:val="20"/>
                <w:szCs w:val="20"/>
              </w:rPr>
              <w:t>departementet</w:t>
            </w:r>
          </w:p>
        </w:tc>
        <w:tc>
          <w:tcPr>
            <w:tcW w:w="4819" w:type="dxa"/>
            <w:tcBorders>
              <w:left w:val="nil"/>
              <w:right w:val="nil"/>
            </w:tcBorders>
            <w:vAlign w:val="center"/>
          </w:tcPr>
          <w:p w14:paraId="6AA1939B" w14:textId="77777777" w:rsidR="00922925" w:rsidRPr="00AD5209" w:rsidRDefault="00922925" w:rsidP="00D57C03">
            <w:pPr>
              <w:spacing w:after="40"/>
              <w:rPr>
                <w:rStyle w:val="halvfet"/>
                <w:rFonts w:cs="Arial"/>
                <w:sz w:val="20"/>
                <w:szCs w:val="20"/>
              </w:rPr>
            </w:pPr>
            <w:r w:rsidRPr="00AD5209">
              <w:rPr>
                <w:rFonts w:cs="Arial"/>
                <w:sz w:val="20"/>
                <w:szCs w:val="20"/>
              </w:rPr>
              <w:t xml:space="preserve">Barne- og </w:t>
            </w:r>
            <w:r w:rsidRPr="00E36F02">
              <w:rPr>
                <w:rFonts w:cs="Arial"/>
                <w:sz w:val="20"/>
                <w:szCs w:val="20"/>
              </w:rPr>
              <w:t>familie</w:t>
            </w:r>
            <w:r w:rsidRPr="00AD5209">
              <w:rPr>
                <w:rFonts w:cs="Arial"/>
                <w:sz w:val="20"/>
                <w:szCs w:val="20"/>
              </w:rPr>
              <w:t>departementet</w:t>
            </w:r>
          </w:p>
        </w:tc>
      </w:tr>
      <w:tr w:rsidR="00922925" w:rsidRPr="00AD5209" w14:paraId="59B60C05" w14:textId="77777777" w:rsidTr="00E746DD">
        <w:tc>
          <w:tcPr>
            <w:tcW w:w="459" w:type="dxa"/>
            <w:tcBorders>
              <w:left w:val="nil"/>
              <w:right w:val="nil"/>
            </w:tcBorders>
          </w:tcPr>
          <w:p w14:paraId="065A5B00"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361BECE" w14:textId="77777777" w:rsidR="00922925" w:rsidRPr="00A53D0D" w:rsidRDefault="00922925" w:rsidP="00D57C03">
            <w:pPr>
              <w:spacing w:after="40"/>
              <w:rPr>
                <w:rStyle w:val="ListeavsnittTegn"/>
                <w:rFonts w:eastAsiaTheme="minorHAnsi" w:cs="Arial"/>
                <w:b/>
                <w:bCs/>
                <w:sz w:val="20"/>
                <w:szCs w:val="20"/>
              </w:rPr>
            </w:pPr>
            <w:r w:rsidRPr="00AD5209">
              <w:rPr>
                <w:rFonts w:cs="Arial"/>
                <w:sz w:val="20"/>
                <w:szCs w:val="20"/>
              </w:rPr>
              <w:t xml:space="preserve">Barne-, ungdoms- og </w:t>
            </w:r>
            <w:r w:rsidRPr="00E36F02">
              <w:rPr>
                <w:rFonts w:cs="Arial"/>
                <w:sz w:val="20"/>
                <w:szCs w:val="20"/>
              </w:rPr>
              <w:t>familiedirektoratet (Bufdir)</w:t>
            </w:r>
          </w:p>
        </w:tc>
        <w:tc>
          <w:tcPr>
            <w:tcW w:w="4819" w:type="dxa"/>
            <w:tcBorders>
              <w:left w:val="nil"/>
              <w:right w:val="nil"/>
            </w:tcBorders>
            <w:vAlign w:val="center"/>
          </w:tcPr>
          <w:p w14:paraId="67E1BA54" w14:textId="77777777" w:rsidR="00922925" w:rsidRPr="00AD5209" w:rsidRDefault="00922925" w:rsidP="00D57C03">
            <w:pPr>
              <w:spacing w:after="40"/>
              <w:rPr>
                <w:rStyle w:val="halvfet"/>
                <w:rFonts w:cs="Arial"/>
                <w:sz w:val="20"/>
                <w:szCs w:val="20"/>
              </w:rPr>
            </w:pPr>
            <w:r w:rsidRPr="00AD5209">
              <w:rPr>
                <w:rFonts w:cs="Arial"/>
                <w:sz w:val="20"/>
                <w:szCs w:val="20"/>
              </w:rPr>
              <w:t>Barne-, ungdoms- og familiedirektoratet</w:t>
            </w:r>
          </w:p>
        </w:tc>
      </w:tr>
      <w:tr w:rsidR="00922925" w:rsidRPr="00AD5209" w14:paraId="70CB5E97" w14:textId="77777777" w:rsidTr="00E746DD">
        <w:tc>
          <w:tcPr>
            <w:tcW w:w="459" w:type="dxa"/>
            <w:tcBorders>
              <w:left w:val="nil"/>
              <w:right w:val="nil"/>
            </w:tcBorders>
          </w:tcPr>
          <w:p w14:paraId="37F7FE0C"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FD9F138" w14:textId="77777777" w:rsidR="00922925" w:rsidRPr="003657DD" w:rsidRDefault="00922925" w:rsidP="00D57C03">
            <w:pPr>
              <w:spacing w:after="40"/>
              <w:rPr>
                <w:rFonts w:cs="Arial"/>
                <w:sz w:val="20"/>
                <w:szCs w:val="20"/>
              </w:rPr>
            </w:pPr>
            <w:r w:rsidRPr="003657DD">
              <w:rPr>
                <w:rFonts w:cs="Arial"/>
                <w:sz w:val="20"/>
                <w:szCs w:val="20"/>
              </w:rPr>
              <w:t>Barneombudet</w:t>
            </w:r>
          </w:p>
        </w:tc>
        <w:tc>
          <w:tcPr>
            <w:tcW w:w="4819" w:type="dxa"/>
            <w:tcBorders>
              <w:left w:val="nil"/>
              <w:right w:val="nil"/>
            </w:tcBorders>
            <w:vAlign w:val="center"/>
          </w:tcPr>
          <w:p w14:paraId="2707C989" w14:textId="77777777" w:rsidR="00922925" w:rsidRPr="003657DD" w:rsidRDefault="00922925" w:rsidP="00D57C03">
            <w:pPr>
              <w:spacing w:after="40"/>
              <w:rPr>
                <w:rFonts w:cs="Arial"/>
                <w:sz w:val="20"/>
                <w:szCs w:val="20"/>
              </w:rPr>
            </w:pPr>
            <w:r w:rsidRPr="003657DD">
              <w:rPr>
                <w:rFonts w:cs="Arial"/>
                <w:sz w:val="20"/>
                <w:szCs w:val="20"/>
              </w:rPr>
              <w:t>Barneombudet</w:t>
            </w:r>
          </w:p>
        </w:tc>
      </w:tr>
      <w:tr w:rsidR="00922925" w:rsidRPr="00AD5209" w14:paraId="77383D76" w14:textId="77777777" w:rsidTr="00E746DD">
        <w:tc>
          <w:tcPr>
            <w:tcW w:w="459" w:type="dxa"/>
            <w:tcBorders>
              <w:left w:val="nil"/>
              <w:right w:val="nil"/>
            </w:tcBorders>
          </w:tcPr>
          <w:p w14:paraId="44F8AE2E"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133F0723" w14:textId="77777777" w:rsidR="00922925" w:rsidRPr="003657DD" w:rsidRDefault="00922925" w:rsidP="00D57C03">
            <w:pPr>
              <w:spacing w:after="40"/>
              <w:rPr>
                <w:rFonts w:cs="Arial"/>
                <w:sz w:val="20"/>
                <w:szCs w:val="20"/>
              </w:rPr>
            </w:pPr>
            <w:r w:rsidRPr="00AD5209">
              <w:rPr>
                <w:rFonts w:cs="Arial"/>
                <w:sz w:val="20"/>
                <w:szCs w:val="20"/>
              </w:rPr>
              <w:t>Forbrukerrådet</w:t>
            </w:r>
          </w:p>
        </w:tc>
        <w:tc>
          <w:tcPr>
            <w:tcW w:w="4819" w:type="dxa"/>
            <w:tcBorders>
              <w:left w:val="nil"/>
              <w:right w:val="nil"/>
            </w:tcBorders>
            <w:vAlign w:val="center"/>
          </w:tcPr>
          <w:p w14:paraId="740176D2" w14:textId="77777777" w:rsidR="00922925" w:rsidRPr="003657DD" w:rsidRDefault="00922925" w:rsidP="00D57C03">
            <w:pPr>
              <w:spacing w:after="40"/>
              <w:rPr>
                <w:rFonts w:cs="Arial"/>
                <w:sz w:val="20"/>
                <w:szCs w:val="20"/>
              </w:rPr>
            </w:pPr>
            <w:r w:rsidRPr="00AD5209">
              <w:rPr>
                <w:rFonts w:cs="Arial"/>
                <w:sz w:val="20"/>
                <w:szCs w:val="20"/>
              </w:rPr>
              <w:t>Forbrukerrådet</w:t>
            </w:r>
          </w:p>
        </w:tc>
      </w:tr>
      <w:tr w:rsidR="00922925" w:rsidRPr="00AD5209" w14:paraId="4A995A6A" w14:textId="77777777" w:rsidTr="00E746DD">
        <w:tc>
          <w:tcPr>
            <w:tcW w:w="459" w:type="dxa"/>
            <w:tcBorders>
              <w:left w:val="nil"/>
              <w:right w:val="nil"/>
            </w:tcBorders>
          </w:tcPr>
          <w:p w14:paraId="439ADCB7"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7123445" w14:textId="77777777" w:rsidR="00922925" w:rsidRPr="00AD5209" w:rsidRDefault="00922925" w:rsidP="00D57C03">
            <w:pPr>
              <w:spacing w:after="40"/>
              <w:ind w:left="2836" w:hanging="2836"/>
              <w:rPr>
                <w:rStyle w:val="ListeavsnittTegn"/>
                <w:rFonts w:eastAsiaTheme="minorHAnsi" w:cs="Arial"/>
                <w:sz w:val="20"/>
                <w:szCs w:val="20"/>
              </w:rPr>
            </w:pPr>
            <w:r w:rsidRPr="00AD5209">
              <w:rPr>
                <w:rFonts w:cs="Arial"/>
                <w:sz w:val="20"/>
                <w:szCs w:val="20"/>
              </w:rPr>
              <w:t>Forbruker</w:t>
            </w:r>
            <w:r w:rsidRPr="00E36F02">
              <w:rPr>
                <w:rFonts w:cs="Arial"/>
                <w:sz w:val="20"/>
                <w:szCs w:val="20"/>
              </w:rPr>
              <w:t>tilsynet</w:t>
            </w:r>
          </w:p>
        </w:tc>
        <w:tc>
          <w:tcPr>
            <w:tcW w:w="4819" w:type="dxa"/>
            <w:tcBorders>
              <w:left w:val="nil"/>
              <w:right w:val="nil"/>
            </w:tcBorders>
            <w:vAlign w:val="center"/>
          </w:tcPr>
          <w:p w14:paraId="006C021A" w14:textId="77777777" w:rsidR="00922925" w:rsidRPr="00AD5209" w:rsidRDefault="00922925" w:rsidP="00D57C03">
            <w:pPr>
              <w:spacing w:after="40"/>
              <w:rPr>
                <w:rStyle w:val="halvfet"/>
                <w:rFonts w:cs="Arial"/>
                <w:sz w:val="20"/>
                <w:szCs w:val="20"/>
              </w:rPr>
            </w:pPr>
            <w:r w:rsidRPr="00AD5209">
              <w:rPr>
                <w:rFonts w:cs="Arial"/>
                <w:sz w:val="20"/>
                <w:szCs w:val="20"/>
              </w:rPr>
              <w:t>Forbruker</w:t>
            </w:r>
            <w:r w:rsidRPr="00E36F02">
              <w:rPr>
                <w:rFonts w:cs="Arial"/>
                <w:sz w:val="20"/>
                <w:szCs w:val="20"/>
              </w:rPr>
              <w:t>tilsynet</w:t>
            </w:r>
          </w:p>
        </w:tc>
      </w:tr>
      <w:tr w:rsidR="00922925" w:rsidRPr="00AD5209" w14:paraId="2A4D1F49" w14:textId="77777777" w:rsidTr="00E746DD">
        <w:tc>
          <w:tcPr>
            <w:tcW w:w="459" w:type="dxa"/>
            <w:tcBorders>
              <w:left w:val="nil"/>
              <w:right w:val="nil"/>
            </w:tcBorders>
          </w:tcPr>
          <w:p w14:paraId="782E6C79"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8044CB4" w14:textId="77777777" w:rsidR="00922925" w:rsidRPr="00F55F94" w:rsidRDefault="00922925" w:rsidP="00D57C03">
            <w:pPr>
              <w:spacing w:after="40"/>
              <w:rPr>
                <w:rStyle w:val="ListeavsnittTegn"/>
                <w:rFonts w:eastAsiaTheme="minorHAnsi" w:cs="Arial"/>
                <w:sz w:val="20"/>
                <w:szCs w:val="20"/>
                <w:lang w:val="nn-NO"/>
              </w:rPr>
            </w:pPr>
            <w:r w:rsidRPr="00F55F94">
              <w:rPr>
                <w:rFonts w:cs="Arial"/>
                <w:sz w:val="20"/>
                <w:szCs w:val="20"/>
                <w:lang w:val="nn-NO"/>
              </w:rPr>
              <w:t>Barneverns- og helsenemnda</w:t>
            </w:r>
          </w:p>
        </w:tc>
        <w:tc>
          <w:tcPr>
            <w:tcW w:w="4819" w:type="dxa"/>
            <w:tcBorders>
              <w:left w:val="nil"/>
              <w:right w:val="nil"/>
            </w:tcBorders>
            <w:vAlign w:val="center"/>
          </w:tcPr>
          <w:p w14:paraId="47FF5AD9" w14:textId="77777777" w:rsidR="00922925" w:rsidRPr="00A53D0D" w:rsidRDefault="00922925" w:rsidP="00D57C03">
            <w:pPr>
              <w:spacing w:after="40"/>
              <w:rPr>
                <w:rStyle w:val="ListeavsnittTegn"/>
                <w:rFonts w:eastAsiaTheme="minorHAnsi" w:cs="Arial"/>
                <w:sz w:val="20"/>
                <w:szCs w:val="20"/>
              </w:rPr>
            </w:pPr>
            <w:r w:rsidRPr="00A53D0D">
              <w:rPr>
                <w:rFonts w:cs="Arial"/>
                <w:sz w:val="20"/>
                <w:szCs w:val="20"/>
              </w:rPr>
              <w:t>Sentralenheten</w:t>
            </w:r>
            <w:r>
              <w:rPr>
                <w:rFonts w:cs="Arial"/>
                <w:sz w:val="20"/>
                <w:szCs w:val="20"/>
              </w:rPr>
              <w:t xml:space="preserve"> </w:t>
            </w:r>
          </w:p>
        </w:tc>
      </w:tr>
      <w:tr w:rsidR="00922925" w:rsidRPr="00AD5209" w14:paraId="42F82C13" w14:textId="77777777" w:rsidTr="00E746DD">
        <w:tc>
          <w:tcPr>
            <w:tcW w:w="459" w:type="dxa"/>
            <w:tcBorders>
              <w:left w:val="nil"/>
              <w:right w:val="nil"/>
            </w:tcBorders>
          </w:tcPr>
          <w:p w14:paraId="6BB5EEEF"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D9C489A" w14:textId="77777777" w:rsidR="00922925" w:rsidRPr="00AD5209" w:rsidRDefault="00922925" w:rsidP="00D57C03">
            <w:pPr>
              <w:spacing w:after="40"/>
              <w:rPr>
                <w:rStyle w:val="ListeavsnittTegn"/>
                <w:rFonts w:eastAsiaTheme="minorHAnsi" w:cs="Arial"/>
                <w:sz w:val="20"/>
                <w:szCs w:val="20"/>
              </w:rPr>
            </w:pPr>
          </w:p>
        </w:tc>
        <w:tc>
          <w:tcPr>
            <w:tcW w:w="4819" w:type="dxa"/>
            <w:tcBorders>
              <w:left w:val="nil"/>
              <w:right w:val="nil"/>
            </w:tcBorders>
            <w:vAlign w:val="center"/>
          </w:tcPr>
          <w:p w14:paraId="2F9A0680" w14:textId="77777777" w:rsidR="00922925" w:rsidRPr="00AD5209" w:rsidRDefault="00922925" w:rsidP="00D57C03">
            <w:pPr>
              <w:spacing w:after="40"/>
              <w:rPr>
                <w:rStyle w:val="ListeavsnittTegn"/>
                <w:rFonts w:eastAsiaTheme="minorHAnsi" w:cs="Arial"/>
                <w:sz w:val="20"/>
                <w:szCs w:val="20"/>
              </w:rPr>
            </w:pPr>
          </w:p>
        </w:tc>
      </w:tr>
      <w:tr w:rsidR="00922925" w:rsidRPr="00AD5209" w14:paraId="650FC729" w14:textId="77777777" w:rsidTr="00E746DD">
        <w:tc>
          <w:tcPr>
            <w:tcW w:w="10240" w:type="dxa"/>
            <w:gridSpan w:val="3"/>
            <w:tcBorders>
              <w:left w:val="nil"/>
              <w:right w:val="nil"/>
            </w:tcBorders>
          </w:tcPr>
          <w:p w14:paraId="45BFAAFF" w14:textId="77777777" w:rsidR="00922925" w:rsidRPr="00333BB5" w:rsidRDefault="00922925" w:rsidP="00D57C03">
            <w:pPr>
              <w:spacing w:after="40"/>
              <w:rPr>
                <w:rStyle w:val="ListeavsnittTegn"/>
                <w:rFonts w:eastAsiaTheme="minorHAnsi" w:cs="Arial"/>
                <w:b/>
                <w:bCs/>
                <w:sz w:val="20"/>
                <w:szCs w:val="20"/>
              </w:rPr>
            </w:pPr>
            <w:r w:rsidRPr="00333BB5">
              <w:rPr>
                <w:rStyle w:val="ListeavsnittTegn"/>
                <w:rFonts w:eastAsiaTheme="minorHAnsi" w:cs="Arial"/>
                <w:b/>
                <w:bCs/>
                <w:sz w:val="20"/>
                <w:szCs w:val="20"/>
              </w:rPr>
              <w:t>Digitaliserings- og forvaltningsdepartementet:</w:t>
            </w:r>
          </w:p>
        </w:tc>
      </w:tr>
      <w:tr w:rsidR="00922925" w:rsidRPr="00AD5209" w14:paraId="134F3196" w14:textId="77777777" w:rsidTr="00E746DD">
        <w:tc>
          <w:tcPr>
            <w:tcW w:w="459" w:type="dxa"/>
            <w:tcBorders>
              <w:left w:val="nil"/>
              <w:right w:val="nil"/>
            </w:tcBorders>
          </w:tcPr>
          <w:p w14:paraId="29585786"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D226B2C" w14:textId="77777777" w:rsidR="00922925" w:rsidRPr="00AD5209" w:rsidRDefault="00922925" w:rsidP="00D57C03">
            <w:pPr>
              <w:spacing w:after="40"/>
              <w:rPr>
                <w:rStyle w:val="ListeavsnittTegn"/>
                <w:rFonts w:eastAsiaTheme="minorHAnsi" w:cs="Arial"/>
                <w:sz w:val="20"/>
                <w:szCs w:val="20"/>
              </w:rPr>
            </w:pPr>
            <w:r>
              <w:rPr>
                <w:rStyle w:val="ListeavsnittTegn"/>
                <w:rFonts w:eastAsiaTheme="minorHAnsi" w:cs="Arial"/>
                <w:sz w:val="20"/>
                <w:szCs w:val="20"/>
              </w:rPr>
              <w:t>Digitaliserings- og forvaltningsdepartementet</w:t>
            </w:r>
          </w:p>
        </w:tc>
        <w:tc>
          <w:tcPr>
            <w:tcW w:w="4819" w:type="dxa"/>
            <w:tcBorders>
              <w:left w:val="nil"/>
              <w:right w:val="nil"/>
            </w:tcBorders>
            <w:vAlign w:val="center"/>
          </w:tcPr>
          <w:p w14:paraId="6C76595D" w14:textId="77777777" w:rsidR="00922925" w:rsidRPr="00AD5209" w:rsidRDefault="00922925" w:rsidP="00D57C03">
            <w:pPr>
              <w:spacing w:after="40"/>
              <w:rPr>
                <w:rStyle w:val="ListeavsnittTegn"/>
                <w:rFonts w:eastAsiaTheme="minorHAnsi" w:cs="Arial"/>
                <w:sz w:val="20"/>
                <w:szCs w:val="20"/>
              </w:rPr>
            </w:pPr>
            <w:r>
              <w:rPr>
                <w:rStyle w:val="ListeavsnittTegn"/>
                <w:rFonts w:eastAsiaTheme="minorHAnsi" w:cs="Arial"/>
                <w:sz w:val="20"/>
                <w:szCs w:val="20"/>
              </w:rPr>
              <w:t>Digitaliserings- og forvaltningsdepartementet</w:t>
            </w:r>
          </w:p>
        </w:tc>
      </w:tr>
      <w:tr w:rsidR="00922925" w:rsidRPr="00AD5209" w14:paraId="6A3387AD" w14:textId="77777777" w:rsidTr="00E746DD">
        <w:tc>
          <w:tcPr>
            <w:tcW w:w="459" w:type="dxa"/>
            <w:tcBorders>
              <w:left w:val="nil"/>
              <w:right w:val="nil"/>
            </w:tcBorders>
          </w:tcPr>
          <w:p w14:paraId="602DF113"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D865ED6" w14:textId="77777777" w:rsidR="00922925" w:rsidRDefault="00922925" w:rsidP="00D57C03">
            <w:pPr>
              <w:spacing w:after="40"/>
              <w:rPr>
                <w:rStyle w:val="ListeavsnittTegn"/>
                <w:rFonts w:eastAsiaTheme="minorHAnsi" w:cs="Arial"/>
                <w:sz w:val="20"/>
                <w:szCs w:val="20"/>
              </w:rPr>
            </w:pPr>
            <w:r w:rsidRPr="00862049">
              <w:rPr>
                <w:rFonts w:cs="Arial"/>
                <w:sz w:val="20"/>
                <w:szCs w:val="20"/>
              </w:rPr>
              <w:t>Datatilsynet</w:t>
            </w:r>
          </w:p>
        </w:tc>
        <w:tc>
          <w:tcPr>
            <w:tcW w:w="4819" w:type="dxa"/>
            <w:tcBorders>
              <w:left w:val="nil"/>
              <w:right w:val="nil"/>
            </w:tcBorders>
            <w:vAlign w:val="center"/>
          </w:tcPr>
          <w:p w14:paraId="06F11807" w14:textId="77777777" w:rsidR="00922925" w:rsidRDefault="00922925" w:rsidP="00D57C03">
            <w:pPr>
              <w:spacing w:after="40"/>
              <w:rPr>
                <w:rStyle w:val="ListeavsnittTegn"/>
                <w:rFonts w:eastAsiaTheme="minorHAnsi" w:cs="Arial"/>
                <w:sz w:val="20"/>
                <w:szCs w:val="20"/>
              </w:rPr>
            </w:pPr>
            <w:r w:rsidRPr="00AD5209">
              <w:rPr>
                <w:rFonts w:cs="Arial"/>
                <w:sz w:val="20"/>
                <w:szCs w:val="20"/>
              </w:rPr>
              <w:t>Datatilsynet</w:t>
            </w:r>
          </w:p>
        </w:tc>
      </w:tr>
      <w:tr w:rsidR="00922925" w:rsidRPr="00AD5209" w14:paraId="6E1321E6" w14:textId="77777777" w:rsidTr="00E746DD">
        <w:tc>
          <w:tcPr>
            <w:tcW w:w="459" w:type="dxa"/>
            <w:tcBorders>
              <w:left w:val="nil"/>
              <w:right w:val="nil"/>
            </w:tcBorders>
          </w:tcPr>
          <w:p w14:paraId="55E8EE75"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6410ECF2" w14:textId="77777777" w:rsidR="00922925" w:rsidRPr="00F202A0" w:rsidRDefault="00922925" w:rsidP="00D57C03">
            <w:pPr>
              <w:spacing w:after="40"/>
              <w:rPr>
                <w:rFonts w:cs="Arial"/>
                <w:sz w:val="20"/>
                <w:szCs w:val="20"/>
              </w:rPr>
            </w:pPr>
            <w:r w:rsidRPr="00F202A0">
              <w:rPr>
                <w:rStyle w:val="ListeavsnittTegn"/>
                <w:rFonts w:eastAsiaTheme="minorHAnsi" w:cs="Arial"/>
                <w:sz w:val="20"/>
                <w:szCs w:val="20"/>
              </w:rPr>
              <w:t>Departementenes digitaliseringsorganisasjon (DIO)</w:t>
            </w:r>
          </w:p>
        </w:tc>
        <w:tc>
          <w:tcPr>
            <w:tcW w:w="4819" w:type="dxa"/>
            <w:tcBorders>
              <w:left w:val="nil"/>
              <w:right w:val="nil"/>
            </w:tcBorders>
            <w:vAlign w:val="center"/>
          </w:tcPr>
          <w:p w14:paraId="785EF613" w14:textId="77777777" w:rsidR="00922925" w:rsidRPr="00F202A0" w:rsidRDefault="00922925" w:rsidP="00D57C03">
            <w:pPr>
              <w:spacing w:after="40"/>
              <w:rPr>
                <w:rFonts w:cs="Arial"/>
                <w:sz w:val="20"/>
                <w:szCs w:val="20"/>
              </w:rPr>
            </w:pPr>
            <w:r w:rsidRPr="00F202A0">
              <w:rPr>
                <w:rStyle w:val="ListeavsnittTegn"/>
                <w:rFonts w:eastAsiaTheme="minorHAnsi" w:cs="Arial"/>
                <w:sz w:val="20"/>
                <w:szCs w:val="20"/>
              </w:rPr>
              <w:t>Departementenes digitaliseringsorganisasjon (DIO)</w:t>
            </w:r>
          </w:p>
        </w:tc>
      </w:tr>
      <w:tr w:rsidR="00922925" w:rsidRPr="00AD5209" w14:paraId="4C8B5D13" w14:textId="77777777" w:rsidTr="00E746DD">
        <w:tc>
          <w:tcPr>
            <w:tcW w:w="459" w:type="dxa"/>
            <w:tcBorders>
              <w:left w:val="nil"/>
              <w:right w:val="nil"/>
            </w:tcBorders>
          </w:tcPr>
          <w:p w14:paraId="6F085D14"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EE7B117" w14:textId="77777777" w:rsidR="00922925" w:rsidRPr="00AD5209" w:rsidRDefault="00922925" w:rsidP="00D57C03">
            <w:pPr>
              <w:spacing w:after="40"/>
              <w:rPr>
                <w:rStyle w:val="ListeavsnittTegn"/>
                <w:rFonts w:eastAsiaTheme="minorHAnsi" w:cs="Arial"/>
                <w:sz w:val="20"/>
                <w:szCs w:val="20"/>
              </w:rPr>
            </w:pPr>
            <w:r w:rsidRPr="00862049">
              <w:rPr>
                <w:rFonts w:cs="Arial"/>
                <w:sz w:val="20"/>
                <w:szCs w:val="20"/>
              </w:rPr>
              <w:t>Departementenes sikkerhets- og serviceorganisasjon (DSS)</w:t>
            </w:r>
          </w:p>
        </w:tc>
        <w:tc>
          <w:tcPr>
            <w:tcW w:w="4819" w:type="dxa"/>
            <w:tcBorders>
              <w:left w:val="nil"/>
              <w:right w:val="nil"/>
            </w:tcBorders>
            <w:vAlign w:val="center"/>
          </w:tcPr>
          <w:p w14:paraId="09819DB2"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Departementenes sikkerhets- og serviceorganisasjon (DSS)</w:t>
            </w:r>
          </w:p>
        </w:tc>
      </w:tr>
      <w:tr w:rsidR="00922925" w:rsidRPr="00AD5209" w14:paraId="20CB2EAF" w14:textId="77777777" w:rsidTr="00E746DD">
        <w:tc>
          <w:tcPr>
            <w:tcW w:w="459" w:type="dxa"/>
            <w:tcBorders>
              <w:left w:val="nil"/>
              <w:right w:val="nil"/>
            </w:tcBorders>
          </w:tcPr>
          <w:p w14:paraId="197E9093"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77D15BF" w14:textId="77777777" w:rsidR="00922925" w:rsidRPr="00AD5209" w:rsidRDefault="00922925" w:rsidP="00D57C03">
            <w:pPr>
              <w:spacing w:after="40"/>
              <w:rPr>
                <w:rStyle w:val="ListeavsnittTegn"/>
                <w:rFonts w:eastAsiaTheme="minorHAnsi" w:cs="Arial"/>
                <w:sz w:val="20"/>
                <w:szCs w:val="20"/>
              </w:rPr>
            </w:pPr>
            <w:r w:rsidRPr="00862049">
              <w:rPr>
                <w:rFonts w:cs="Arial"/>
                <w:sz w:val="20"/>
                <w:szCs w:val="20"/>
              </w:rPr>
              <w:t>Digitaliseringsdirektoratet</w:t>
            </w:r>
          </w:p>
        </w:tc>
        <w:tc>
          <w:tcPr>
            <w:tcW w:w="4819" w:type="dxa"/>
            <w:tcBorders>
              <w:left w:val="nil"/>
              <w:right w:val="nil"/>
            </w:tcBorders>
            <w:vAlign w:val="center"/>
          </w:tcPr>
          <w:p w14:paraId="04B7F8A9" w14:textId="77777777" w:rsidR="00922925" w:rsidRPr="00AD5209" w:rsidRDefault="00922925" w:rsidP="00D57C03">
            <w:pPr>
              <w:spacing w:after="40"/>
              <w:rPr>
                <w:rStyle w:val="ListeavsnittTegn"/>
                <w:rFonts w:eastAsiaTheme="minorHAnsi" w:cs="Arial"/>
                <w:sz w:val="20"/>
                <w:szCs w:val="20"/>
              </w:rPr>
            </w:pPr>
            <w:r w:rsidRPr="00525975">
              <w:rPr>
                <w:rFonts w:cs="Arial"/>
                <w:sz w:val="20"/>
                <w:szCs w:val="20"/>
              </w:rPr>
              <w:t>Digitaliseringsdirektoratet</w:t>
            </w:r>
          </w:p>
        </w:tc>
      </w:tr>
      <w:tr w:rsidR="00922925" w:rsidRPr="00AD5209" w14:paraId="4985BE9D" w14:textId="77777777" w:rsidTr="00E746DD">
        <w:tc>
          <w:tcPr>
            <w:tcW w:w="459" w:type="dxa"/>
            <w:tcBorders>
              <w:left w:val="nil"/>
              <w:right w:val="nil"/>
            </w:tcBorders>
          </w:tcPr>
          <w:p w14:paraId="2DCAA766"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284B3E5" w14:textId="77777777" w:rsidR="00922925" w:rsidRPr="00AD5209" w:rsidRDefault="00922925" w:rsidP="00D57C03">
            <w:pPr>
              <w:spacing w:after="40"/>
              <w:rPr>
                <w:rStyle w:val="ListeavsnittTegn"/>
                <w:rFonts w:eastAsiaTheme="minorHAnsi" w:cs="Arial"/>
                <w:sz w:val="20"/>
                <w:szCs w:val="20"/>
              </w:rPr>
            </w:pPr>
            <w:r w:rsidRPr="00862049">
              <w:rPr>
                <w:rFonts w:cs="Arial"/>
                <w:sz w:val="20"/>
                <w:szCs w:val="20"/>
              </w:rPr>
              <w:t xml:space="preserve">Nasjonal kommunikasjonsmyndighet (Nkom) </w:t>
            </w:r>
          </w:p>
        </w:tc>
        <w:tc>
          <w:tcPr>
            <w:tcW w:w="4819" w:type="dxa"/>
            <w:tcBorders>
              <w:left w:val="nil"/>
              <w:right w:val="nil"/>
            </w:tcBorders>
            <w:vAlign w:val="center"/>
          </w:tcPr>
          <w:p w14:paraId="47F628BD" w14:textId="77777777" w:rsidR="00922925" w:rsidRPr="00AD5209" w:rsidRDefault="00922925" w:rsidP="00D57C03">
            <w:pPr>
              <w:spacing w:after="40"/>
              <w:rPr>
                <w:rStyle w:val="ListeavsnittTegn"/>
                <w:rFonts w:eastAsiaTheme="minorHAnsi" w:cs="Arial"/>
                <w:sz w:val="20"/>
                <w:szCs w:val="20"/>
              </w:rPr>
            </w:pPr>
            <w:r w:rsidRPr="006023AA">
              <w:rPr>
                <w:rFonts w:cs="Arial"/>
                <w:sz w:val="20"/>
                <w:szCs w:val="20"/>
              </w:rPr>
              <w:t>Nasjonal kommunikasjonsmyndighet (Nkom)</w:t>
            </w:r>
          </w:p>
        </w:tc>
      </w:tr>
      <w:tr w:rsidR="00922925" w:rsidRPr="00AD5209" w14:paraId="40EDBE03" w14:textId="77777777" w:rsidTr="00E746DD">
        <w:tc>
          <w:tcPr>
            <w:tcW w:w="459" w:type="dxa"/>
            <w:tcBorders>
              <w:left w:val="nil"/>
              <w:right w:val="nil"/>
            </w:tcBorders>
          </w:tcPr>
          <w:p w14:paraId="2AEE72B7"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18B39C9E"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Statsbygg</w:t>
            </w:r>
          </w:p>
        </w:tc>
        <w:tc>
          <w:tcPr>
            <w:tcW w:w="4819" w:type="dxa"/>
            <w:tcBorders>
              <w:left w:val="nil"/>
              <w:right w:val="nil"/>
            </w:tcBorders>
            <w:vAlign w:val="center"/>
          </w:tcPr>
          <w:p w14:paraId="3D8C0D79"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Statsbygg</w:t>
            </w:r>
          </w:p>
        </w:tc>
      </w:tr>
      <w:tr w:rsidR="00922925" w:rsidRPr="00AD5209" w14:paraId="14EA77A2" w14:textId="77777777" w:rsidTr="00E746DD">
        <w:tc>
          <w:tcPr>
            <w:tcW w:w="459" w:type="dxa"/>
            <w:tcBorders>
              <w:left w:val="nil"/>
              <w:right w:val="nil"/>
            </w:tcBorders>
          </w:tcPr>
          <w:p w14:paraId="7B9F57DF"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AFAFD99" w14:textId="77777777" w:rsidR="00922925" w:rsidRPr="00AD5209" w:rsidRDefault="00922925" w:rsidP="00D57C03">
            <w:pPr>
              <w:spacing w:after="40"/>
              <w:rPr>
                <w:rStyle w:val="ListeavsnittTegn"/>
                <w:rFonts w:eastAsiaTheme="minorHAnsi" w:cs="Arial"/>
                <w:sz w:val="20"/>
                <w:szCs w:val="20"/>
              </w:rPr>
            </w:pPr>
            <w:r w:rsidRPr="00E36F02">
              <w:rPr>
                <w:rFonts w:cs="Arial"/>
                <w:sz w:val="20"/>
                <w:szCs w:val="20"/>
                <w:lang w:val="nn-NO"/>
              </w:rPr>
              <w:t>Statsforvalteren i</w:t>
            </w:r>
            <w:r w:rsidRPr="006023AA">
              <w:rPr>
                <w:rFonts w:cs="Arial"/>
                <w:sz w:val="20"/>
                <w:szCs w:val="20"/>
                <w:lang w:val="nn-NO"/>
              </w:rPr>
              <w:t xml:space="preserve"> Agder</w:t>
            </w:r>
          </w:p>
        </w:tc>
        <w:tc>
          <w:tcPr>
            <w:tcW w:w="4819" w:type="dxa"/>
            <w:tcBorders>
              <w:left w:val="nil"/>
              <w:right w:val="nil"/>
            </w:tcBorders>
            <w:vAlign w:val="center"/>
          </w:tcPr>
          <w:p w14:paraId="79DFAC86" w14:textId="77777777" w:rsidR="00922925" w:rsidRPr="00AD5209" w:rsidRDefault="00922925" w:rsidP="00D57C03">
            <w:pPr>
              <w:spacing w:after="40"/>
              <w:rPr>
                <w:rStyle w:val="ListeavsnittTegn"/>
                <w:rFonts w:eastAsiaTheme="minorHAnsi" w:cs="Arial"/>
                <w:sz w:val="20"/>
                <w:szCs w:val="20"/>
              </w:rPr>
            </w:pPr>
            <w:r w:rsidRPr="00C83993">
              <w:rPr>
                <w:rFonts w:cs="Arial"/>
                <w:sz w:val="20"/>
                <w:szCs w:val="20"/>
                <w:lang w:val="nn-NO"/>
              </w:rPr>
              <w:t>Statsforvalteren</w:t>
            </w:r>
            <w:r w:rsidRPr="006023AA">
              <w:rPr>
                <w:rFonts w:cs="Arial"/>
                <w:sz w:val="20"/>
                <w:szCs w:val="20"/>
                <w:lang w:val="nn-NO"/>
              </w:rPr>
              <w:t xml:space="preserve"> i Agder</w:t>
            </w:r>
          </w:p>
        </w:tc>
      </w:tr>
      <w:tr w:rsidR="00922925" w:rsidRPr="00AD5209" w14:paraId="1E3CB944" w14:textId="77777777" w:rsidTr="00E746DD">
        <w:tc>
          <w:tcPr>
            <w:tcW w:w="459" w:type="dxa"/>
            <w:tcBorders>
              <w:left w:val="nil"/>
              <w:right w:val="nil"/>
            </w:tcBorders>
          </w:tcPr>
          <w:p w14:paraId="01FC4B83"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6E982E8" w14:textId="77777777" w:rsidR="00922925" w:rsidRPr="00AD5209" w:rsidRDefault="00922925" w:rsidP="00D57C03">
            <w:pPr>
              <w:spacing w:after="40"/>
              <w:rPr>
                <w:rStyle w:val="ListeavsnittTegn"/>
                <w:rFonts w:eastAsiaTheme="minorHAnsi" w:cs="Arial"/>
                <w:sz w:val="20"/>
                <w:szCs w:val="20"/>
              </w:rPr>
            </w:pPr>
            <w:r w:rsidRPr="00C83993">
              <w:rPr>
                <w:rFonts w:cs="Arial"/>
                <w:sz w:val="20"/>
                <w:szCs w:val="20"/>
                <w:lang w:val="nn-NO"/>
              </w:rPr>
              <w:t>Statsforvalteren</w:t>
            </w:r>
            <w:r>
              <w:rPr>
                <w:rFonts w:cs="Arial"/>
                <w:sz w:val="20"/>
                <w:szCs w:val="20"/>
                <w:lang w:val="nn-NO"/>
              </w:rPr>
              <w:t xml:space="preserve"> </w:t>
            </w:r>
            <w:r w:rsidRPr="006023AA">
              <w:rPr>
                <w:rFonts w:cs="Arial"/>
                <w:sz w:val="20"/>
                <w:szCs w:val="20"/>
              </w:rPr>
              <w:t>i Innlandet</w:t>
            </w:r>
          </w:p>
        </w:tc>
        <w:tc>
          <w:tcPr>
            <w:tcW w:w="4819" w:type="dxa"/>
            <w:tcBorders>
              <w:left w:val="nil"/>
              <w:right w:val="nil"/>
            </w:tcBorders>
            <w:vAlign w:val="center"/>
          </w:tcPr>
          <w:p w14:paraId="074FDF78"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Innlandet</w:t>
            </w:r>
          </w:p>
        </w:tc>
      </w:tr>
      <w:tr w:rsidR="00922925" w:rsidRPr="00AD5209" w14:paraId="3317B0D1" w14:textId="77777777" w:rsidTr="00E746DD">
        <w:tc>
          <w:tcPr>
            <w:tcW w:w="459" w:type="dxa"/>
            <w:tcBorders>
              <w:left w:val="nil"/>
              <w:right w:val="nil"/>
            </w:tcBorders>
          </w:tcPr>
          <w:p w14:paraId="1A9C21CC"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72C95C82" w14:textId="77777777" w:rsidR="00922925" w:rsidRPr="00AD5209" w:rsidRDefault="00922925" w:rsidP="00D57C03">
            <w:pPr>
              <w:spacing w:after="40"/>
              <w:rPr>
                <w:rStyle w:val="ListeavsnittTegn"/>
                <w:rFonts w:eastAsiaTheme="minorHAnsi" w:cs="Arial"/>
                <w:sz w:val="20"/>
                <w:szCs w:val="20"/>
              </w:rPr>
            </w:pPr>
            <w:r w:rsidRPr="00C83993">
              <w:rPr>
                <w:rFonts w:cs="Arial"/>
                <w:sz w:val="20"/>
                <w:szCs w:val="20"/>
                <w:lang w:val="nn-NO"/>
              </w:rPr>
              <w:t>Statsforvalteren</w:t>
            </w:r>
            <w:r>
              <w:rPr>
                <w:rFonts w:cs="Arial"/>
                <w:sz w:val="20"/>
                <w:szCs w:val="20"/>
                <w:lang w:val="nn-NO"/>
              </w:rPr>
              <w:t xml:space="preserve"> i </w:t>
            </w:r>
            <w:r w:rsidRPr="006023AA">
              <w:rPr>
                <w:rFonts w:cs="Arial"/>
                <w:sz w:val="20"/>
                <w:szCs w:val="20"/>
              </w:rPr>
              <w:t>Møre og Romsdal</w:t>
            </w:r>
          </w:p>
        </w:tc>
        <w:tc>
          <w:tcPr>
            <w:tcW w:w="4819" w:type="dxa"/>
            <w:tcBorders>
              <w:left w:val="nil"/>
              <w:right w:val="nil"/>
            </w:tcBorders>
            <w:vAlign w:val="center"/>
          </w:tcPr>
          <w:p w14:paraId="31EED96B"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Møre og Romsdal</w:t>
            </w:r>
          </w:p>
        </w:tc>
      </w:tr>
      <w:tr w:rsidR="00922925" w:rsidRPr="00AD5209" w14:paraId="618E1E56" w14:textId="77777777" w:rsidTr="00E746DD">
        <w:tc>
          <w:tcPr>
            <w:tcW w:w="459" w:type="dxa"/>
            <w:tcBorders>
              <w:left w:val="nil"/>
              <w:right w:val="nil"/>
            </w:tcBorders>
          </w:tcPr>
          <w:p w14:paraId="2EE71EB0"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73911AD4"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C3020">
              <w:rPr>
                <w:rFonts w:cs="Arial"/>
                <w:b/>
                <w:bCs/>
                <w:sz w:val="20"/>
                <w:szCs w:val="20"/>
                <w:lang w:val="nn-NO"/>
              </w:rPr>
              <w:t xml:space="preserve"> </w:t>
            </w:r>
            <w:r w:rsidRPr="006023AA">
              <w:rPr>
                <w:rFonts w:cs="Arial"/>
                <w:sz w:val="20"/>
                <w:szCs w:val="20"/>
              </w:rPr>
              <w:t>i Nordland</w:t>
            </w:r>
          </w:p>
        </w:tc>
        <w:tc>
          <w:tcPr>
            <w:tcW w:w="4819" w:type="dxa"/>
            <w:tcBorders>
              <w:left w:val="nil"/>
              <w:right w:val="nil"/>
            </w:tcBorders>
            <w:vAlign w:val="center"/>
          </w:tcPr>
          <w:p w14:paraId="20BF2F81"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Nordland</w:t>
            </w:r>
          </w:p>
        </w:tc>
      </w:tr>
      <w:tr w:rsidR="00922925" w:rsidRPr="009A398A" w14:paraId="39DA487C" w14:textId="77777777" w:rsidTr="00E746DD">
        <w:tc>
          <w:tcPr>
            <w:tcW w:w="459" w:type="dxa"/>
            <w:tcBorders>
              <w:left w:val="nil"/>
              <w:right w:val="nil"/>
            </w:tcBorders>
          </w:tcPr>
          <w:p w14:paraId="242EA51B"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C80CACF" w14:textId="77777777" w:rsidR="00922925" w:rsidRPr="00115E30" w:rsidRDefault="00922925" w:rsidP="00D57C03">
            <w:pPr>
              <w:spacing w:after="40"/>
              <w:rPr>
                <w:rStyle w:val="ListeavsnittTegn"/>
                <w:rFonts w:eastAsiaTheme="minorHAnsi" w:cs="Arial"/>
                <w:sz w:val="20"/>
                <w:szCs w:val="20"/>
                <w:lang w:val="nn-NO"/>
              </w:rPr>
            </w:pPr>
            <w:r w:rsidRPr="00115E30">
              <w:rPr>
                <w:rFonts w:cs="Arial"/>
                <w:sz w:val="20"/>
                <w:szCs w:val="20"/>
                <w:lang w:val="nn-NO"/>
              </w:rPr>
              <w:t>Statsforvalteren i Østfold, Buskerud, Oslo og Akershus</w:t>
            </w:r>
          </w:p>
        </w:tc>
        <w:tc>
          <w:tcPr>
            <w:tcW w:w="4819" w:type="dxa"/>
            <w:tcBorders>
              <w:left w:val="nil"/>
              <w:right w:val="nil"/>
            </w:tcBorders>
            <w:vAlign w:val="center"/>
          </w:tcPr>
          <w:p w14:paraId="63F14468" w14:textId="77777777" w:rsidR="00922925" w:rsidRPr="00115E30" w:rsidRDefault="00922925" w:rsidP="00D57C03">
            <w:pPr>
              <w:spacing w:after="40"/>
              <w:rPr>
                <w:rStyle w:val="ListeavsnittTegn"/>
                <w:rFonts w:eastAsiaTheme="minorHAnsi" w:cs="Arial"/>
                <w:sz w:val="20"/>
                <w:szCs w:val="20"/>
                <w:lang w:val="nn-NO"/>
              </w:rPr>
            </w:pPr>
            <w:r w:rsidRPr="00115E30">
              <w:rPr>
                <w:rFonts w:cs="Arial"/>
                <w:sz w:val="20"/>
                <w:szCs w:val="20"/>
                <w:lang w:val="nn-NO"/>
              </w:rPr>
              <w:t>Statsforvalteren i Østfold, Buskerud, Oslo og Akershus</w:t>
            </w:r>
          </w:p>
        </w:tc>
      </w:tr>
      <w:tr w:rsidR="00922925" w:rsidRPr="00AD5209" w14:paraId="083E460E" w14:textId="77777777" w:rsidTr="00E746DD">
        <w:tc>
          <w:tcPr>
            <w:tcW w:w="459" w:type="dxa"/>
            <w:tcBorders>
              <w:left w:val="nil"/>
              <w:right w:val="nil"/>
            </w:tcBorders>
          </w:tcPr>
          <w:p w14:paraId="061B9CCF" w14:textId="77777777" w:rsidR="00922925" w:rsidRPr="00115E30" w:rsidRDefault="00922925" w:rsidP="00D57C03">
            <w:pPr>
              <w:spacing w:after="40"/>
              <w:rPr>
                <w:rStyle w:val="ListeavsnittTegn"/>
                <w:rFonts w:eastAsiaTheme="minorHAnsi" w:cs="Arial"/>
                <w:sz w:val="20"/>
                <w:szCs w:val="20"/>
                <w:lang w:val="nn-NO"/>
              </w:rPr>
            </w:pPr>
          </w:p>
        </w:tc>
        <w:tc>
          <w:tcPr>
            <w:tcW w:w="4962" w:type="dxa"/>
            <w:tcBorders>
              <w:left w:val="nil"/>
              <w:right w:val="nil"/>
            </w:tcBorders>
            <w:vAlign w:val="center"/>
          </w:tcPr>
          <w:p w14:paraId="6C5B69EB"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C3020">
              <w:rPr>
                <w:rFonts w:cs="Arial"/>
                <w:b/>
                <w:bCs/>
                <w:sz w:val="20"/>
                <w:szCs w:val="20"/>
                <w:lang w:val="nn-NO"/>
              </w:rPr>
              <w:t xml:space="preserve"> </w:t>
            </w:r>
            <w:r w:rsidRPr="006023AA">
              <w:rPr>
                <w:rFonts w:cs="Arial"/>
                <w:sz w:val="20"/>
                <w:szCs w:val="20"/>
              </w:rPr>
              <w:t>i Rogaland</w:t>
            </w:r>
          </w:p>
        </w:tc>
        <w:tc>
          <w:tcPr>
            <w:tcW w:w="4819" w:type="dxa"/>
            <w:tcBorders>
              <w:left w:val="nil"/>
              <w:right w:val="nil"/>
            </w:tcBorders>
            <w:vAlign w:val="center"/>
          </w:tcPr>
          <w:p w14:paraId="09FB4978"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Rogaland</w:t>
            </w:r>
          </w:p>
        </w:tc>
      </w:tr>
      <w:tr w:rsidR="00922925" w:rsidRPr="00AD5209" w14:paraId="5419F7F4" w14:textId="77777777" w:rsidTr="00E746DD">
        <w:tc>
          <w:tcPr>
            <w:tcW w:w="459" w:type="dxa"/>
            <w:tcBorders>
              <w:left w:val="nil"/>
              <w:right w:val="nil"/>
            </w:tcBorders>
          </w:tcPr>
          <w:p w14:paraId="5812492C"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08DFEC4"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C3020">
              <w:rPr>
                <w:rFonts w:cs="Arial"/>
                <w:b/>
                <w:bCs/>
                <w:sz w:val="20"/>
                <w:szCs w:val="20"/>
                <w:lang w:val="nn-NO"/>
              </w:rPr>
              <w:t xml:space="preserve"> </w:t>
            </w:r>
            <w:r w:rsidRPr="006023AA">
              <w:rPr>
                <w:rFonts w:cs="Arial"/>
                <w:sz w:val="20"/>
                <w:szCs w:val="20"/>
                <w:lang w:val="nn-NO"/>
              </w:rPr>
              <w:t>i Troms og Finnmark</w:t>
            </w:r>
          </w:p>
        </w:tc>
        <w:tc>
          <w:tcPr>
            <w:tcW w:w="4819" w:type="dxa"/>
            <w:tcBorders>
              <w:left w:val="nil"/>
              <w:right w:val="nil"/>
            </w:tcBorders>
            <w:vAlign w:val="center"/>
          </w:tcPr>
          <w:p w14:paraId="7273809D"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 xml:space="preserve">Statsforvalteren </w:t>
            </w:r>
            <w:r w:rsidRPr="006023AA">
              <w:rPr>
                <w:rFonts w:cs="Arial"/>
                <w:sz w:val="20"/>
                <w:szCs w:val="20"/>
                <w:lang w:val="nn-NO"/>
              </w:rPr>
              <w:t>i Troms og Finnmark</w:t>
            </w:r>
          </w:p>
        </w:tc>
      </w:tr>
      <w:tr w:rsidR="00922925" w:rsidRPr="00AD5209" w14:paraId="3BBE8A6E" w14:textId="77777777" w:rsidTr="00E746DD">
        <w:tc>
          <w:tcPr>
            <w:tcW w:w="459" w:type="dxa"/>
            <w:tcBorders>
              <w:left w:val="nil"/>
              <w:right w:val="nil"/>
            </w:tcBorders>
          </w:tcPr>
          <w:p w14:paraId="034A1B4B"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D05C2F1"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Pr>
                <w:rFonts w:cs="Arial"/>
                <w:sz w:val="20"/>
                <w:szCs w:val="20"/>
                <w:lang w:val="nn-NO"/>
              </w:rPr>
              <w:t xml:space="preserve"> </w:t>
            </w:r>
            <w:r w:rsidRPr="006023AA">
              <w:rPr>
                <w:rFonts w:cs="Arial"/>
                <w:sz w:val="20"/>
                <w:szCs w:val="20"/>
              </w:rPr>
              <w:t>i Trøndelag</w:t>
            </w:r>
          </w:p>
        </w:tc>
        <w:tc>
          <w:tcPr>
            <w:tcW w:w="4819" w:type="dxa"/>
            <w:tcBorders>
              <w:left w:val="nil"/>
              <w:right w:val="nil"/>
            </w:tcBorders>
            <w:vAlign w:val="center"/>
          </w:tcPr>
          <w:p w14:paraId="71148851"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Trøndelag</w:t>
            </w:r>
          </w:p>
        </w:tc>
      </w:tr>
      <w:tr w:rsidR="00922925" w:rsidRPr="00AD5209" w14:paraId="06F0EE71" w14:textId="77777777" w:rsidTr="00E746DD">
        <w:tc>
          <w:tcPr>
            <w:tcW w:w="459" w:type="dxa"/>
            <w:tcBorders>
              <w:left w:val="nil"/>
              <w:right w:val="nil"/>
            </w:tcBorders>
          </w:tcPr>
          <w:p w14:paraId="17D1734F"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9414CE7"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Pr>
                <w:rFonts w:cs="Arial"/>
                <w:sz w:val="20"/>
                <w:szCs w:val="20"/>
                <w:lang w:val="nn-NO"/>
              </w:rPr>
              <w:t xml:space="preserve"> </w:t>
            </w:r>
            <w:r w:rsidRPr="006023AA">
              <w:rPr>
                <w:rFonts w:cs="Arial"/>
                <w:sz w:val="20"/>
                <w:szCs w:val="20"/>
              </w:rPr>
              <w:t>i Vestfold og Telemark</w:t>
            </w:r>
          </w:p>
        </w:tc>
        <w:tc>
          <w:tcPr>
            <w:tcW w:w="4819" w:type="dxa"/>
            <w:tcBorders>
              <w:left w:val="nil"/>
              <w:right w:val="nil"/>
            </w:tcBorders>
            <w:vAlign w:val="center"/>
          </w:tcPr>
          <w:p w14:paraId="39302464"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6023AA">
              <w:rPr>
                <w:rFonts w:cs="Arial"/>
                <w:sz w:val="20"/>
                <w:szCs w:val="20"/>
              </w:rPr>
              <w:t xml:space="preserve"> i Vestfold og Telemark</w:t>
            </w:r>
          </w:p>
        </w:tc>
      </w:tr>
      <w:tr w:rsidR="00922925" w:rsidRPr="00AD5209" w14:paraId="15EABCD7" w14:textId="77777777" w:rsidTr="00E746DD">
        <w:tc>
          <w:tcPr>
            <w:tcW w:w="459" w:type="dxa"/>
            <w:tcBorders>
              <w:left w:val="nil"/>
              <w:right w:val="nil"/>
            </w:tcBorders>
          </w:tcPr>
          <w:p w14:paraId="63F81DEB"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0A0BB67"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Pr>
                <w:rFonts w:cs="Arial"/>
                <w:sz w:val="20"/>
                <w:szCs w:val="20"/>
                <w:lang w:val="nn-NO"/>
              </w:rPr>
              <w:t xml:space="preserve"> </w:t>
            </w:r>
            <w:r w:rsidRPr="006023AA">
              <w:rPr>
                <w:rFonts w:cs="Arial"/>
                <w:sz w:val="20"/>
                <w:szCs w:val="20"/>
              </w:rPr>
              <w:t>i Vestland</w:t>
            </w:r>
          </w:p>
        </w:tc>
        <w:tc>
          <w:tcPr>
            <w:tcW w:w="4819" w:type="dxa"/>
            <w:tcBorders>
              <w:left w:val="nil"/>
              <w:right w:val="nil"/>
            </w:tcBorders>
            <w:vAlign w:val="center"/>
          </w:tcPr>
          <w:p w14:paraId="714241FF"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lang w:val="nn-NO"/>
              </w:rPr>
              <w:t>Statsforvalteren</w:t>
            </w:r>
            <w:r w:rsidRPr="007261B4">
              <w:rPr>
                <w:rFonts w:cs="Arial"/>
                <w:sz w:val="20"/>
                <w:szCs w:val="20"/>
              </w:rPr>
              <w:t xml:space="preserve"> </w:t>
            </w:r>
            <w:r w:rsidRPr="006023AA">
              <w:rPr>
                <w:rFonts w:cs="Arial"/>
                <w:sz w:val="20"/>
                <w:szCs w:val="20"/>
              </w:rPr>
              <w:t>i Vestland</w:t>
            </w:r>
          </w:p>
        </w:tc>
      </w:tr>
      <w:tr w:rsidR="00922925" w:rsidRPr="00AD5209" w14:paraId="1BC47C05" w14:textId="77777777" w:rsidTr="00E746DD">
        <w:tc>
          <w:tcPr>
            <w:tcW w:w="459" w:type="dxa"/>
            <w:tcBorders>
              <w:left w:val="nil"/>
              <w:right w:val="nil"/>
            </w:tcBorders>
          </w:tcPr>
          <w:p w14:paraId="695B387A"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6B929F3F"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rPr>
              <w:t xml:space="preserve">Statsforvalterens fellestjenester </w:t>
            </w:r>
          </w:p>
        </w:tc>
        <w:tc>
          <w:tcPr>
            <w:tcW w:w="4819" w:type="dxa"/>
            <w:tcBorders>
              <w:left w:val="nil"/>
              <w:right w:val="nil"/>
            </w:tcBorders>
            <w:vAlign w:val="center"/>
          </w:tcPr>
          <w:p w14:paraId="72F4288C" w14:textId="77777777" w:rsidR="00922925" w:rsidRPr="00AD5209" w:rsidRDefault="00922925" w:rsidP="00D57C03">
            <w:pPr>
              <w:spacing w:after="40"/>
              <w:rPr>
                <w:rStyle w:val="ListeavsnittTegn"/>
                <w:rFonts w:eastAsiaTheme="minorHAnsi" w:cs="Arial"/>
                <w:sz w:val="20"/>
                <w:szCs w:val="20"/>
              </w:rPr>
            </w:pPr>
            <w:r w:rsidRPr="007261B4">
              <w:rPr>
                <w:rFonts w:cs="Arial"/>
                <w:sz w:val="20"/>
                <w:szCs w:val="20"/>
              </w:rPr>
              <w:t>Statsforvalterens fellestjenester</w:t>
            </w:r>
          </w:p>
        </w:tc>
      </w:tr>
      <w:tr w:rsidR="00922925" w:rsidRPr="00AD5209" w14:paraId="5ABBFA47" w14:textId="77777777" w:rsidTr="00E746DD">
        <w:tc>
          <w:tcPr>
            <w:tcW w:w="459" w:type="dxa"/>
            <w:tcBorders>
              <w:left w:val="nil"/>
              <w:right w:val="nil"/>
            </w:tcBorders>
          </w:tcPr>
          <w:p w14:paraId="5BD69AB7"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2FA4295" w14:textId="77777777" w:rsidR="00922925" w:rsidRPr="00AD5209" w:rsidRDefault="00922925" w:rsidP="00D57C03">
            <w:pPr>
              <w:spacing w:after="40"/>
              <w:rPr>
                <w:rStyle w:val="ListeavsnittTegn"/>
                <w:rFonts w:eastAsiaTheme="minorHAnsi" w:cs="Arial"/>
                <w:sz w:val="20"/>
                <w:szCs w:val="20"/>
              </w:rPr>
            </w:pPr>
          </w:p>
        </w:tc>
        <w:tc>
          <w:tcPr>
            <w:tcW w:w="4819" w:type="dxa"/>
            <w:tcBorders>
              <w:left w:val="nil"/>
              <w:right w:val="nil"/>
            </w:tcBorders>
            <w:vAlign w:val="center"/>
          </w:tcPr>
          <w:p w14:paraId="65D941BE" w14:textId="77777777" w:rsidR="00922925" w:rsidRPr="00AD5209" w:rsidRDefault="00922925" w:rsidP="00D57C03">
            <w:pPr>
              <w:spacing w:after="40"/>
              <w:rPr>
                <w:rStyle w:val="ListeavsnittTegn"/>
                <w:rFonts w:eastAsiaTheme="minorHAnsi" w:cs="Arial"/>
                <w:sz w:val="20"/>
                <w:szCs w:val="20"/>
              </w:rPr>
            </w:pPr>
          </w:p>
        </w:tc>
      </w:tr>
      <w:tr w:rsidR="00922925" w:rsidRPr="00AD5209" w14:paraId="7A988931" w14:textId="77777777" w:rsidTr="00E746DD">
        <w:tc>
          <w:tcPr>
            <w:tcW w:w="10240" w:type="dxa"/>
            <w:gridSpan w:val="3"/>
            <w:tcBorders>
              <w:left w:val="nil"/>
              <w:right w:val="nil"/>
            </w:tcBorders>
          </w:tcPr>
          <w:p w14:paraId="787D50FA" w14:textId="77777777" w:rsidR="00922925" w:rsidRPr="00D355EE" w:rsidRDefault="00922925" w:rsidP="00D57C03">
            <w:pPr>
              <w:spacing w:after="40"/>
              <w:rPr>
                <w:rStyle w:val="ListeavsnittTegn"/>
                <w:rFonts w:eastAsiaTheme="minorHAnsi" w:cs="Arial"/>
                <w:b/>
                <w:bCs/>
                <w:sz w:val="20"/>
                <w:szCs w:val="20"/>
              </w:rPr>
            </w:pPr>
            <w:r w:rsidRPr="00D355EE">
              <w:rPr>
                <w:rStyle w:val="ListeavsnittTegn"/>
                <w:rFonts w:eastAsiaTheme="minorHAnsi" w:cs="Arial"/>
                <w:b/>
                <w:bCs/>
                <w:sz w:val="20"/>
                <w:szCs w:val="20"/>
              </w:rPr>
              <w:t>Energidepartementet:</w:t>
            </w:r>
          </w:p>
        </w:tc>
      </w:tr>
      <w:tr w:rsidR="00922925" w:rsidRPr="00AD5209" w14:paraId="376CC430" w14:textId="77777777" w:rsidTr="00E746DD">
        <w:tc>
          <w:tcPr>
            <w:tcW w:w="459" w:type="dxa"/>
            <w:tcBorders>
              <w:left w:val="nil"/>
              <w:right w:val="nil"/>
            </w:tcBorders>
          </w:tcPr>
          <w:p w14:paraId="48D41F1A"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0CB9FD7E" w14:textId="77777777" w:rsidR="00922925" w:rsidRPr="00AD5209" w:rsidRDefault="00922925" w:rsidP="00D57C03">
            <w:pPr>
              <w:spacing w:after="40"/>
              <w:rPr>
                <w:rStyle w:val="ListeavsnittTegn"/>
                <w:rFonts w:eastAsiaTheme="minorHAnsi" w:cs="Arial"/>
                <w:sz w:val="20"/>
                <w:szCs w:val="20"/>
              </w:rPr>
            </w:pPr>
            <w:r>
              <w:rPr>
                <w:rFonts w:cs="Arial"/>
                <w:sz w:val="20"/>
                <w:szCs w:val="20"/>
              </w:rPr>
              <w:t>E</w:t>
            </w:r>
            <w:r w:rsidRPr="00AD5209">
              <w:rPr>
                <w:rFonts w:cs="Arial"/>
                <w:sz w:val="20"/>
                <w:szCs w:val="20"/>
              </w:rPr>
              <w:t>nergidepartementet</w:t>
            </w:r>
          </w:p>
        </w:tc>
        <w:tc>
          <w:tcPr>
            <w:tcW w:w="4819" w:type="dxa"/>
            <w:tcBorders>
              <w:left w:val="nil"/>
              <w:right w:val="nil"/>
            </w:tcBorders>
            <w:vAlign w:val="center"/>
          </w:tcPr>
          <w:p w14:paraId="563E8478" w14:textId="77777777" w:rsidR="00922925" w:rsidRPr="00AD5209" w:rsidRDefault="00922925" w:rsidP="00D57C03">
            <w:pPr>
              <w:spacing w:after="40"/>
              <w:rPr>
                <w:rStyle w:val="ListeavsnittTegn"/>
                <w:rFonts w:eastAsiaTheme="minorHAnsi" w:cs="Arial"/>
                <w:sz w:val="20"/>
                <w:szCs w:val="20"/>
              </w:rPr>
            </w:pPr>
            <w:r>
              <w:rPr>
                <w:rFonts w:cs="Arial"/>
                <w:sz w:val="20"/>
                <w:szCs w:val="20"/>
              </w:rPr>
              <w:t>E</w:t>
            </w:r>
            <w:r w:rsidRPr="00AD5209">
              <w:rPr>
                <w:rFonts w:cs="Arial"/>
                <w:sz w:val="20"/>
                <w:szCs w:val="20"/>
              </w:rPr>
              <w:t>nergidepartementet</w:t>
            </w:r>
          </w:p>
        </w:tc>
      </w:tr>
      <w:tr w:rsidR="00922925" w:rsidRPr="00AD5209" w14:paraId="229587A4" w14:textId="77777777" w:rsidTr="00E746DD">
        <w:tc>
          <w:tcPr>
            <w:tcW w:w="459" w:type="dxa"/>
            <w:tcBorders>
              <w:left w:val="nil"/>
              <w:right w:val="nil"/>
            </w:tcBorders>
          </w:tcPr>
          <w:p w14:paraId="62AF420C"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7885B3AD" w14:textId="77777777" w:rsidR="00922925" w:rsidRPr="00115E30" w:rsidRDefault="00922925" w:rsidP="00D57C03">
            <w:pPr>
              <w:spacing w:after="40"/>
              <w:rPr>
                <w:rStyle w:val="ListeavsnittTegn"/>
                <w:rFonts w:eastAsiaTheme="minorHAnsi" w:cs="Arial"/>
                <w:sz w:val="20"/>
                <w:szCs w:val="20"/>
              </w:rPr>
            </w:pPr>
            <w:r w:rsidRPr="00115E30">
              <w:rPr>
                <w:rFonts w:cs="Arial"/>
                <w:sz w:val="20"/>
                <w:szCs w:val="20"/>
              </w:rPr>
              <w:t>Havindustritilsynet</w:t>
            </w:r>
          </w:p>
        </w:tc>
        <w:tc>
          <w:tcPr>
            <w:tcW w:w="4819" w:type="dxa"/>
            <w:tcBorders>
              <w:left w:val="nil"/>
              <w:right w:val="nil"/>
            </w:tcBorders>
            <w:vAlign w:val="center"/>
          </w:tcPr>
          <w:p w14:paraId="3C4AF493" w14:textId="77777777" w:rsidR="00922925" w:rsidRPr="00115E30" w:rsidRDefault="00922925" w:rsidP="00D57C03">
            <w:pPr>
              <w:spacing w:after="40"/>
              <w:rPr>
                <w:rStyle w:val="ListeavsnittTegn"/>
                <w:rFonts w:eastAsiaTheme="minorHAnsi" w:cs="Arial"/>
                <w:sz w:val="20"/>
                <w:szCs w:val="20"/>
              </w:rPr>
            </w:pPr>
            <w:r w:rsidRPr="00115E30">
              <w:rPr>
                <w:rFonts w:cs="Arial"/>
                <w:sz w:val="20"/>
                <w:szCs w:val="20"/>
              </w:rPr>
              <w:t>Havindustritilsynet</w:t>
            </w:r>
          </w:p>
        </w:tc>
      </w:tr>
      <w:tr w:rsidR="00922925" w:rsidRPr="00AD5209" w14:paraId="6FDCF41F" w14:textId="77777777" w:rsidTr="00E746DD">
        <w:tc>
          <w:tcPr>
            <w:tcW w:w="459" w:type="dxa"/>
            <w:tcBorders>
              <w:left w:val="nil"/>
              <w:right w:val="nil"/>
            </w:tcBorders>
          </w:tcPr>
          <w:p w14:paraId="5D81690E"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8A82D0E"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Norges vassdrags- og energidirektorat (NVE)</w:t>
            </w:r>
          </w:p>
        </w:tc>
        <w:tc>
          <w:tcPr>
            <w:tcW w:w="4819" w:type="dxa"/>
            <w:tcBorders>
              <w:left w:val="nil"/>
              <w:right w:val="nil"/>
            </w:tcBorders>
            <w:vAlign w:val="center"/>
          </w:tcPr>
          <w:p w14:paraId="76D54C4C"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Norges vassdrags- og energidirektorat (NVE)</w:t>
            </w:r>
          </w:p>
        </w:tc>
      </w:tr>
      <w:tr w:rsidR="00922925" w:rsidRPr="00AD5209" w14:paraId="283D540B" w14:textId="77777777" w:rsidTr="00E746DD">
        <w:tc>
          <w:tcPr>
            <w:tcW w:w="459" w:type="dxa"/>
            <w:tcBorders>
              <w:left w:val="nil"/>
              <w:right w:val="nil"/>
            </w:tcBorders>
          </w:tcPr>
          <w:p w14:paraId="0A8E347D"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0C805031" w14:textId="77777777" w:rsidR="00922925" w:rsidRPr="00115E30" w:rsidRDefault="00922925" w:rsidP="00D57C03">
            <w:pPr>
              <w:spacing w:after="40"/>
              <w:rPr>
                <w:rStyle w:val="ListeavsnittTegn"/>
                <w:rFonts w:eastAsiaTheme="minorHAnsi" w:cs="Arial"/>
                <w:sz w:val="20"/>
                <w:szCs w:val="20"/>
              </w:rPr>
            </w:pPr>
            <w:r w:rsidRPr="00115E30">
              <w:rPr>
                <w:rFonts w:cs="Arial"/>
                <w:sz w:val="20"/>
                <w:szCs w:val="20"/>
              </w:rPr>
              <w:t xml:space="preserve">Sokkeldirektoratet </w:t>
            </w:r>
          </w:p>
        </w:tc>
        <w:tc>
          <w:tcPr>
            <w:tcW w:w="4819" w:type="dxa"/>
            <w:tcBorders>
              <w:left w:val="nil"/>
              <w:right w:val="nil"/>
            </w:tcBorders>
            <w:vAlign w:val="center"/>
          </w:tcPr>
          <w:p w14:paraId="319124CB" w14:textId="77777777" w:rsidR="00922925" w:rsidRPr="00115E30" w:rsidRDefault="00922925" w:rsidP="00D57C03">
            <w:pPr>
              <w:spacing w:after="40"/>
              <w:rPr>
                <w:rStyle w:val="ListeavsnittTegn"/>
                <w:rFonts w:eastAsiaTheme="minorHAnsi" w:cs="Arial"/>
                <w:sz w:val="20"/>
                <w:szCs w:val="20"/>
              </w:rPr>
            </w:pPr>
            <w:r w:rsidRPr="00115E30">
              <w:rPr>
                <w:rFonts w:cs="Arial"/>
                <w:sz w:val="20"/>
                <w:szCs w:val="20"/>
              </w:rPr>
              <w:t xml:space="preserve">Sokkeldirektoratet </w:t>
            </w:r>
          </w:p>
        </w:tc>
      </w:tr>
      <w:tr w:rsidR="00922925" w:rsidRPr="00AD5209" w14:paraId="4CB78ADA" w14:textId="77777777" w:rsidTr="00E746DD">
        <w:tc>
          <w:tcPr>
            <w:tcW w:w="459" w:type="dxa"/>
            <w:tcBorders>
              <w:left w:val="nil"/>
              <w:right w:val="nil"/>
            </w:tcBorders>
          </w:tcPr>
          <w:p w14:paraId="53CDEABC"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1DB305BE" w14:textId="77777777" w:rsidR="00922925" w:rsidRPr="00AD5209" w:rsidRDefault="00922925" w:rsidP="00D57C03">
            <w:pPr>
              <w:spacing w:after="40"/>
              <w:rPr>
                <w:rStyle w:val="ListeavsnittTegn"/>
                <w:rFonts w:eastAsiaTheme="minorHAnsi" w:cs="Arial"/>
                <w:sz w:val="20"/>
                <w:szCs w:val="20"/>
              </w:rPr>
            </w:pPr>
          </w:p>
        </w:tc>
        <w:tc>
          <w:tcPr>
            <w:tcW w:w="4819" w:type="dxa"/>
            <w:tcBorders>
              <w:left w:val="nil"/>
              <w:right w:val="nil"/>
            </w:tcBorders>
            <w:vAlign w:val="center"/>
          </w:tcPr>
          <w:p w14:paraId="77EFFC86" w14:textId="77777777" w:rsidR="00922925" w:rsidRPr="00AD5209" w:rsidRDefault="00922925" w:rsidP="00D57C03">
            <w:pPr>
              <w:spacing w:after="40"/>
              <w:rPr>
                <w:rStyle w:val="ListeavsnittTegn"/>
                <w:rFonts w:eastAsiaTheme="minorHAnsi" w:cs="Arial"/>
                <w:sz w:val="20"/>
                <w:szCs w:val="20"/>
              </w:rPr>
            </w:pPr>
          </w:p>
        </w:tc>
      </w:tr>
      <w:tr w:rsidR="00922925" w:rsidRPr="00AD5209" w14:paraId="225C3E4B" w14:textId="77777777" w:rsidTr="00E746DD">
        <w:tc>
          <w:tcPr>
            <w:tcW w:w="5421" w:type="dxa"/>
            <w:gridSpan w:val="2"/>
            <w:tcBorders>
              <w:left w:val="nil"/>
              <w:right w:val="nil"/>
            </w:tcBorders>
          </w:tcPr>
          <w:p w14:paraId="3856B5DF" w14:textId="77777777" w:rsidR="00922925" w:rsidRPr="00AD5209" w:rsidRDefault="00922925" w:rsidP="00D57C03">
            <w:pPr>
              <w:spacing w:after="40"/>
              <w:rPr>
                <w:rStyle w:val="halvfet"/>
                <w:rFonts w:cs="Arial"/>
                <w:sz w:val="20"/>
                <w:szCs w:val="20"/>
              </w:rPr>
            </w:pPr>
            <w:r w:rsidRPr="00AD5209">
              <w:rPr>
                <w:rFonts w:cs="Arial"/>
                <w:b/>
                <w:sz w:val="20"/>
                <w:szCs w:val="20"/>
              </w:rPr>
              <w:lastRenderedPageBreak/>
              <w:t>Finansdepartementet:</w:t>
            </w:r>
            <w:r>
              <w:rPr>
                <w:rFonts w:cs="Arial"/>
                <w:b/>
                <w:sz w:val="20"/>
                <w:szCs w:val="20"/>
              </w:rPr>
              <w:t xml:space="preserve"> </w:t>
            </w:r>
          </w:p>
        </w:tc>
        <w:tc>
          <w:tcPr>
            <w:tcW w:w="4819" w:type="dxa"/>
            <w:tcBorders>
              <w:left w:val="nil"/>
              <w:right w:val="nil"/>
            </w:tcBorders>
          </w:tcPr>
          <w:p w14:paraId="718BFC55" w14:textId="77777777" w:rsidR="00922925" w:rsidRPr="00AD5209" w:rsidRDefault="00922925" w:rsidP="00D57C03">
            <w:pPr>
              <w:spacing w:after="40"/>
              <w:rPr>
                <w:rStyle w:val="halvfet"/>
                <w:rFonts w:cs="Arial"/>
                <w:sz w:val="20"/>
                <w:szCs w:val="20"/>
              </w:rPr>
            </w:pPr>
          </w:p>
        </w:tc>
      </w:tr>
      <w:tr w:rsidR="00922925" w:rsidRPr="00AD5209" w14:paraId="3D0696E9" w14:textId="77777777" w:rsidTr="00E746DD">
        <w:tc>
          <w:tcPr>
            <w:tcW w:w="459" w:type="dxa"/>
            <w:tcBorders>
              <w:left w:val="nil"/>
              <w:right w:val="nil"/>
            </w:tcBorders>
          </w:tcPr>
          <w:p w14:paraId="47CE8F00"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5A50BEFA" w14:textId="77777777" w:rsidR="00922925" w:rsidRPr="00AD5209" w:rsidRDefault="00922925" w:rsidP="00D57C03">
            <w:pPr>
              <w:spacing w:after="40"/>
              <w:rPr>
                <w:rStyle w:val="halvfet"/>
                <w:rFonts w:cs="Arial"/>
                <w:sz w:val="20"/>
                <w:szCs w:val="20"/>
              </w:rPr>
            </w:pPr>
            <w:r w:rsidRPr="00AD5209">
              <w:rPr>
                <w:rFonts w:cs="Arial"/>
                <w:sz w:val="20"/>
                <w:szCs w:val="20"/>
              </w:rPr>
              <w:t>Finansdepartementet</w:t>
            </w:r>
          </w:p>
        </w:tc>
        <w:tc>
          <w:tcPr>
            <w:tcW w:w="4819" w:type="dxa"/>
            <w:tcBorders>
              <w:left w:val="nil"/>
              <w:right w:val="nil"/>
            </w:tcBorders>
            <w:vAlign w:val="center"/>
          </w:tcPr>
          <w:p w14:paraId="66BB5DB3" w14:textId="77777777" w:rsidR="00922925" w:rsidRPr="00AD5209" w:rsidRDefault="00922925" w:rsidP="00D57C03">
            <w:pPr>
              <w:spacing w:after="40"/>
              <w:rPr>
                <w:rStyle w:val="halvfet"/>
                <w:rFonts w:cs="Arial"/>
                <w:sz w:val="20"/>
                <w:szCs w:val="20"/>
              </w:rPr>
            </w:pPr>
            <w:r w:rsidRPr="00AD5209">
              <w:rPr>
                <w:rFonts w:cs="Arial"/>
                <w:sz w:val="20"/>
                <w:szCs w:val="20"/>
              </w:rPr>
              <w:t>Finansdepartementet</w:t>
            </w:r>
          </w:p>
        </w:tc>
      </w:tr>
      <w:tr w:rsidR="00922925" w:rsidRPr="00AD5209" w14:paraId="71D9DCAA" w14:textId="77777777" w:rsidTr="00E746DD">
        <w:tc>
          <w:tcPr>
            <w:tcW w:w="459" w:type="dxa"/>
            <w:tcBorders>
              <w:left w:val="nil"/>
              <w:right w:val="nil"/>
            </w:tcBorders>
          </w:tcPr>
          <w:p w14:paraId="40D83E4A"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2DA67F6"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 xml:space="preserve">Direktoratet for </w:t>
            </w:r>
            <w:r w:rsidRPr="00E36F02">
              <w:rPr>
                <w:rFonts w:cs="Arial"/>
                <w:sz w:val="20"/>
                <w:szCs w:val="20"/>
              </w:rPr>
              <w:t>forvaltning og</w:t>
            </w:r>
            <w:r>
              <w:rPr>
                <w:rFonts w:cs="Arial"/>
                <w:sz w:val="20"/>
                <w:szCs w:val="20"/>
              </w:rPr>
              <w:t xml:space="preserve"> </w:t>
            </w:r>
            <w:r w:rsidRPr="00AD5209">
              <w:rPr>
                <w:rFonts w:cs="Arial"/>
                <w:sz w:val="20"/>
                <w:szCs w:val="20"/>
              </w:rPr>
              <w:t>økonomistyring (DFØ)</w:t>
            </w:r>
          </w:p>
        </w:tc>
        <w:tc>
          <w:tcPr>
            <w:tcW w:w="4819" w:type="dxa"/>
            <w:tcBorders>
              <w:left w:val="nil"/>
              <w:right w:val="nil"/>
            </w:tcBorders>
            <w:vAlign w:val="center"/>
          </w:tcPr>
          <w:p w14:paraId="4FD3225B" w14:textId="77777777" w:rsidR="00922925" w:rsidRPr="00AD5209" w:rsidRDefault="00922925" w:rsidP="00D57C03">
            <w:pPr>
              <w:spacing w:after="40"/>
              <w:rPr>
                <w:rStyle w:val="halvfet"/>
                <w:rFonts w:cs="Arial"/>
                <w:sz w:val="20"/>
                <w:szCs w:val="20"/>
              </w:rPr>
            </w:pPr>
            <w:r w:rsidRPr="00AD5209">
              <w:rPr>
                <w:rFonts w:cs="Arial"/>
                <w:sz w:val="20"/>
                <w:szCs w:val="20"/>
              </w:rPr>
              <w:t xml:space="preserve">Direktoratet for </w:t>
            </w:r>
            <w:r w:rsidRPr="00E36F02">
              <w:rPr>
                <w:rFonts w:cs="Arial"/>
                <w:sz w:val="20"/>
                <w:szCs w:val="20"/>
              </w:rPr>
              <w:t>forvaltning og</w:t>
            </w:r>
            <w:r>
              <w:rPr>
                <w:rFonts w:cs="Arial"/>
                <w:sz w:val="20"/>
                <w:szCs w:val="20"/>
              </w:rPr>
              <w:t xml:space="preserve"> </w:t>
            </w:r>
            <w:r w:rsidRPr="00AD5209">
              <w:rPr>
                <w:rFonts w:cs="Arial"/>
                <w:sz w:val="20"/>
                <w:szCs w:val="20"/>
              </w:rPr>
              <w:t>økonomistyring (DFØ)</w:t>
            </w:r>
          </w:p>
        </w:tc>
      </w:tr>
      <w:tr w:rsidR="00922925" w:rsidRPr="00AD5209" w14:paraId="050A7BC7" w14:textId="77777777" w:rsidTr="00E746DD">
        <w:tc>
          <w:tcPr>
            <w:tcW w:w="459" w:type="dxa"/>
            <w:tcBorders>
              <w:left w:val="nil"/>
              <w:right w:val="nil"/>
            </w:tcBorders>
          </w:tcPr>
          <w:p w14:paraId="4DF35D45"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0C4DEF1F"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Finanstilsynet</w:t>
            </w:r>
          </w:p>
        </w:tc>
        <w:tc>
          <w:tcPr>
            <w:tcW w:w="4819" w:type="dxa"/>
            <w:tcBorders>
              <w:left w:val="nil"/>
              <w:right w:val="nil"/>
            </w:tcBorders>
            <w:vAlign w:val="center"/>
          </w:tcPr>
          <w:p w14:paraId="24DB1D94" w14:textId="77777777" w:rsidR="00922925" w:rsidRPr="00AD5209" w:rsidRDefault="00922925" w:rsidP="00D57C03">
            <w:pPr>
              <w:spacing w:after="40"/>
              <w:rPr>
                <w:rStyle w:val="halvfet"/>
                <w:rFonts w:cs="Arial"/>
                <w:sz w:val="20"/>
                <w:szCs w:val="20"/>
              </w:rPr>
            </w:pPr>
            <w:r w:rsidRPr="00AD5209">
              <w:rPr>
                <w:rFonts w:cs="Arial"/>
                <w:sz w:val="20"/>
                <w:szCs w:val="20"/>
              </w:rPr>
              <w:t>Finanstilsynet</w:t>
            </w:r>
          </w:p>
        </w:tc>
      </w:tr>
      <w:tr w:rsidR="00922925" w:rsidRPr="00AD5209" w14:paraId="345BB988" w14:textId="77777777" w:rsidTr="00E746DD">
        <w:tc>
          <w:tcPr>
            <w:tcW w:w="459" w:type="dxa"/>
            <w:tcBorders>
              <w:left w:val="nil"/>
              <w:right w:val="nil"/>
            </w:tcBorders>
          </w:tcPr>
          <w:p w14:paraId="7E3B3FEE"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21087F8"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Skatteetaten</w:t>
            </w:r>
          </w:p>
        </w:tc>
        <w:tc>
          <w:tcPr>
            <w:tcW w:w="4819" w:type="dxa"/>
            <w:tcBorders>
              <w:left w:val="nil"/>
              <w:right w:val="nil"/>
            </w:tcBorders>
            <w:vAlign w:val="center"/>
          </w:tcPr>
          <w:p w14:paraId="0F3D0E56"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Skattedirektoratet</w:t>
            </w:r>
          </w:p>
        </w:tc>
      </w:tr>
      <w:tr w:rsidR="00922925" w:rsidRPr="00AD5209" w14:paraId="621A3503" w14:textId="77777777" w:rsidTr="00E746DD">
        <w:tc>
          <w:tcPr>
            <w:tcW w:w="459" w:type="dxa"/>
            <w:tcBorders>
              <w:left w:val="nil"/>
              <w:right w:val="nil"/>
            </w:tcBorders>
          </w:tcPr>
          <w:p w14:paraId="3DE96A67"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EA3BCA5"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Statistisk sentralbyrå</w:t>
            </w:r>
          </w:p>
        </w:tc>
        <w:tc>
          <w:tcPr>
            <w:tcW w:w="4819" w:type="dxa"/>
            <w:tcBorders>
              <w:left w:val="nil"/>
              <w:right w:val="nil"/>
            </w:tcBorders>
            <w:vAlign w:val="center"/>
          </w:tcPr>
          <w:p w14:paraId="2A88EDDE"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Statistisk sentralbyrå</w:t>
            </w:r>
          </w:p>
        </w:tc>
      </w:tr>
      <w:tr w:rsidR="00922925" w:rsidRPr="00AD5209" w14:paraId="4F732392" w14:textId="77777777" w:rsidTr="00E746DD">
        <w:tc>
          <w:tcPr>
            <w:tcW w:w="459" w:type="dxa"/>
            <w:tcBorders>
              <w:left w:val="nil"/>
              <w:right w:val="nil"/>
            </w:tcBorders>
          </w:tcPr>
          <w:p w14:paraId="2270AC5A"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5790C0A0"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Tolletaten</w:t>
            </w:r>
          </w:p>
        </w:tc>
        <w:tc>
          <w:tcPr>
            <w:tcW w:w="4819" w:type="dxa"/>
            <w:tcBorders>
              <w:left w:val="nil"/>
              <w:right w:val="nil"/>
            </w:tcBorders>
            <w:vAlign w:val="center"/>
          </w:tcPr>
          <w:p w14:paraId="673AA259" w14:textId="77777777" w:rsidR="00922925" w:rsidRPr="00F55F94" w:rsidRDefault="00922925" w:rsidP="00D57C03">
            <w:pPr>
              <w:spacing w:after="40"/>
              <w:rPr>
                <w:rStyle w:val="halvfet"/>
                <w:rFonts w:cs="Arial"/>
                <w:sz w:val="20"/>
                <w:szCs w:val="20"/>
              </w:rPr>
            </w:pPr>
            <w:r w:rsidRPr="00F55F94">
              <w:rPr>
                <w:rFonts w:cs="Arial"/>
                <w:sz w:val="20"/>
                <w:szCs w:val="20"/>
              </w:rPr>
              <w:t>Tolletaten</w:t>
            </w:r>
          </w:p>
        </w:tc>
      </w:tr>
      <w:tr w:rsidR="00922925" w:rsidRPr="00AD5209" w14:paraId="08D482B7" w14:textId="77777777" w:rsidTr="00E746DD">
        <w:tc>
          <w:tcPr>
            <w:tcW w:w="459" w:type="dxa"/>
            <w:tcBorders>
              <w:left w:val="nil"/>
              <w:right w:val="nil"/>
            </w:tcBorders>
          </w:tcPr>
          <w:p w14:paraId="0F287FD1" w14:textId="77777777" w:rsidR="00922925" w:rsidRPr="00AD5209" w:rsidRDefault="00922925" w:rsidP="00D57C03">
            <w:pPr>
              <w:spacing w:after="40"/>
              <w:rPr>
                <w:rStyle w:val="halvfet"/>
                <w:rFonts w:cs="Arial"/>
                <w:sz w:val="20"/>
                <w:szCs w:val="20"/>
              </w:rPr>
            </w:pPr>
          </w:p>
        </w:tc>
        <w:tc>
          <w:tcPr>
            <w:tcW w:w="4962" w:type="dxa"/>
            <w:tcBorders>
              <w:left w:val="nil"/>
              <w:right w:val="nil"/>
            </w:tcBorders>
          </w:tcPr>
          <w:p w14:paraId="1FBC3E5C" w14:textId="77777777" w:rsidR="00922925" w:rsidRPr="00AD5209" w:rsidRDefault="00922925" w:rsidP="00D57C03">
            <w:pPr>
              <w:spacing w:after="40"/>
              <w:rPr>
                <w:rStyle w:val="halvfet"/>
                <w:rFonts w:cs="Arial"/>
                <w:sz w:val="20"/>
                <w:szCs w:val="20"/>
              </w:rPr>
            </w:pPr>
          </w:p>
        </w:tc>
        <w:tc>
          <w:tcPr>
            <w:tcW w:w="4819" w:type="dxa"/>
            <w:tcBorders>
              <w:left w:val="nil"/>
              <w:right w:val="nil"/>
            </w:tcBorders>
          </w:tcPr>
          <w:p w14:paraId="13B10333" w14:textId="77777777" w:rsidR="00922925" w:rsidRPr="00AD5209" w:rsidRDefault="00922925" w:rsidP="00D57C03">
            <w:pPr>
              <w:spacing w:after="40"/>
              <w:rPr>
                <w:rStyle w:val="halvfet"/>
                <w:rFonts w:cs="Arial"/>
                <w:sz w:val="20"/>
                <w:szCs w:val="20"/>
              </w:rPr>
            </w:pPr>
          </w:p>
        </w:tc>
      </w:tr>
      <w:tr w:rsidR="00922925" w:rsidRPr="00AD5209" w14:paraId="664593F2" w14:textId="77777777" w:rsidTr="00E746DD">
        <w:tc>
          <w:tcPr>
            <w:tcW w:w="5421" w:type="dxa"/>
            <w:gridSpan w:val="2"/>
            <w:tcBorders>
              <w:left w:val="nil"/>
              <w:right w:val="nil"/>
            </w:tcBorders>
          </w:tcPr>
          <w:p w14:paraId="5BA74905" w14:textId="77777777" w:rsidR="00922925" w:rsidRPr="00AD5209" w:rsidRDefault="00922925" w:rsidP="00D57C03">
            <w:pPr>
              <w:spacing w:after="40"/>
              <w:rPr>
                <w:rStyle w:val="halvfet"/>
                <w:rFonts w:cs="Arial"/>
                <w:sz w:val="20"/>
                <w:szCs w:val="20"/>
              </w:rPr>
            </w:pPr>
            <w:r w:rsidRPr="00AD5209">
              <w:rPr>
                <w:rFonts w:cs="Arial"/>
                <w:b/>
                <w:sz w:val="20"/>
                <w:szCs w:val="20"/>
              </w:rPr>
              <w:t>Forsvarsdepartementet:</w:t>
            </w:r>
            <w:r>
              <w:rPr>
                <w:rFonts w:cs="Arial"/>
                <w:b/>
                <w:sz w:val="20"/>
                <w:szCs w:val="20"/>
              </w:rPr>
              <w:t xml:space="preserve"> </w:t>
            </w:r>
          </w:p>
        </w:tc>
        <w:tc>
          <w:tcPr>
            <w:tcW w:w="4819" w:type="dxa"/>
            <w:tcBorders>
              <w:left w:val="nil"/>
              <w:right w:val="nil"/>
            </w:tcBorders>
          </w:tcPr>
          <w:p w14:paraId="3BA93AE7" w14:textId="77777777" w:rsidR="00922925" w:rsidRPr="00AD5209" w:rsidRDefault="00922925" w:rsidP="00D57C03">
            <w:pPr>
              <w:spacing w:after="40"/>
              <w:rPr>
                <w:rStyle w:val="halvfet"/>
                <w:rFonts w:cs="Arial"/>
                <w:sz w:val="20"/>
                <w:szCs w:val="20"/>
              </w:rPr>
            </w:pPr>
          </w:p>
        </w:tc>
      </w:tr>
      <w:tr w:rsidR="00922925" w:rsidRPr="00AD5209" w14:paraId="68393E43" w14:textId="77777777" w:rsidTr="00E746DD">
        <w:tc>
          <w:tcPr>
            <w:tcW w:w="459" w:type="dxa"/>
            <w:tcBorders>
              <w:left w:val="nil"/>
              <w:right w:val="nil"/>
            </w:tcBorders>
          </w:tcPr>
          <w:p w14:paraId="16499790" w14:textId="77777777" w:rsidR="00922925" w:rsidRPr="00AD5209" w:rsidRDefault="00922925" w:rsidP="00D57C03">
            <w:pPr>
              <w:spacing w:after="40"/>
              <w:rPr>
                <w:rStyle w:val="halvfet"/>
                <w:rFonts w:cs="Arial"/>
                <w:sz w:val="20"/>
                <w:szCs w:val="20"/>
              </w:rPr>
            </w:pPr>
          </w:p>
        </w:tc>
        <w:tc>
          <w:tcPr>
            <w:tcW w:w="4962" w:type="dxa"/>
            <w:tcBorders>
              <w:left w:val="nil"/>
              <w:right w:val="nil"/>
            </w:tcBorders>
            <w:vAlign w:val="center"/>
          </w:tcPr>
          <w:p w14:paraId="20483154" w14:textId="77777777" w:rsidR="00922925" w:rsidRPr="00AD5209" w:rsidRDefault="00922925" w:rsidP="00D57C03">
            <w:pPr>
              <w:spacing w:after="40"/>
              <w:rPr>
                <w:rStyle w:val="halvfet"/>
                <w:rFonts w:cs="Arial"/>
                <w:sz w:val="20"/>
                <w:szCs w:val="20"/>
              </w:rPr>
            </w:pPr>
            <w:r w:rsidRPr="00AD5209">
              <w:rPr>
                <w:rFonts w:cs="Arial"/>
                <w:sz w:val="20"/>
                <w:szCs w:val="20"/>
              </w:rPr>
              <w:t>Forsvarsdepartementet</w:t>
            </w:r>
          </w:p>
        </w:tc>
        <w:tc>
          <w:tcPr>
            <w:tcW w:w="4819" w:type="dxa"/>
            <w:tcBorders>
              <w:left w:val="nil"/>
              <w:right w:val="nil"/>
            </w:tcBorders>
            <w:vAlign w:val="center"/>
          </w:tcPr>
          <w:p w14:paraId="0C9917F8" w14:textId="77777777" w:rsidR="00922925" w:rsidRPr="00AD5209" w:rsidRDefault="00922925" w:rsidP="00D57C03">
            <w:pPr>
              <w:spacing w:after="40"/>
              <w:rPr>
                <w:rStyle w:val="halvfet"/>
                <w:rFonts w:cs="Arial"/>
                <w:sz w:val="20"/>
                <w:szCs w:val="20"/>
              </w:rPr>
            </w:pPr>
            <w:r w:rsidRPr="00AD5209">
              <w:rPr>
                <w:rFonts w:cs="Arial"/>
                <w:sz w:val="20"/>
                <w:szCs w:val="20"/>
              </w:rPr>
              <w:t>Forsvarsdepartementet</w:t>
            </w:r>
          </w:p>
        </w:tc>
      </w:tr>
      <w:tr w:rsidR="00922925" w:rsidRPr="00AD5209" w14:paraId="3FD10BCF" w14:textId="77777777" w:rsidTr="00E746DD">
        <w:tc>
          <w:tcPr>
            <w:tcW w:w="459" w:type="dxa"/>
            <w:tcBorders>
              <w:left w:val="nil"/>
              <w:right w:val="nil"/>
            </w:tcBorders>
          </w:tcPr>
          <w:p w14:paraId="771680E1" w14:textId="77777777" w:rsidR="00922925"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55B3133" w14:textId="77777777" w:rsidR="00922925" w:rsidRPr="00AD5209" w:rsidRDefault="00922925" w:rsidP="00D57C03">
            <w:pPr>
              <w:spacing w:after="40"/>
              <w:rPr>
                <w:rFonts w:cs="Arial"/>
                <w:sz w:val="20"/>
                <w:szCs w:val="20"/>
              </w:rPr>
            </w:pPr>
            <w:r w:rsidRPr="00AD5209">
              <w:rPr>
                <w:rFonts w:cs="Arial"/>
                <w:sz w:val="20"/>
                <w:szCs w:val="20"/>
              </w:rPr>
              <w:t>Forsvaret</w:t>
            </w:r>
          </w:p>
        </w:tc>
        <w:tc>
          <w:tcPr>
            <w:tcW w:w="4819" w:type="dxa"/>
            <w:tcBorders>
              <w:left w:val="nil"/>
              <w:right w:val="nil"/>
            </w:tcBorders>
            <w:vAlign w:val="center"/>
          </w:tcPr>
          <w:p w14:paraId="067B35F1" w14:textId="77777777" w:rsidR="00922925" w:rsidRPr="00AD5209" w:rsidRDefault="00922925" w:rsidP="00D57C03">
            <w:pPr>
              <w:spacing w:after="40"/>
              <w:rPr>
                <w:rFonts w:cs="Arial"/>
                <w:sz w:val="20"/>
                <w:szCs w:val="20"/>
              </w:rPr>
            </w:pPr>
            <w:r w:rsidRPr="00AD5209">
              <w:rPr>
                <w:rFonts w:cs="Arial"/>
                <w:sz w:val="20"/>
                <w:szCs w:val="20"/>
              </w:rPr>
              <w:t>Forsvarsstaben</w:t>
            </w:r>
          </w:p>
        </w:tc>
      </w:tr>
      <w:tr w:rsidR="00922925" w:rsidRPr="00AD5209" w14:paraId="1E7F03CA" w14:textId="77777777" w:rsidTr="00E746DD">
        <w:tc>
          <w:tcPr>
            <w:tcW w:w="459" w:type="dxa"/>
            <w:tcBorders>
              <w:left w:val="nil"/>
              <w:right w:val="nil"/>
            </w:tcBorders>
          </w:tcPr>
          <w:p w14:paraId="51BED2F3" w14:textId="77777777" w:rsidR="00922925"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20AF8A72" w14:textId="77777777" w:rsidR="00922925" w:rsidRPr="00AD5209" w:rsidRDefault="00922925" w:rsidP="00D57C03">
            <w:pPr>
              <w:spacing w:after="40"/>
              <w:rPr>
                <w:rFonts w:cs="Arial"/>
                <w:sz w:val="20"/>
                <w:szCs w:val="20"/>
              </w:rPr>
            </w:pPr>
            <w:r w:rsidRPr="00AD5209">
              <w:rPr>
                <w:rFonts w:cs="Arial"/>
                <w:sz w:val="20"/>
                <w:szCs w:val="20"/>
              </w:rPr>
              <w:t>Forsvarets forskningsinstitutt</w:t>
            </w:r>
          </w:p>
        </w:tc>
        <w:tc>
          <w:tcPr>
            <w:tcW w:w="4819" w:type="dxa"/>
            <w:tcBorders>
              <w:left w:val="nil"/>
              <w:right w:val="nil"/>
            </w:tcBorders>
            <w:vAlign w:val="center"/>
          </w:tcPr>
          <w:p w14:paraId="095F0CE9" w14:textId="77777777" w:rsidR="00922925" w:rsidRPr="00AD5209" w:rsidRDefault="00922925" w:rsidP="00D57C03">
            <w:pPr>
              <w:spacing w:after="40"/>
              <w:rPr>
                <w:rFonts w:cs="Arial"/>
                <w:sz w:val="20"/>
                <w:szCs w:val="20"/>
              </w:rPr>
            </w:pPr>
            <w:r w:rsidRPr="00AD5209">
              <w:rPr>
                <w:rFonts w:cs="Arial"/>
                <w:sz w:val="20"/>
                <w:szCs w:val="20"/>
              </w:rPr>
              <w:t>Forsvarets forskningsinstitutt</w:t>
            </w:r>
          </w:p>
        </w:tc>
      </w:tr>
      <w:tr w:rsidR="00922925" w:rsidRPr="00AD5209" w14:paraId="2F0D819C" w14:textId="77777777" w:rsidTr="00E746DD">
        <w:tc>
          <w:tcPr>
            <w:tcW w:w="459" w:type="dxa"/>
            <w:tcBorders>
              <w:left w:val="nil"/>
              <w:right w:val="nil"/>
            </w:tcBorders>
          </w:tcPr>
          <w:p w14:paraId="09C11841"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FCC2E1C"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Forsvarsbygg</w:t>
            </w:r>
          </w:p>
        </w:tc>
        <w:tc>
          <w:tcPr>
            <w:tcW w:w="4819" w:type="dxa"/>
            <w:tcBorders>
              <w:left w:val="nil"/>
              <w:right w:val="nil"/>
            </w:tcBorders>
            <w:vAlign w:val="center"/>
          </w:tcPr>
          <w:p w14:paraId="6711C05C" w14:textId="77777777" w:rsidR="00922925" w:rsidRPr="00AD5209" w:rsidRDefault="00922925" w:rsidP="00D57C03">
            <w:pPr>
              <w:spacing w:after="40"/>
              <w:rPr>
                <w:rStyle w:val="halvfet"/>
                <w:rFonts w:cs="Arial"/>
                <w:sz w:val="20"/>
                <w:szCs w:val="20"/>
              </w:rPr>
            </w:pPr>
            <w:r w:rsidRPr="00AD5209">
              <w:rPr>
                <w:rFonts w:cs="Arial"/>
                <w:sz w:val="20"/>
                <w:szCs w:val="20"/>
              </w:rPr>
              <w:t>Forsvarsbygg</w:t>
            </w:r>
          </w:p>
        </w:tc>
      </w:tr>
      <w:tr w:rsidR="00922925" w:rsidRPr="00AD5209" w14:paraId="3B8705EA" w14:textId="77777777" w:rsidTr="00E746DD">
        <w:tc>
          <w:tcPr>
            <w:tcW w:w="459" w:type="dxa"/>
            <w:tcBorders>
              <w:left w:val="nil"/>
              <w:right w:val="nil"/>
            </w:tcBorders>
          </w:tcPr>
          <w:p w14:paraId="3431FEA3"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7D027932" w14:textId="77777777" w:rsidR="00922925" w:rsidRPr="00F202A0" w:rsidRDefault="00922925" w:rsidP="00D57C03">
            <w:pPr>
              <w:spacing w:after="40"/>
              <w:rPr>
                <w:rFonts w:cs="Arial"/>
                <w:sz w:val="20"/>
                <w:szCs w:val="20"/>
              </w:rPr>
            </w:pPr>
            <w:r w:rsidRPr="00F202A0">
              <w:rPr>
                <w:rFonts w:cs="Arial"/>
                <w:sz w:val="20"/>
                <w:szCs w:val="20"/>
              </w:rPr>
              <w:t>Forsvarshistorisk museum (FhM)</w:t>
            </w:r>
          </w:p>
        </w:tc>
        <w:tc>
          <w:tcPr>
            <w:tcW w:w="4819" w:type="dxa"/>
            <w:tcBorders>
              <w:left w:val="nil"/>
              <w:right w:val="nil"/>
            </w:tcBorders>
            <w:vAlign w:val="center"/>
          </w:tcPr>
          <w:p w14:paraId="62F06607" w14:textId="77777777" w:rsidR="00922925" w:rsidRPr="00F202A0" w:rsidRDefault="00922925" w:rsidP="00D57C03">
            <w:pPr>
              <w:spacing w:after="40"/>
              <w:rPr>
                <w:rFonts w:cs="Arial"/>
                <w:sz w:val="20"/>
                <w:szCs w:val="20"/>
              </w:rPr>
            </w:pPr>
            <w:r w:rsidRPr="00F202A0">
              <w:rPr>
                <w:rFonts w:cs="Arial"/>
                <w:sz w:val="20"/>
                <w:szCs w:val="20"/>
              </w:rPr>
              <w:t>Forsvarshistorisk museum (FhM)</w:t>
            </w:r>
          </w:p>
        </w:tc>
      </w:tr>
      <w:tr w:rsidR="00922925" w:rsidRPr="00AD5209" w14:paraId="021A1D0E" w14:textId="77777777" w:rsidTr="00E746DD">
        <w:tc>
          <w:tcPr>
            <w:tcW w:w="459" w:type="dxa"/>
            <w:tcBorders>
              <w:left w:val="nil"/>
              <w:right w:val="nil"/>
            </w:tcBorders>
          </w:tcPr>
          <w:p w14:paraId="45FAC703"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40B1923C"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Forsvarsmateriell (FMA)</w:t>
            </w:r>
          </w:p>
        </w:tc>
        <w:tc>
          <w:tcPr>
            <w:tcW w:w="4819" w:type="dxa"/>
            <w:tcBorders>
              <w:left w:val="nil"/>
              <w:right w:val="nil"/>
            </w:tcBorders>
            <w:vAlign w:val="center"/>
          </w:tcPr>
          <w:p w14:paraId="7743E0F5"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Forsvarsmateriell (FMA)</w:t>
            </w:r>
          </w:p>
        </w:tc>
      </w:tr>
      <w:tr w:rsidR="00922925" w:rsidRPr="00AD5209" w14:paraId="5BD7FB3F" w14:textId="77777777" w:rsidTr="00E746DD">
        <w:tc>
          <w:tcPr>
            <w:tcW w:w="459" w:type="dxa"/>
            <w:tcBorders>
              <w:left w:val="nil"/>
              <w:right w:val="nil"/>
            </w:tcBorders>
          </w:tcPr>
          <w:p w14:paraId="3ED953EA" w14:textId="77777777" w:rsidR="00922925" w:rsidRPr="00AD5209" w:rsidRDefault="00922925" w:rsidP="00D57C03">
            <w:pPr>
              <w:spacing w:after="40"/>
              <w:rPr>
                <w:rStyle w:val="ListeavsnittTegn"/>
                <w:rFonts w:eastAsiaTheme="minorHAnsi" w:cs="Arial"/>
                <w:sz w:val="20"/>
                <w:szCs w:val="20"/>
              </w:rPr>
            </w:pPr>
          </w:p>
        </w:tc>
        <w:tc>
          <w:tcPr>
            <w:tcW w:w="4962" w:type="dxa"/>
            <w:tcBorders>
              <w:left w:val="nil"/>
              <w:right w:val="nil"/>
            </w:tcBorders>
            <w:vAlign w:val="center"/>
          </w:tcPr>
          <w:p w14:paraId="327509D5"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Internasjonale operasjoner (lpl.05.128)</w:t>
            </w:r>
          </w:p>
        </w:tc>
        <w:tc>
          <w:tcPr>
            <w:tcW w:w="4819" w:type="dxa"/>
            <w:tcBorders>
              <w:left w:val="nil"/>
              <w:right w:val="nil"/>
            </w:tcBorders>
            <w:vAlign w:val="center"/>
          </w:tcPr>
          <w:p w14:paraId="4F070858" w14:textId="77777777" w:rsidR="00922925" w:rsidRPr="00AD5209" w:rsidRDefault="00922925" w:rsidP="00D57C03">
            <w:pPr>
              <w:spacing w:after="40"/>
              <w:rPr>
                <w:rStyle w:val="ListeavsnittTegn"/>
                <w:rFonts w:eastAsiaTheme="minorHAnsi" w:cs="Arial"/>
                <w:sz w:val="20"/>
                <w:szCs w:val="20"/>
              </w:rPr>
            </w:pPr>
            <w:r w:rsidRPr="00AD5209">
              <w:rPr>
                <w:rFonts w:cs="Arial"/>
                <w:sz w:val="20"/>
                <w:szCs w:val="20"/>
              </w:rPr>
              <w:t>Forsvarsstaben</w:t>
            </w:r>
          </w:p>
        </w:tc>
      </w:tr>
      <w:tr w:rsidR="00922925" w:rsidRPr="00AD5209" w14:paraId="4A750230" w14:textId="77777777" w:rsidTr="00E746DD">
        <w:tc>
          <w:tcPr>
            <w:tcW w:w="459" w:type="dxa"/>
            <w:tcBorders>
              <w:left w:val="nil"/>
              <w:right w:val="nil"/>
            </w:tcBorders>
          </w:tcPr>
          <w:p w14:paraId="07CE939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B0059A1" w14:textId="77777777" w:rsidR="00922925" w:rsidRPr="00AD5209" w:rsidRDefault="00922925" w:rsidP="009B1573">
            <w:pPr>
              <w:spacing w:after="40"/>
              <w:rPr>
                <w:rFonts w:cs="Arial"/>
                <w:sz w:val="20"/>
                <w:szCs w:val="20"/>
              </w:rPr>
            </w:pPr>
            <w:r w:rsidRPr="00F202A0">
              <w:rPr>
                <w:rFonts w:cs="Arial"/>
                <w:sz w:val="20"/>
                <w:szCs w:val="20"/>
              </w:rPr>
              <w:t>Statens graderte plattformtjenester (SGP)</w:t>
            </w:r>
          </w:p>
        </w:tc>
        <w:tc>
          <w:tcPr>
            <w:tcW w:w="4819" w:type="dxa"/>
            <w:tcBorders>
              <w:left w:val="nil"/>
              <w:right w:val="nil"/>
            </w:tcBorders>
            <w:vAlign w:val="center"/>
          </w:tcPr>
          <w:p w14:paraId="777B2630" w14:textId="77777777" w:rsidR="00922925" w:rsidRPr="00AD5209" w:rsidRDefault="00922925" w:rsidP="009B1573">
            <w:pPr>
              <w:spacing w:after="40"/>
              <w:rPr>
                <w:rFonts w:cs="Arial"/>
                <w:sz w:val="20"/>
                <w:szCs w:val="20"/>
              </w:rPr>
            </w:pPr>
            <w:r w:rsidRPr="00F202A0">
              <w:rPr>
                <w:rFonts w:cs="Arial"/>
                <w:sz w:val="20"/>
                <w:szCs w:val="20"/>
              </w:rPr>
              <w:t>Statens graderte plattformtjenester (SGP)</w:t>
            </w:r>
          </w:p>
        </w:tc>
      </w:tr>
      <w:tr w:rsidR="00922925" w:rsidRPr="00AD5209" w14:paraId="07DCEA57" w14:textId="77777777" w:rsidTr="00E746DD">
        <w:tc>
          <w:tcPr>
            <w:tcW w:w="459" w:type="dxa"/>
            <w:tcBorders>
              <w:left w:val="nil"/>
              <w:right w:val="nil"/>
            </w:tcBorders>
          </w:tcPr>
          <w:p w14:paraId="05E1C3EF" w14:textId="77777777" w:rsidR="00922925" w:rsidRPr="00AD5209" w:rsidRDefault="00922925" w:rsidP="009B1573">
            <w:pPr>
              <w:spacing w:after="40"/>
              <w:rPr>
                <w:rStyle w:val="halvfet"/>
                <w:rFonts w:cs="Arial"/>
                <w:sz w:val="20"/>
                <w:szCs w:val="20"/>
              </w:rPr>
            </w:pPr>
          </w:p>
        </w:tc>
        <w:tc>
          <w:tcPr>
            <w:tcW w:w="4962" w:type="dxa"/>
            <w:tcBorders>
              <w:left w:val="nil"/>
              <w:right w:val="nil"/>
            </w:tcBorders>
          </w:tcPr>
          <w:p w14:paraId="412648CB" w14:textId="77777777" w:rsidR="00922925" w:rsidRPr="00AD5209" w:rsidRDefault="00922925" w:rsidP="009B1573">
            <w:pPr>
              <w:spacing w:after="40"/>
              <w:rPr>
                <w:rStyle w:val="halvfet"/>
                <w:rFonts w:cs="Arial"/>
                <w:sz w:val="20"/>
                <w:szCs w:val="20"/>
              </w:rPr>
            </w:pPr>
          </w:p>
        </w:tc>
        <w:tc>
          <w:tcPr>
            <w:tcW w:w="4819" w:type="dxa"/>
            <w:tcBorders>
              <w:left w:val="nil"/>
              <w:right w:val="nil"/>
            </w:tcBorders>
          </w:tcPr>
          <w:p w14:paraId="74C36A96" w14:textId="77777777" w:rsidR="00922925" w:rsidRPr="00AD5209" w:rsidRDefault="00922925" w:rsidP="009B1573">
            <w:pPr>
              <w:spacing w:after="40"/>
              <w:rPr>
                <w:rStyle w:val="halvfet"/>
                <w:rFonts w:cs="Arial"/>
                <w:sz w:val="20"/>
                <w:szCs w:val="20"/>
              </w:rPr>
            </w:pPr>
          </w:p>
        </w:tc>
      </w:tr>
      <w:tr w:rsidR="00922925" w:rsidRPr="00AD5209" w14:paraId="76234D2D" w14:textId="77777777" w:rsidTr="00E746DD">
        <w:tc>
          <w:tcPr>
            <w:tcW w:w="5421" w:type="dxa"/>
            <w:gridSpan w:val="2"/>
            <w:tcBorders>
              <w:left w:val="nil"/>
              <w:right w:val="nil"/>
            </w:tcBorders>
          </w:tcPr>
          <w:p w14:paraId="4116CA2C" w14:textId="77777777" w:rsidR="00922925" w:rsidRPr="00AD5209" w:rsidRDefault="00922925" w:rsidP="009B1573">
            <w:pPr>
              <w:spacing w:after="40"/>
              <w:rPr>
                <w:rStyle w:val="halvfet"/>
                <w:rFonts w:cs="Arial"/>
                <w:sz w:val="20"/>
                <w:szCs w:val="20"/>
              </w:rPr>
            </w:pPr>
            <w:r w:rsidRPr="00AD5209">
              <w:rPr>
                <w:rFonts w:cs="Arial"/>
                <w:b/>
                <w:sz w:val="20"/>
                <w:szCs w:val="20"/>
              </w:rPr>
              <w:t>Helse- og omsorgsdepartementet:</w:t>
            </w:r>
            <w:r>
              <w:rPr>
                <w:rFonts w:cs="Arial"/>
                <w:b/>
                <w:sz w:val="20"/>
                <w:szCs w:val="20"/>
              </w:rPr>
              <w:t xml:space="preserve"> </w:t>
            </w:r>
          </w:p>
        </w:tc>
        <w:tc>
          <w:tcPr>
            <w:tcW w:w="4819" w:type="dxa"/>
            <w:tcBorders>
              <w:left w:val="nil"/>
              <w:right w:val="nil"/>
            </w:tcBorders>
          </w:tcPr>
          <w:p w14:paraId="2256C72A" w14:textId="77777777" w:rsidR="00922925" w:rsidRPr="00AD5209" w:rsidRDefault="00922925" w:rsidP="009B1573">
            <w:pPr>
              <w:spacing w:after="40"/>
              <w:rPr>
                <w:rStyle w:val="halvfet"/>
                <w:rFonts w:cs="Arial"/>
                <w:sz w:val="20"/>
                <w:szCs w:val="20"/>
              </w:rPr>
            </w:pPr>
          </w:p>
        </w:tc>
      </w:tr>
      <w:tr w:rsidR="00922925" w:rsidRPr="00AD5209" w14:paraId="2C34D828" w14:textId="77777777" w:rsidTr="00E746DD">
        <w:tc>
          <w:tcPr>
            <w:tcW w:w="459" w:type="dxa"/>
            <w:tcBorders>
              <w:left w:val="nil"/>
              <w:right w:val="nil"/>
            </w:tcBorders>
          </w:tcPr>
          <w:p w14:paraId="4354BD05"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4E44475" w14:textId="77777777" w:rsidR="00922925" w:rsidRPr="00AD5209" w:rsidRDefault="00922925" w:rsidP="009B1573">
            <w:pPr>
              <w:spacing w:after="40"/>
              <w:rPr>
                <w:rStyle w:val="halvfet"/>
                <w:rFonts w:cs="Arial"/>
                <w:sz w:val="20"/>
                <w:szCs w:val="20"/>
              </w:rPr>
            </w:pPr>
            <w:r w:rsidRPr="00AD5209">
              <w:rPr>
                <w:rFonts w:cs="Arial"/>
                <w:sz w:val="20"/>
                <w:szCs w:val="20"/>
              </w:rPr>
              <w:t>Helse- og omsorgsdepartementet</w:t>
            </w:r>
          </w:p>
        </w:tc>
        <w:tc>
          <w:tcPr>
            <w:tcW w:w="4819" w:type="dxa"/>
            <w:tcBorders>
              <w:left w:val="nil"/>
              <w:right w:val="nil"/>
            </w:tcBorders>
            <w:vAlign w:val="center"/>
          </w:tcPr>
          <w:p w14:paraId="6422F599" w14:textId="77777777" w:rsidR="00922925" w:rsidRPr="00AD5209" w:rsidRDefault="00922925" w:rsidP="009B1573">
            <w:pPr>
              <w:spacing w:after="40"/>
              <w:rPr>
                <w:rStyle w:val="halvfet"/>
                <w:rFonts w:cs="Arial"/>
                <w:sz w:val="20"/>
                <w:szCs w:val="20"/>
              </w:rPr>
            </w:pPr>
            <w:r w:rsidRPr="00AD5209">
              <w:rPr>
                <w:rFonts w:cs="Arial"/>
                <w:sz w:val="20"/>
                <w:szCs w:val="20"/>
              </w:rPr>
              <w:t>Helse- og omsorgsdepartementet</w:t>
            </w:r>
          </w:p>
        </w:tc>
      </w:tr>
      <w:tr w:rsidR="00922925" w:rsidRPr="00AD5209" w14:paraId="4780255D" w14:textId="77777777" w:rsidTr="00E746DD">
        <w:tc>
          <w:tcPr>
            <w:tcW w:w="459" w:type="dxa"/>
            <w:tcBorders>
              <w:left w:val="nil"/>
              <w:right w:val="nil"/>
            </w:tcBorders>
          </w:tcPr>
          <w:p w14:paraId="02554DC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D9482B6" w14:textId="77777777" w:rsidR="00922925" w:rsidRPr="00CC3A7A" w:rsidRDefault="00922925" w:rsidP="009B1573">
            <w:pPr>
              <w:spacing w:after="40"/>
              <w:rPr>
                <w:rFonts w:cs="Arial"/>
                <w:sz w:val="20"/>
                <w:szCs w:val="20"/>
              </w:rPr>
            </w:pPr>
            <w:r w:rsidRPr="00CC3A7A">
              <w:rPr>
                <w:rFonts w:cs="Arial"/>
                <w:sz w:val="20"/>
                <w:szCs w:val="20"/>
              </w:rPr>
              <w:t>Direktoratet for medisinske produkter (DMP)</w:t>
            </w:r>
          </w:p>
        </w:tc>
        <w:tc>
          <w:tcPr>
            <w:tcW w:w="4819" w:type="dxa"/>
            <w:tcBorders>
              <w:left w:val="nil"/>
              <w:right w:val="nil"/>
            </w:tcBorders>
            <w:vAlign w:val="center"/>
          </w:tcPr>
          <w:p w14:paraId="6567504A" w14:textId="77777777" w:rsidR="00922925" w:rsidRPr="00CC3A7A" w:rsidRDefault="00922925" w:rsidP="009B1573">
            <w:pPr>
              <w:spacing w:after="40"/>
              <w:rPr>
                <w:rFonts w:cs="Arial"/>
                <w:strike/>
                <w:sz w:val="20"/>
                <w:szCs w:val="20"/>
              </w:rPr>
            </w:pPr>
            <w:r w:rsidRPr="00CC3A7A">
              <w:rPr>
                <w:rFonts w:cs="Arial"/>
                <w:sz w:val="20"/>
                <w:szCs w:val="20"/>
              </w:rPr>
              <w:t>Direktoratet for medisinske produkter (DMP)</w:t>
            </w:r>
          </w:p>
        </w:tc>
      </w:tr>
      <w:tr w:rsidR="00922925" w:rsidRPr="00AD5209" w14:paraId="74FAB82B" w14:textId="77777777" w:rsidTr="00E746DD">
        <w:tc>
          <w:tcPr>
            <w:tcW w:w="459" w:type="dxa"/>
            <w:tcBorders>
              <w:left w:val="nil"/>
              <w:right w:val="nil"/>
            </w:tcBorders>
          </w:tcPr>
          <w:p w14:paraId="1A262BA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564F7A9" w14:textId="77777777" w:rsidR="00922925" w:rsidRPr="006023AA" w:rsidRDefault="00922925" w:rsidP="009B1573">
            <w:pPr>
              <w:spacing w:after="40"/>
              <w:rPr>
                <w:rFonts w:cs="Arial"/>
                <w:sz w:val="20"/>
                <w:szCs w:val="20"/>
              </w:rPr>
            </w:pPr>
            <w:r w:rsidRPr="006023AA">
              <w:rPr>
                <w:rFonts w:cs="Arial"/>
                <w:sz w:val="20"/>
                <w:szCs w:val="20"/>
              </w:rPr>
              <w:t>Direktoratet for strålevern og atomsikk</w:t>
            </w:r>
            <w:r w:rsidRPr="00D53B4F">
              <w:rPr>
                <w:rFonts w:cs="Arial"/>
                <w:sz w:val="20"/>
                <w:szCs w:val="20"/>
              </w:rPr>
              <w:t xml:space="preserve">erhet </w:t>
            </w:r>
          </w:p>
        </w:tc>
        <w:tc>
          <w:tcPr>
            <w:tcW w:w="4819" w:type="dxa"/>
            <w:tcBorders>
              <w:left w:val="nil"/>
              <w:right w:val="nil"/>
            </w:tcBorders>
            <w:vAlign w:val="center"/>
          </w:tcPr>
          <w:p w14:paraId="4D7DFA5E" w14:textId="77777777" w:rsidR="00922925" w:rsidRPr="006023AA" w:rsidRDefault="00922925" w:rsidP="009B1573">
            <w:pPr>
              <w:spacing w:after="40"/>
              <w:rPr>
                <w:rFonts w:cs="Arial"/>
                <w:sz w:val="20"/>
                <w:szCs w:val="20"/>
              </w:rPr>
            </w:pPr>
            <w:r w:rsidRPr="006023AA">
              <w:rPr>
                <w:rFonts w:cs="Arial"/>
                <w:sz w:val="20"/>
                <w:szCs w:val="20"/>
              </w:rPr>
              <w:t>Direktoratet for strålevern og atomsikkerhet</w:t>
            </w:r>
          </w:p>
        </w:tc>
      </w:tr>
      <w:tr w:rsidR="00922925" w:rsidRPr="00AD5209" w14:paraId="0531ADCE" w14:textId="77777777" w:rsidTr="00E746DD">
        <w:tc>
          <w:tcPr>
            <w:tcW w:w="459" w:type="dxa"/>
            <w:tcBorders>
              <w:left w:val="nil"/>
              <w:right w:val="nil"/>
            </w:tcBorders>
          </w:tcPr>
          <w:p w14:paraId="5178498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EA975E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Folkehelseinstitu</w:t>
            </w:r>
            <w:r w:rsidRPr="00D53B4F">
              <w:rPr>
                <w:rFonts w:cs="Arial"/>
                <w:sz w:val="20"/>
                <w:szCs w:val="20"/>
              </w:rPr>
              <w:t>ttet</w:t>
            </w:r>
          </w:p>
        </w:tc>
        <w:tc>
          <w:tcPr>
            <w:tcW w:w="4819" w:type="dxa"/>
            <w:tcBorders>
              <w:left w:val="nil"/>
              <w:right w:val="nil"/>
            </w:tcBorders>
            <w:vAlign w:val="center"/>
          </w:tcPr>
          <w:p w14:paraId="161D82DA" w14:textId="77777777" w:rsidR="00922925" w:rsidRPr="00AD5209" w:rsidRDefault="00922925" w:rsidP="009B1573">
            <w:pPr>
              <w:spacing w:after="40"/>
              <w:rPr>
                <w:rStyle w:val="halvfet"/>
                <w:rFonts w:cs="Arial"/>
                <w:sz w:val="20"/>
                <w:szCs w:val="20"/>
              </w:rPr>
            </w:pPr>
            <w:r w:rsidRPr="00AD5209">
              <w:rPr>
                <w:rFonts w:cs="Arial"/>
                <w:sz w:val="20"/>
                <w:szCs w:val="20"/>
              </w:rPr>
              <w:t>Folkehelseinstituttet</w:t>
            </w:r>
          </w:p>
        </w:tc>
      </w:tr>
      <w:tr w:rsidR="00922925" w:rsidRPr="00AD5209" w14:paraId="2AEC652E" w14:textId="77777777" w:rsidTr="00E746DD">
        <w:tc>
          <w:tcPr>
            <w:tcW w:w="459" w:type="dxa"/>
            <w:tcBorders>
              <w:left w:val="nil"/>
              <w:right w:val="nil"/>
            </w:tcBorders>
          </w:tcPr>
          <w:p w14:paraId="5DE56BA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5610D1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Helsedirekto</w:t>
            </w:r>
            <w:r w:rsidRPr="00D53B4F">
              <w:rPr>
                <w:rFonts w:cs="Arial"/>
                <w:sz w:val="20"/>
                <w:szCs w:val="20"/>
              </w:rPr>
              <w:t>ratet</w:t>
            </w:r>
          </w:p>
        </w:tc>
        <w:tc>
          <w:tcPr>
            <w:tcW w:w="4819" w:type="dxa"/>
            <w:tcBorders>
              <w:left w:val="nil"/>
              <w:right w:val="nil"/>
            </w:tcBorders>
            <w:vAlign w:val="center"/>
          </w:tcPr>
          <w:p w14:paraId="373FF02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Helsedirektoratet</w:t>
            </w:r>
          </w:p>
        </w:tc>
      </w:tr>
      <w:tr w:rsidR="00922925" w:rsidRPr="00AD5209" w14:paraId="492E0BBC" w14:textId="77777777" w:rsidTr="00E746DD">
        <w:tc>
          <w:tcPr>
            <w:tcW w:w="459" w:type="dxa"/>
            <w:tcBorders>
              <w:left w:val="nil"/>
              <w:right w:val="nil"/>
            </w:tcBorders>
          </w:tcPr>
          <w:p w14:paraId="49F24FDB" w14:textId="77777777" w:rsidR="00922925" w:rsidRPr="00BE19EE" w:rsidRDefault="00922925" w:rsidP="009B1573">
            <w:pPr>
              <w:spacing w:after="40"/>
              <w:rPr>
                <w:rStyle w:val="ListeavsnittTegn"/>
                <w:rFonts w:eastAsiaTheme="minorHAnsi" w:cs="Arial"/>
                <w:bCs/>
                <w:sz w:val="20"/>
                <w:szCs w:val="20"/>
              </w:rPr>
            </w:pPr>
          </w:p>
        </w:tc>
        <w:tc>
          <w:tcPr>
            <w:tcW w:w="4962" w:type="dxa"/>
            <w:tcBorders>
              <w:left w:val="nil"/>
              <w:right w:val="nil"/>
            </w:tcBorders>
            <w:vAlign w:val="center"/>
          </w:tcPr>
          <w:p w14:paraId="6FEE5C99" w14:textId="77777777" w:rsidR="00922925" w:rsidRPr="006A407C" w:rsidRDefault="00922925" w:rsidP="009B1573">
            <w:pPr>
              <w:spacing w:after="40"/>
              <w:rPr>
                <w:rStyle w:val="ListeavsnittTegn"/>
                <w:rFonts w:eastAsiaTheme="minorHAnsi" w:cs="Arial"/>
                <w:bCs/>
                <w:strike/>
                <w:sz w:val="20"/>
                <w:szCs w:val="20"/>
              </w:rPr>
            </w:pPr>
            <w:r w:rsidRPr="006A407C">
              <w:rPr>
                <w:rFonts w:cs="Arial"/>
                <w:bCs/>
                <w:sz w:val="20"/>
                <w:szCs w:val="20"/>
              </w:rPr>
              <w:t xml:space="preserve">Helfo </w:t>
            </w:r>
          </w:p>
        </w:tc>
        <w:tc>
          <w:tcPr>
            <w:tcW w:w="4819" w:type="dxa"/>
            <w:tcBorders>
              <w:left w:val="nil"/>
              <w:right w:val="nil"/>
            </w:tcBorders>
            <w:vAlign w:val="center"/>
          </w:tcPr>
          <w:p w14:paraId="266343D5" w14:textId="77777777" w:rsidR="00922925" w:rsidRPr="00BE19EE" w:rsidRDefault="00922925" w:rsidP="009B1573">
            <w:pPr>
              <w:spacing w:after="40"/>
              <w:rPr>
                <w:rStyle w:val="ListeavsnittTegn"/>
                <w:rFonts w:eastAsiaTheme="minorHAnsi" w:cs="Arial"/>
                <w:bCs/>
                <w:sz w:val="20"/>
                <w:szCs w:val="20"/>
              </w:rPr>
            </w:pPr>
            <w:r>
              <w:rPr>
                <w:rFonts w:cs="Arial"/>
                <w:bCs/>
                <w:sz w:val="20"/>
                <w:szCs w:val="20"/>
              </w:rPr>
              <w:t xml:space="preserve">Helfo </w:t>
            </w:r>
          </w:p>
        </w:tc>
      </w:tr>
      <w:tr w:rsidR="00922925" w:rsidRPr="00AD5209" w14:paraId="1D1ACB3D" w14:textId="77777777" w:rsidTr="00E746DD">
        <w:tc>
          <w:tcPr>
            <w:tcW w:w="459" w:type="dxa"/>
            <w:tcBorders>
              <w:left w:val="nil"/>
              <w:right w:val="nil"/>
            </w:tcBorders>
          </w:tcPr>
          <w:p w14:paraId="0684FE7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7230CE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Nasjonalt klageorgan for helsetjene</w:t>
            </w:r>
            <w:r w:rsidRPr="00B43168">
              <w:rPr>
                <w:rFonts w:cs="Arial"/>
                <w:sz w:val="20"/>
                <w:szCs w:val="20"/>
              </w:rPr>
              <w:t>sten</w:t>
            </w:r>
          </w:p>
        </w:tc>
        <w:tc>
          <w:tcPr>
            <w:tcW w:w="4819" w:type="dxa"/>
            <w:tcBorders>
              <w:left w:val="nil"/>
              <w:right w:val="nil"/>
            </w:tcBorders>
            <w:vAlign w:val="center"/>
          </w:tcPr>
          <w:p w14:paraId="56B29C1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Nasjonalt klageorgan for helsetjenesten</w:t>
            </w:r>
          </w:p>
        </w:tc>
      </w:tr>
      <w:tr w:rsidR="00922925" w:rsidRPr="00AD5209" w14:paraId="037C4820" w14:textId="77777777" w:rsidTr="00E746DD">
        <w:tc>
          <w:tcPr>
            <w:tcW w:w="459" w:type="dxa"/>
            <w:tcBorders>
              <w:left w:val="nil"/>
              <w:right w:val="nil"/>
            </w:tcBorders>
          </w:tcPr>
          <w:p w14:paraId="27F3B56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B8427B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pasientskadeerstat</w:t>
            </w:r>
            <w:r w:rsidRPr="00B43168">
              <w:rPr>
                <w:rFonts w:cs="Arial"/>
                <w:sz w:val="20"/>
                <w:szCs w:val="20"/>
              </w:rPr>
              <w:t>ning</w:t>
            </w:r>
          </w:p>
        </w:tc>
        <w:tc>
          <w:tcPr>
            <w:tcW w:w="4819" w:type="dxa"/>
            <w:tcBorders>
              <w:left w:val="nil"/>
              <w:right w:val="nil"/>
            </w:tcBorders>
            <w:vAlign w:val="center"/>
          </w:tcPr>
          <w:p w14:paraId="27F52AE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pasientskadeerstatning</w:t>
            </w:r>
          </w:p>
        </w:tc>
      </w:tr>
      <w:tr w:rsidR="00922925" w:rsidRPr="00AD5209" w14:paraId="3B12752C" w14:textId="77777777" w:rsidTr="00E746DD">
        <w:tc>
          <w:tcPr>
            <w:tcW w:w="459" w:type="dxa"/>
            <w:tcBorders>
              <w:left w:val="nil"/>
              <w:right w:val="nil"/>
            </w:tcBorders>
          </w:tcPr>
          <w:p w14:paraId="51E7A36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E75887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helsetil</w:t>
            </w:r>
            <w:r w:rsidRPr="00B43168">
              <w:rPr>
                <w:rFonts w:cs="Arial"/>
                <w:sz w:val="20"/>
                <w:szCs w:val="20"/>
              </w:rPr>
              <w:t>syn</w:t>
            </w:r>
          </w:p>
        </w:tc>
        <w:tc>
          <w:tcPr>
            <w:tcW w:w="4819" w:type="dxa"/>
            <w:tcBorders>
              <w:left w:val="nil"/>
              <w:right w:val="nil"/>
            </w:tcBorders>
            <w:vAlign w:val="center"/>
          </w:tcPr>
          <w:p w14:paraId="3E00ADA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helsetilsyn</w:t>
            </w:r>
          </w:p>
        </w:tc>
      </w:tr>
      <w:tr w:rsidR="00922925" w:rsidRPr="00AD5209" w14:paraId="6781CF4E" w14:textId="77777777" w:rsidTr="00E746DD">
        <w:tc>
          <w:tcPr>
            <w:tcW w:w="459" w:type="dxa"/>
            <w:tcBorders>
              <w:left w:val="nil"/>
              <w:right w:val="nil"/>
            </w:tcBorders>
          </w:tcPr>
          <w:p w14:paraId="4E25F7D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1A1F1A9" w14:textId="77777777" w:rsidR="00922925" w:rsidRPr="00AD5209" w:rsidRDefault="00922925" w:rsidP="009B1573">
            <w:pPr>
              <w:spacing w:after="40"/>
              <w:rPr>
                <w:rStyle w:val="ListeavsnittTegn"/>
                <w:rFonts w:eastAsiaTheme="minorHAnsi" w:cs="Arial"/>
                <w:sz w:val="20"/>
                <w:szCs w:val="20"/>
              </w:rPr>
            </w:pPr>
          </w:p>
        </w:tc>
        <w:tc>
          <w:tcPr>
            <w:tcW w:w="4819" w:type="dxa"/>
            <w:tcBorders>
              <w:left w:val="nil"/>
              <w:right w:val="nil"/>
            </w:tcBorders>
            <w:vAlign w:val="center"/>
          </w:tcPr>
          <w:p w14:paraId="5CC0B237" w14:textId="77777777" w:rsidR="00922925" w:rsidRPr="00AD5209" w:rsidRDefault="00922925" w:rsidP="009B1573">
            <w:pPr>
              <w:spacing w:after="40"/>
              <w:rPr>
                <w:rStyle w:val="ListeavsnittTegn"/>
                <w:rFonts w:eastAsiaTheme="minorHAnsi" w:cs="Arial"/>
                <w:sz w:val="20"/>
                <w:szCs w:val="20"/>
              </w:rPr>
            </w:pPr>
          </w:p>
        </w:tc>
      </w:tr>
      <w:tr w:rsidR="00922925" w:rsidRPr="00AD5209" w14:paraId="5299576F" w14:textId="77777777" w:rsidTr="00E746DD">
        <w:tc>
          <w:tcPr>
            <w:tcW w:w="459" w:type="dxa"/>
            <w:tcBorders>
              <w:left w:val="nil"/>
              <w:right w:val="nil"/>
            </w:tcBorders>
          </w:tcPr>
          <w:p w14:paraId="79FACFA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5FE3914"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24E07947"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Helse- og omsorgsdepartementet</w:t>
            </w:r>
          </w:p>
        </w:tc>
      </w:tr>
      <w:tr w:rsidR="00922925" w:rsidRPr="00AD5209" w14:paraId="3BE8B003" w14:textId="77777777" w:rsidTr="00E746DD">
        <w:tc>
          <w:tcPr>
            <w:tcW w:w="459" w:type="dxa"/>
            <w:tcBorders>
              <w:left w:val="nil"/>
              <w:right w:val="nil"/>
            </w:tcBorders>
          </w:tcPr>
          <w:p w14:paraId="5FBC117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CF701C2" w14:textId="77777777" w:rsidR="00922925" w:rsidRPr="00AD5209" w:rsidRDefault="00922925" w:rsidP="009B1573">
            <w:pPr>
              <w:spacing w:after="40"/>
              <w:rPr>
                <w:rStyle w:val="halvfet"/>
                <w:rFonts w:cs="Arial"/>
                <w:sz w:val="20"/>
                <w:szCs w:val="20"/>
              </w:rPr>
            </w:pPr>
            <w:r w:rsidRPr="00AD5209">
              <w:rPr>
                <w:rFonts w:cs="Arial"/>
                <w:sz w:val="20"/>
                <w:szCs w:val="20"/>
              </w:rPr>
              <w:t>Bioteknolog</w:t>
            </w:r>
            <w:r w:rsidRPr="00B43168">
              <w:rPr>
                <w:rFonts w:cs="Arial"/>
                <w:sz w:val="20"/>
                <w:szCs w:val="20"/>
              </w:rPr>
              <w:t>irådet</w:t>
            </w:r>
          </w:p>
        </w:tc>
        <w:tc>
          <w:tcPr>
            <w:tcW w:w="4819" w:type="dxa"/>
            <w:tcBorders>
              <w:left w:val="nil"/>
              <w:right w:val="nil"/>
            </w:tcBorders>
            <w:vAlign w:val="center"/>
          </w:tcPr>
          <w:p w14:paraId="3B0B4F29" w14:textId="77777777" w:rsidR="00922925" w:rsidRPr="00AD5209" w:rsidRDefault="00922925" w:rsidP="009B1573">
            <w:pPr>
              <w:spacing w:after="40"/>
              <w:rPr>
                <w:rStyle w:val="halvfet"/>
                <w:rFonts w:cs="Arial"/>
                <w:sz w:val="20"/>
                <w:szCs w:val="20"/>
              </w:rPr>
            </w:pPr>
          </w:p>
        </w:tc>
      </w:tr>
      <w:tr w:rsidR="00922925" w:rsidRPr="00AD5209" w14:paraId="45DCB3B2" w14:textId="77777777" w:rsidTr="00E746DD">
        <w:tc>
          <w:tcPr>
            <w:tcW w:w="459" w:type="dxa"/>
            <w:tcBorders>
              <w:left w:val="nil"/>
              <w:right w:val="nil"/>
            </w:tcBorders>
          </w:tcPr>
          <w:p w14:paraId="68B52DF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9B06200" w14:textId="77777777" w:rsidR="00922925" w:rsidRPr="003657DD" w:rsidRDefault="00922925" w:rsidP="009B1573">
            <w:pPr>
              <w:spacing w:after="40"/>
              <w:rPr>
                <w:rFonts w:cs="Arial"/>
                <w:bCs/>
                <w:sz w:val="20"/>
                <w:szCs w:val="20"/>
              </w:rPr>
            </w:pPr>
            <w:r w:rsidRPr="003657DD">
              <w:rPr>
                <w:rFonts w:cs="Arial"/>
                <w:bCs/>
                <w:sz w:val="20"/>
                <w:szCs w:val="20"/>
              </w:rPr>
              <w:t>Statens undersøkels</w:t>
            </w:r>
            <w:r w:rsidRPr="00B43168">
              <w:rPr>
                <w:rFonts w:cs="Arial"/>
                <w:bCs/>
                <w:sz w:val="20"/>
                <w:szCs w:val="20"/>
              </w:rPr>
              <w:t>esk</w:t>
            </w:r>
            <w:r w:rsidRPr="003657DD">
              <w:rPr>
                <w:rFonts w:cs="Arial"/>
                <w:bCs/>
                <w:sz w:val="20"/>
                <w:szCs w:val="20"/>
              </w:rPr>
              <w:t>ommisjon for helse- og omsorgstjenesten (UKOM)</w:t>
            </w:r>
          </w:p>
        </w:tc>
        <w:tc>
          <w:tcPr>
            <w:tcW w:w="4819" w:type="dxa"/>
            <w:tcBorders>
              <w:left w:val="nil"/>
              <w:right w:val="nil"/>
            </w:tcBorders>
            <w:vAlign w:val="center"/>
          </w:tcPr>
          <w:p w14:paraId="4EAC5F9C" w14:textId="77777777" w:rsidR="00922925" w:rsidRPr="00AD5209" w:rsidRDefault="00922925" w:rsidP="009B1573">
            <w:pPr>
              <w:spacing w:after="40"/>
              <w:rPr>
                <w:rStyle w:val="halvfet"/>
                <w:rFonts w:cs="Arial"/>
                <w:sz w:val="20"/>
                <w:szCs w:val="20"/>
              </w:rPr>
            </w:pPr>
          </w:p>
        </w:tc>
      </w:tr>
      <w:tr w:rsidR="00922925" w:rsidRPr="00AD5209" w14:paraId="4F5C864F" w14:textId="77777777" w:rsidTr="00E746DD">
        <w:tc>
          <w:tcPr>
            <w:tcW w:w="459" w:type="dxa"/>
            <w:tcBorders>
              <w:left w:val="nil"/>
              <w:right w:val="nil"/>
            </w:tcBorders>
          </w:tcPr>
          <w:p w14:paraId="3EE68D34"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DC3E00E" w14:textId="77777777" w:rsidR="00922925" w:rsidRPr="00AD5209" w:rsidRDefault="00922925" w:rsidP="009B1573">
            <w:pPr>
              <w:spacing w:after="40"/>
              <w:rPr>
                <w:rFonts w:cs="Arial"/>
                <w:sz w:val="20"/>
                <w:szCs w:val="20"/>
              </w:rPr>
            </w:pPr>
          </w:p>
        </w:tc>
        <w:tc>
          <w:tcPr>
            <w:tcW w:w="4819" w:type="dxa"/>
            <w:tcBorders>
              <w:left w:val="nil"/>
              <w:right w:val="nil"/>
            </w:tcBorders>
            <w:vAlign w:val="center"/>
          </w:tcPr>
          <w:p w14:paraId="4E773C99" w14:textId="77777777" w:rsidR="00922925" w:rsidRDefault="00922925" w:rsidP="009B1573">
            <w:pPr>
              <w:spacing w:after="40"/>
              <w:rPr>
                <w:rStyle w:val="halvfet"/>
                <w:rFonts w:cs="Arial"/>
                <w:sz w:val="20"/>
                <w:szCs w:val="20"/>
              </w:rPr>
            </w:pPr>
          </w:p>
        </w:tc>
      </w:tr>
      <w:tr w:rsidR="00922925" w:rsidRPr="00AD5209" w14:paraId="0701A93B" w14:textId="77777777" w:rsidTr="00E746DD">
        <w:tc>
          <w:tcPr>
            <w:tcW w:w="5421" w:type="dxa"/>
            <w:gridSpan w:val="2"/>
            <w:tcBorders>
              <w:left w:val="nil"/>
              <w:right w:val="nil"/>
            </w:tcBorders>
          </w:tcPr>
          <w:p w14:paraId="2B995E8A" w14:textId="77777777" w:rsidR="00922925" w:rsidRPr="00AD5209" w:rsidRDefault="00922925" w:rsidP="009B1573">
            <w:pPr>
              <w:spacing w:after="40"/>
              <w:rPr>
                <w:rStyle w:val="halvfet"/>
                <w:rFonts w:cs="Arial"/>
                <w:sz w:val="20"/>
                <w:szCs w:val="20"/>
              </w:rPr>
            </w:pPr>
            <w:r w:rsidRPr="00AD5209">
              <w:rPr>
                <w:rFonts w:cs="Arial"/>
                <w:b/>
                <w:sz w:val="20"/>
                <w:szCs w:val="20"/>
              </w:rPr>
              <w:t>Justis- og beredskapsdepartementet:</w:t>
            </w:r>
            <w:r>
              <w:rPr>
                <w:rFonts w:cs="Arial"/>
                <w:b/>
                <w:sz w:val="20"/>
                <w:szCs w:val="20"/>
              </w:rPr>
              <w:t xml:space="preserve"> </w:t>
            </w:r>
          </w:p>
        </w:tc>
        <w:tc>
          <w:tcPr>
            <w:tcW w:w="4819" w:type="dxa"/>
            <w:tcBorders>
              <w:left w:val="nil"/>
              <w:right w:val="nil"/>
            </w:tcBorders>
          </w:tcPr>
          <w:p w14:paraId="35CCA5CE" w14:textId="77777777" w:rsidR="00922925" w:rsidRPr="00AD5209" w:rsidRDefault="00922925" w:rsidP="009B1573">
            <w:pPr>
              <w:spacing w:after="40"/>
              <w:rPr>
                <w:rStyle w:val="halvfet"/>
                <w:rFonts w:cs="Arial"/>
                <w:sz w:val="20"/>
                <w:szCs w:val="20"/>
              </w:rPr>
            </w:pPr>
          </w:p>
        </w:tc>
      </w:tr>
      <w:tr w:rsidR="00922925" w:rsidRPr="00AD5209" w14:paraId="204F63E0" w14:textId="77777777" w:rsidTr="00E746DD">
        <w:tc>
          <w:tcPr>
            <w:tcW w:w="459" w:type="dxa"/>
            <w:tcBorders>
              <w:left w:val="nil"/>
              <w:right w:val="nil"/>
            </w:tcBorders>
          </w:tcPr>
          <w:p w14:paraId="65C5E44B"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73D4035C" w14:textId="77777777" w:rsidR="00922925" w:rsidRPr="00AD5209" w:rsidRDefault="00922925" w:rsidP="009B1573">
            <w:pPr>
              <w:spacing w:after="40"/>
              <w:rPr>
                <w:rStyle w:val="halvfet"/>
                <w:rFonts w:cs="Arial"/>
                <w:sz w:val="20"/>
                <w:szCs w:val="20"/>
              </w:rPr>
            </w:pPr>
            <w:r w:rsidRPr="00AD5209">
              <w:rPr>
                <w:rFonts w:cs="Arial"/>
                <w:sz w:val="20"/>
                <w:szCs w:val="20"/>
              </w:rPr>
              <w:t>Justis- og beredskapsdepartementet</w:t>
            </w:r>
          </w:p>
        </w:tc>
        <w:tc>
          <w:tcPr>
            <w:tcW w:w="4819" w:type="dxa"/>
            <w:tcBorders>
              <w:left w:val="nil"/>
              <w:right w:val="nil"/>
            </w:tcBorders>
            <w:vAlign w:val="center"/>
          </w:tcPr>
          <w:p w14:paraId="2791D2C4" w14:textId="77777777" w:rsidR="00922925" w:rsidRPr="00AD5209" w:rsidRDefault="00922925" w:rsidP="009B1573">
            <w:pPr>
              <w:spacing w:after="40"/>
              <w:rPr>
                <w:rStyle w:val="halvfet"/>
                <w:rFonts w:cs="Arial"/>
                <w:sz w:val="20"/>
                <w:szCs w:val="20"/>
              </w:rPr>
            </w:pPr>
            <w:r w:rsidRPr="00AD5209">
              <w:rPr>
                <w:rFonts w:cs="Arial"/>
                <w:sz w:val="20"/>
                <w:szCs w:val="20"/>
              </w:rPr>
              <w:t>Justis- og beredskapsdepartementet</w:t>
            </w:r>
          </w:p>
        </w:tc>
      </w:tr>
      <w:tr w:rsidR="00922925" w:rsidRPr="00AD5209" w14:paraId="2879BE2E" w14:textId="77777777" w:rsidTr="00E746DD">
        <w:tc>
          <w:tcPr>
            <w:tcW w:w="459" w:type="dxa"/>
            <w:tcBorders>
              <w:left w:val="nil"/>
              <w:right w:val="nil"/>
            </w:tcBorders>
          </w:tcPr>
          <w:p w14:paraId="20B7447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1CA7CF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Direktoratet for samfunnssikkerhet og beredskap (DSB)</w:t>
            </w:r>
          </w:p>
        </w:tc>
        <w:tc>
          <w:tcPr>
            <w:tcW w:w="4819" w:type="dxa"/>
            <w:tcBorders>
              <w:left w:val="nil"/>
              <w:right w:val="nil"/>
            </w:tcBorders>
            <w:vAlign w:val="center"/>
          </w:tcPr>
          <w:p w14:paraId="402A0E77" w14:textId="77777777" w:rsidR="00922925" w:rsidRPr="00AD5209" w:rsidRDefault="00922925" w:rsidP="009B1573">
            <w:pPr>
              <w:spacing w:after="40"/>
              <w:rPr>
                <w:rStyle w:val="halvfet"/>
                <w:rFonts w:cs="Arial"/>
                <w:sz w:val="20"/>
                <w:szCs w:val="20"/>
              </w:rPr>
            </w:pPr>
            <w:r w:rsidRPr="00AD5209">
              <w:rPr>
                <w:rFonts w:cs="Arial"/>
                <w:sz w:val="20"/>
                <w:szCs w:val="20"/>
              </w:rPr>
              <w:t>Direktoratet for samfunnssikkerhet og beredskap (DSB)</w:t>
            </w:r>
          </w:p>
        </w:tc>
      </w:tr>
      <w:tr w:rsidR="00922925" w:rsidRPr="00AD5209" w14:paraId="237B0A73" w14:textId="77777777" w:rsidTr="00E746DD">
        <w:tc>
          <w:tcPr>
            <w:tcW w:w="459" w:type="dxa"/>
            <w:tcBorders>
              <w:left w:val="nil"/>
              <w:right w:val="nil"/>
            </w:tcBorders>
          </w:tcPr>
          <w:p w14:paraId="6181A11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50E841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Domstolene</w:t>
            </w:r>
          </w:p>
        </w:tc>
        <w:tc>
          <w:tcPr>
            <w:tcW w:w="4819" w:type="dxa"/>
            <w:tcBorders>
              <w:left w:val="nil"/>
              <w:right w:val="nil"/>
            </w:tcBorders>
            <w:vAlign w:val="center"/>
          </w:tcPr>
          <w:p w14:paraId="58ED524C" w14:textId="77777777" w:rsidR="00922925" w:rsidRPr="00AD5209" w:rsidRDefault="00922925" w:rsidP="009B1573">
            <w:pPr>
              <w:spacing w:after="40"/>
              <w:rPr>
                <w:rStyle w:val="halvfet"/>
                <w:rFonts w:cs="Arial"/>
                <w:sz w:val="20"/>
                <w:szCs w:val="20"/>
              </w:rPr>
            </w:pPr>
            <w:r w:rsidRPr="00AD5209">
              <w:rPr>
                <w:rFonts w:cs="Arial"/>
                <w:sz w:val="20"/>
                <w:szCs w:val="20"/>
              </w:rPr>
              <w:t>Domstoladministrasjonen</w:t>
            </w:r>
          </w:p>
        </w:tc>
      </w:tr>
      <w:tr w:rsidR="00922925" w:rsidRPr="00AD5209" w14:paraId="10C64F59" w14:textId="77777777" w:rsidTr="00E746DD">
        <w:tc>
          <w:tcPr>
            <w:tcW w:w="459" w:type="dxa"/>
            <w:tcBorders>
              <w:left w:val="nil"/>
              <w:right w:val="nil"/>
            </w:tcBorders>
          </w:tcPr>
          <w:p w14:paraId="424C9347"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EBAD8C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Høyesterett</w:t>
            </w:r>
          </w:p>
        </w:tc>
        <w:tc>
          <w:tcPr>
            <w:tcW w:w="4819" w:type="dxa"/>
            <w:tcBorders>
              <w:left w:val="nil"/>
              <w:right w:val="nil"/>
            </w:tcBorders>
            <w:vAlign w:val="center"/>
          </w:tcPr>
          <w:p w14:paraId="311BC0F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Høyesterett</w:t>
            </w:r>
          </w:p>
        </w:tc>
      </w:tr>
      <w:tr w:rsidR="00922925" w:rsidRPr="00AD5209" w14:paraId="5F3263A9" w14:textId="77777777" w:rsidTr="00E746DD">
        <w:tc>
          <w:tcPr>
            <w:tcW w:w="459" w:type="dxa"/>
            <w:tcBorders>
              <w:left w:val="nil"/>
              <w:right w:val="nil"/>
            </w:tcBorders>
          </w:tcPr>
          <w:p w14:paraId="22DEC2B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6E138A7"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Konfliktrådene</w:t>
            </w:r>
          </w:p>
        </w:tc>
        <w:tc>
          <w:tcPr>
            <w:tcW w:w="4819" w:type="dxa"/>
            <w:tcBorders>
              <w:left w:val="nil"/>
              <w:right w:val="nil"/>
            </w:tcBorders>
            <w:vAlign w:val="center"/>
          </w:tcPr>
          <w:p w14:paraId="19474BC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Sekretariatet for konfliktrådene</w:t>
            </w:r>
          </w:p>
        </w:tc>
      </w:tr>
      <w:tr w:rsidR="00922925" w:rsidRPr="00AD5209" w14:paraId="2ACFE850" w14:textId="77777777" w:rsidTr="00E746DD">
        <w:tc>
          <w:tcPr>
            <w:tcW w:w="459" w:type="dxa"/>
            <w:tcBorders>
              <w:left w:val="nil"/>
              <w:right w:val="nil"/>
            </w:tcBorders>
          </w:tcPr>
          <w:p w14:paraId="2B2632D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3796A3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Kontoret for voldsoffererstatning</w:t>
            </w:r>
          </w:p>
        </w:tc>
        <w:tc>
          <w:tcPr>
            <w:tcW w:w="4819" w:type="dxa"/>
            <w:tcBorders>
              <w:left w:val="nil"/>
              <w:right w:val="nil"/>
            </w:tcBorders>
            <w:vAlign w:val="center"/>
          </w:tcPr>
          <w:p w14:paraId="13EDF4A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Kontoret for voldsoffererstatning</w:t>
            </w:r>
          </w:p>
        </w:tc>
      </w:tr>
      <w:tr w:rsidR="00922925" w:rsidRPr="00AD5209" w14:paraId="10306256" w14:textId="77777777" w:rsidTr="00E746DD">
        <w:tc>
          <w:tcPr>
            <w:tcW w:w="459" w:type="dxa"/>
            <w:tcBorders>
              <w:left w:val="nil"/>
              <w:right w:val="nil"/>
            </w:tcBorders>
          </w:tcPr>
          <w:p w14:paraId="051014A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F4874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Kriminalomsorgen</w:t>
            </w:r>
          </w:p>
        </w:tc>
        <w:tc>
          <w:tcPr>
            <w:tcW w:w="4819" w:type="dxa"/>
            <w:tcBorders>
              <w:left w:val="nil"/>
              <w:right w:val="nil"/>
            </w:tcBorders>
            <w:vAlign w:val="center"/>
          </w:tcPr>
          <w:p w14:paraId="43F7B03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Kriminalomsorgsdirektoratet</w:t>
            </w:r>
          </w:p>
        </w:tc>
      </w:tr>
      <w:tr w:rsidR="00922925" w:rsidRPr="00AD5209" w14:paraId="04E874E5" w14:textId="77777777" w:rsidTr="00E746DD">
        <w:tc>
          <w:tcPr>
            <w:tcW w:w="459" w:type="dxa"/>
            <w:tcBorders>
              <w:left w:val="nil"/>
              <w:right w:val="nil"/>
            </w:tcBorders>
          </w:tcPr>
          <w:p w14:paraId="2B3938BD"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D4266AD" w14:textId="77777777" w:rsidR="00922925" w:rsidRPr="006023AA" w:rsidRDefault="00922925" w:rsidP="009B1573">
            <w:pPr>
              <w:spacing w:after="40"/>
              <w:rPr>
                <w:rFonts w:cs="Arial"/>
                <w:sz w:val="20"/>
                <w:szCs w:val="20"/>
              </w:rPr>
            </w:pPr>
            <w:r w:rsidRPr="006023AA">
              <w:rPr>
                <w:rFonts w:cs="Arial"/>
                <w:sz w:val="20"/>
                <w:szCs w:val="20"/>
              </w:rPr>
              <w:t>Nasjonal sikkerhetsmyndighet</w:t>
            </w:r>
          </w:p>
        </w:tc>
        <w:tc>
          <w:tcPr>
            <w:tcW w:w="4819" w:type="dxa"/>
            <w:tcBorders>
              <w:left w:val="nil"/>
              <w:right w:val="nil"/>
            </w:tcBorders>
            <w:vAlign w:val="center"/>
          </w:tcPr>
          <w:p w14:paraId="0769E7A6" w14:textId="77777777" w:rsidR="00922925" w:rsidRPr="006023AA" w:rsidRDefault="00922925" w:rsidP="009B1573">
            <w:pPr>
              <w:spacing w:after="40"/>
              <w:rPr>
                <w:rFonts w:cs="Arial"/>
                <w:sz w:val="20"/>
                <w:szCs w:val="20"/>
              </w:rPr>
            </w:pPr>
            <w:r w:rsidRPr="006023AA">
              <w:rPr>
                <w:rFonts w:cs="Arial"/>
                <w:sz w:val="20"/>
                <w:szCs w:val="20"/>
              </w:rPr>
              <w:t>Nasjonal sikkerhetsmyndighet</w:t>
            </w:r>
          </w:p>
        </w:tc>
      </w:tr>
      <w:tr w:rsidR="00922925" w:rsidRPr="00AD5209" w14:paraId="3F373B46" w14:textId="77777777" w:rsidTr="00E746DD">
        <w:tc>
          <w:tcPr>
            <w:tcW w:w="459" w:type="dxa"/>
            <w:tcBorders>
              <w:left w:val="nil"/>
              <w:right w:val="nil"/>
            </w:tcBorders>
          </w:tcPr>
          <w:p w14:paraId="64D9216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8E3265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Politietaten</w:t>
            </w:r>
          </w:p>
        </w:tc>
        <w:tc>
          <w:tcPr>
            <w:tcW w:w="4819" w:type="dxa"/>
            <w:tcBorders>
              <w:left w:val="nil"/>
              <w:right w:val="nil"/>
            </w:tcBorders>
            <w:vAlign w:val="center"/>
          </w:tcPr>
          <w:p w14:paraId="3D429AB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Politidirektoratet</w:t>
            </w:r>
          </w:p>
        </w:tc>
      </w:tr>
      <w:tr w:rsidR="00922925" w:rsidRPr="00AD5209" w14:paraId="6ADCC2E4" w14:textId="77777777" w:rsidTr="00E746DD">
        <w:tc>
          <w:tcPr>
            <w:tcW w:w="459" w:type="dxa"/>
            <w:tcBorders>
              <w:left w:val="nil"/>
              <w:right w:val="nil"/>
            </w:tcBorders>
          </w:tcPr>
          <w:p w14:paraId="44E9B48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BED56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Politiets sikkerhetstjeneste</w:t>
            </w:r>
          </w:p>
        </w:tc>
        <w:tc>
          <w:tcPr>
            <w:tcW w:w="4819" w:type="dxa"/>
            <w:tcBorders>
              <w:left w:val="nil"/>
              <w:right w:val="nil"/>
            </w:tcBorders>
            <w:vAlign w:val="center"/>
          </w:tcPr>
          <w:p w14:paraId="380D21F7"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Politiets sikkerhetstjeneste</w:t>
            </w:r>
          </w:p>
        </w:tc>
      </w:tr>
      <w:tr w:rsidR="00922925" w:rsidRPr="00AD5209" w14:paraId="33D67913" w14:textId="77777777" w:rsidTr="00E746DD">
        <w:tc>
          <w:tcPr>
            <w:tcW w:w="459" w:type="dxa"/>
            <w:tcBorders>
              <w:left w:val="nil"/>
              <w:right w:val="nil"/>
            </w:tcBorders>
          </w:tcPr>
          <w:p w14:paraId="322D8D9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89D3E3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Politihøgskolen</w:t>
            </w:r>
          </w:p>
        </w:tc>
        <w:tc>
          <w:tcPr>
            <w:tcW w:w="4819" w:type="dxa"/>
            <w:tcBorders>
              <w:left w:val="nil"/>
              <w:right w:val="nil"/>
            </w:tcBorders>
            <w:vAlign w:val="center"/>
          </w:tcPr>
          <w:p w14:paraId="6368501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Politihøgskolen</w:t>
            </w:r>
          </w:p>
        </w:tc>
      </w:tr>
      <w:tr w:rsidR="00922925" w:rsidRPr="00AD5209" w14:paraId="099B4271" w14:textId="77777777" w:rsidTr="00E746DD">
        <w:tc>
          <w:tcPr>
            <w:tcW w:w="459" w:type="dxa"/>
            <w:tcBorders>
              <w:left w:val="nil"/>
              <w:right w:val="nil"/>
            </w:tcBorders>
          </w:tcPr>
          <w:p w14:paraId="45EF902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2797E70"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Riksadvokatembetet</w:t>
            </w:r>
          </w:p>
        </w:tc>
        <w:tc>
          <w:tcPr>
            <w:tcW w:w="4819" w:type="dxa"/>
            <w:tcBorders>
              <w:left w:val="nil"/>
              <w:right w:val="nil"/>
            </w:tcBorders>
            <w:vAlign w:val="center"/>
          </w:tcPr>
          <w:p w14:paraId="59F43B7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Riksadvokatembetet</w:t>
            </w:r>
          </w:p>
        </w:tc>
      </w:tr>
      <w:tr w:rsidR="00922925" w:rsidRPr="00AD5209" w14:paraId="7C12CB36" w14:textId="77777777" w:rsidTr="00E746DD">
        <w:tc>
          <w:tcPr>
            <w:tcW w:w="459" w:type="dxa"/>
            <w:tcBorders>
              <w:left w:val="nil"/>
              <w:right w:val="nil"/>
            </w:tcBorders>
          </w:tcPr>
          <w:p w14:paraId="2450B195"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6B97460" w14:textId="77777777" w:rsidR="00922925" w:rsidRPr="00F55F94" w:rsidRDefault="00922925" w:rsidP="009B1573">
            <w:pPr>
              <w:spacing w:after="40"/>
              <w:rPr>
                <w:rFonts w:cs="Arial"/>
                <w:sz w:val="20"/>
                <w:szCs w:val="20"/>
              </w:rPr>
            </w:pPr>
            <w:r w:rsidRPr="00F55F94">
              <w:rPr>
                <w:rFonts w:cs="Arial"/>
                <w:sz w:val="20"/>
                <w:szCs w:val="20"/>
              </w:rPr>
              <w:t>Sivil klareringsmyndighet</w:t>
            </w:r>
          </w:p>
        </w:tc>
        <w:tc>
          <w:tcPr>
            <w:tcW w:w="4819" w:type="dxa"/>
            <w:tcBorders>
              <w:left w:val="nil"/>
              <w:right w:val="nil"/>
            </w:tcBorders>
            <w:vAlign w:val="center"/>
          </w:tcPr>
          <w:p w14:paraId="53B25925" w14:textId="77777777" w:rsidR="00922925" w:rsidRPr="00F55F94" w:rsidRDefault="00922925" w:rsidP="009B1573">
            <w:pPr>
              <w:spacing w:after="40"/>
              <w:rPr>
                <w:rFonts w:cs="Arial"/>
                <w:sz w:val="20"/>
                <w:szCs w:val="20"/>
              </w:rPr>
            </w:pPr>
            <w:r w:rsidRPr="00F55F94">
              <w:rPr>
                <w:rFonts w:cs="Arial"/>
                <w:sz w:val="20"/>
                <w:szCs w:val="20"/>
              </w:rPr>
              <w:t>Sivil klareringsmyndighet</w:t>
            </w:r>
          </w:p>
        </w:tc>
      </w:tr>
      <w:tr w:rsidR="00922925" w:rsidRPr="00AD5209" w14:paraId="7B925CBD" w14:textId="77777777" w:rsidTr="00E746DD">
        <w:tc>
          <w:tcPr>
            <w:tcW w:w="459" w:type="dxa"/>
            <w:tcBorders>
              <w:left w:val="nil"/>
              <w:right w:val="nil"/>
            </w:tcBorders>
          </w:tcPr>
          <w:p w14:paraId="780AD09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1F172B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Spesialenheten for politisaker</w:t>
            </w:r>
          </w:p>
        </w:tc>
        <w:tc>
          <w:tcPr>
            <w:tcW w:w="4819" w:type="dxa"/>
            <w:tcBorders>
              <w:left w:val="nil"/>
              <w:right w:val="nil"/>
            </w:tcBorders>
            <w:vAlign w:val="center"/>
          </w:tcPr>
          <w:p w14:paraId="36C9ECE8"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Spesialenheten for politisaker</w:t>
            </w:r>
          </w:p>
        </w:tc>
      </w:tr>
      <w:tr w:rsidR="00922925" w:rsidRPr="00AD5209" w14:paraId="76B636CF" w14:textId="77777777" w:rsidTr="00E746DD">
        <w:tc>
          <w:tcPr>
            <w:tcW w:w="459" w:type="dxa"/>
            <w:tcBorders>
              <w:left w:val="nil"/>
              <w:right w:val="nil"/>
            </w:tcBorders>
          </w:tcPr>
          <w:p w14:paraId="38FCC46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07AC7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sivilrettsforvaltning</w:t>
            </w:r>
          </w:p>
        </w:tc>
        <w:tc>
          <w:tcPr>
            <w:tcW w:w="4819" w:type="dxa"/>
            <w:tcBorders>
              <w:left w:val="nil"/>
              <w:right w:val="nil"/>
            </w:tcBorders>
            <w:vAlign w:val="center"/>
          </w:tcPr>
          <w:p w14:paraId="45700D2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sivilrettsforvaltning</w:t>
            </w:r>
          </w:p>
        </w:tc>
      </w:tr>
      <w:tr w:rsidR="00922925" w:rsidRPr="00AD5209" w14:paraId="633B98C7" w14:textId="77777777" w:rsidTr="00E746DD">
        <w:tc>
          <w:tcPr>
            <w:tcW w:w="459" w:type="dxa"/>
            <w:tcBorders>
              <w:left w:val="nil"/>
              <w:right w:val="nil"/>
            </w:tcBorders>
          </w:tcPr>
          <w:p w14:paraId="47619DA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6E9223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Utlendingsdirektoratet</w:t>
            </w:r>
          </w:p>
        </w:tc>
        <w:tc>
          <w:tcPr>
            <w:tcW w:w="4819" w:type="dxa"/>
            <w:tcBorders>
              <w:left w:val="nil"/>
              <w:right w:val="nil"/>
            </w:tcBorders>
            <w:vAlign w:val="center"/>
          </w:tcPr>
          <w:p w14:paraId="38D1C9E8"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Utlendingsdirektoratet</w:t>
            </w:r>
          </w:p>
        </w:tc>
      </w:tr>
      <w:tr w:rsidR="00922925" w:rsidRPr="00AD5209" w14:paraId="6B51E978" w14:textId="77777777" w:rsidTr="00E746DD">
        <w:tc>
          <w:tcPr>
            <w:tcW w:w="459" w:type="dxa"/>
            <w:tcBorders>
              <w:left w:val="nil"/>
              <w:right w:val="nil"/>
            </w:tcBorders>
          </w:tcPr>
          <w:p w14:paraId="0060FFC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4416E4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Utlendingsnemnda</w:t>
            </w:r>
          </w:p>
        </w:tc>
        <w:tc>
          <w:tcPr>
            <w:tcW w:w="4819" w:type="dxa"/>
            <w:tcBorders>
              <w:left w:val="nil"/>
              <w:right w:val="nil"/>
            </w:tcBorders>
            <w:vAlign w:val="center"/>
          </w:tcPr>
          <w:p w14:paraId="7D31673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Utlendingsnemnda</w:t>
            </w:r>
          </w:p>
        </w:tc>
      </w:tr>
      <w:tr w:rsidR="00922925" w:rsidRPr="00AD5209" w14:paraId="6715E3C2" w14:textId="77777777" w:rsidTr="00E746DD">
        <w:tc>
          <w:tcPr>
            <w:tcW w:w="459" w:type="dxa"/>
            <w:tcBorders>
              <w:left w:val="nil"/>
              <w:right w:val="nil"/>
            </w:tcBorders>
          </w:tcPr>
          <w:p w14:paraId="407692D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FECDBEA" w14:textId="77777777" w:rsidR="00922925" w:rsidRPr="00AD5209" w:rsidRDefault="00922925" w:rsidP="009B1573">
            <w:pPr>
              <w:spacing w:after="40"/>
              <w:rPr>
                <w:rStyle w:val="ListeavsnittTegn"/>
                <w:rFonts w:eastAsiaTheme="minorHAnsi" w:cs="Arial"/>
                <w:sz w:val="20"/>
                <w:szCs w:val="20"/>
              </w:rPr>
            </w:pPr>
          </w:p>
        </w:tc>
        <w:tc>
          <w:tcPr>
            <w:tcW w:w="4819" w:type="dxa"/>
            <w:tcBorders>
              <w:left w:val="nil"/>
              <w:right w:val="nil"/>
            </w:tcBorders>
            <w:vAlign w:val="center"/>
          </w:tcPr>
          <w:p w14:paraId="5CBD5940" w14:textId="77777777" w:rsidR="00922925" w:rsidRPr="00AD5209" w:rsidRDefault="00922925" w:rsidP="009B1573">
            <w:pPr>
              <w:spacing w:after="40"/>
              <w:rPr>
                <w:rStyle w:val="ListeavsnittTegn"/>
                <w:rFonts w:eastAsiaTheme="minorHAnsi" w:cs="Arial"/>
                <w:sz w:val="20"/>
                <w:szCs w:val="20"/>
              </w:rPr>
            </w:pPr>
          </w:p>
        </w:tc>
      </w:tr>
      <w:tr w:rsidR="00922925" w:rsidRPr="00AD5209" w14:paraId="42FB6E99" w14:textId="77777777" w:rsidTr="00E746DD">
        <w:tc>
          <w:tcPr>
            <w:tcW w:w="459" w:type="dxa"/>
            <w:tcBorders>
              <w:left w:val="nil"/>
              <w:right w:val="nil"/>
            </w:tcBorders>
          </w:tcPr>
          <w:p w14:paraId="4DCF7ED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C40DCA3"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4F5D2258"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Justis- og beredskapsdepartementet</w:t>
            </w:r>
          </w:p>
        </w:tc>
      </w:tr>
      <w:tr w:rsidR="00922925" w:rsidRPr="00AD5209" w14:paraId="789238D3" w14:textId="77777777" w:rsidTr="00E746DD">
        <w:tc>
          <w:tcPr>
            <w:tcW w:w="459" w:type="dxa"/>
            <w:tcBorders>
              <w:left w:val="nil"/>
              <w:right w:val="nil"/>
            </w:tcBorders>
          </w:tcPr>
          <w:p w14:paraId="42CEBB4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FF24DA9" w14:textId="77777777" w:rsidR="00922925" w:rsidRPr="00AD5209" w:rsidRDefault="00922925" w:rsidP="009B1573">
            <w:pPr>
              <w:spacing w:after="40"/>
              <w:rPr>
                <w:rFonts w:cs="Arial"/>
                <w:b/>
                <w:sz w:val="20"/>
                <w:szCs w:val="20"/>
              </w:rPr>
            </w:pPr>
            <w:r w:rsidRPr="005F029F">
              <w:rPr>
                <w:rFonts w:cs="Arial"/>
                <w:sz w:val="20"/>
                <w:szCs w:val="20"/>
              </w:rPr>
              <w:t>Advokattilsynet</w:t>
            </w:r>
          </w:p>
        </w:tc>
        <w:tc>
          <w:tcPr>
            <w:tcW w:w="4819" w:type="dxa"/>
            <w:tcBorders>
              <w:left w:val="nil"/>
              <w:right w:val="nil"/>
            </w:tcBorders>
            <w:vAlign w:val="center"/>
          </w:tcPr>
          <w:p w14:paraId="5D9A03D7" w14:textId="77777777" w:rsidR="00922925" w:rsidRPr="00AD5209" w:rsidRDefault="00922925" w:rsidP="009B1573">
            <w:pPr>
              <w:spacing w:after="40"/>
              <w:rPr>
                <w:rFonts w:cs="Arial"/>
                <w:sz w:val="20"/>
                <w:szCs w:val="20"/>
              </w:rPr>
            </w:pPr>
          </w:p>
        </w:tc>
      </w:tr>
      <w:tr w:rsidR="00922925" w:rsidRPr="00AD5209" w14:paraId="7F204846" w14:textId="77777777" w:rsidTr="00E746DD">
        <w:tc>
          <w:tcPr>
            <w:tcW w:w="459" w:type="dxa"/>
            <w:tcBorders>
              <w:left w:val="nil"/>
              <w:right w:val="nil"/>
            </w:tcBorders>
          </w:tcPr>
          <w:p w14:paraId="1C9B022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1AF0DD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 xml:space="preserve">Hovedredningssentralen </w:t>
            </w:r>
          </w:p>
        </w:tc>
        <w:tc>
          <w:tcPr>
            <w:tcW w:w="4819" w:type="dxa"/>
            <w:tcBorders>
              <w:left w:val="nil"/>
              <w:right w:val="nil"/>
            </w:tcBorders>
            <w:vAlign w:val="center"/>
          </w:tcPr>
          <w:p w14:paraId="33B3430E" w14:textId="77777777" w:rsidR="00922925" w:rsidRPr="00AD5209" w:rsidRDefault="00922925" w:rsidP="009B1573">
            <w:pPr>
              <w:spacing w:after="40"/>
              <w:rPr>
                <w:rStyle w:val="ListeavsnittTegn"/>
                <w:rFonts w:eastAsiaTheme="minorHAnsi" w:cs="Arial"/>
                <w:sz w:val="20"/>
                <w:szCs w:val="20"/>
              </w:rPr>
            </w:pPr>
          </w:p>
        </w:tc>
      </w:tr>
      <w:tr w:rsidR="00922925" w:rsidRPr="00AD5209" w14:paraId="24871A36" w14:textId="77777777" w:rsidTr="00E746DD">
        <w:tc>
          <w:tcPr>
            <w:tcW w:w="459" w:type="dxa"/>
            <w:tcBorders>
              <w:left w:val="nil"/>
              <w:right w:val="nil"/>
            </w:tcBorders>
          </w:tcPr>
          <w:p w14:paraId="1481B49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EFAEFB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Kommisjonen for gjenopptakelse av straffesaker</w:t>
            </w:r>
          </w:p>
        </w:tc>
        <w:tc>
          <w:tcPr>
            <w:tcW w:w="4819" w:type="dxa"/>
            <w:tcBorders>
              <w:left w:val="nil"/>
              <w:right w:val="nil"/>
            </w:tcBorders>
            <w:vAlign w:val="center"/>
          </w:tcPr>
          <w:p w14:paraId="0BCBCD13" w14:textId="77777777" w:rsidR="00922925" w:rsidRPr="00AD5209" w:rsidRDefault="00922925" w:rsidP="009B1573">
            <w:pPr>
              <w:spacing w:after="40"/>
              <w:rPr>
                <w:rStyle w:val="ListeavsnittTegn"/>
                <w:rFonts w:eastAsiaTheme="minorHAnsi" w:cs="Arial"/>
                <w:sz w:val="20"/>
                <w:szCs w:val="20"/>
              </w:rPr>
            </w:pPr>
          </w:p>
        </w:tc>
      </w:tr>
      <w:tr w:rsidR="00922925" w:rsidRPr="00AD5209" w14:paraId="6D067A57" w14:textId="77777777" w:rsidTr="00E746DD">
        <w:tc>
          <w:tcPr>
            <w:tcW w:w="459" w:type="dxa"/>
            <w:tcBorders>
              <w:left w:val="nil"/>
              <w:right w:val="nil"/>
            </w:tcBorders>
          </w:tcPr>
          <w:p w14:paraId="6E0547F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BA660A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Syssel</w:t>
            </w:r>
            <w:r w:rsidRPr="00E56B65">
              <w:rPr>
                <w:rFonts w:cs="Arial"/>
                <w:sz w:val="20"/>
                <w:szCs w:val="20"/>
              </w:rPr>
              <w:t>mesteren</w:t>
            </w:r>
            <w:r w:rsidRPr="00AD5209">
              <w:rPr>
                <w:rFonts w:cs="Arial"/>
                <w:sz w:val="20"/>
                <w:szCs w:val="20"/>
              </w:rPr>
              <w:t xml:space="preserve"> på Svalbard</w:t>
            </w:r>
          </w:p>
        </w:tc>
        <w:tc>
          <w:tcPr>
            <w:tcW w:w="4819" w:type="dxa"/>
            <w:tcBorders>
              <w:left w:val="nil"/>
              <w:right w:val="nil"/>
            </w:tcBorders>
            <w:vAlign w:val="center"/>
          </w:tcPr>
          <w:p w14:paraId="18D636F1" w14:textId="77777777" w:rsidR="00922925" w:rsidRPr="00AD5209" w:rsidRDefault="00922925" w:rsidP="009B1573">
            <w:pPr>
              <w:spacing w:after="40"/>
              <w:rPr>
                <w:rStyle w:val="ListeavsnittTegn"/>
                <w:rFonts w:eastAsiaTheme="minorHAnsi" w:cs="Arial"/>
                <w:sz w:val="20"/>
                <w:szCs w:val="20"/>
              </w:rPr>
            </w:pPr>
          </w:p>
        </w:tc>
      </w:tr>
      <w:tr w:rsidR="00922925" w:rsidRPr="00AD5209" w14:paraId="1CC63706" w14:textId="77777777" w:rsidTr="00E746DD">
        <w:tc>
          <w:tcPr>
            <w:tcW w:w="459" w:type="dxa"/>
            <w:tcBorders>
              <w:left w:val="nil"/>
              <w:right w:val="nil"/>
            </w:tcBorders>
          </w:tcPr>
          <w:p w14:paraId="2C903DB0" w14:textId="77777777" w:rsidR="00922925" w:rsidRPr="00AD5209" w:rsidRDefault="00922925" w:rsidP="009B1573">
            <w:pPr>
              <w:spacing w:after="40"/>
              <w:rPr>
                <w:rStyle w:val="halvfet"/>
                <w:rFonts w:cs="Arial"/>
                <w:sz w:val="20"/>
                <w:szCs w:val="20"/>
              </w:rPr>
            </w:pPr>
          </w:p>
        </w:tc>
        <w:tc>
          <w:tcPr>
            <w:tcW w:w="4962" w:type="dxa"/>
            <w:tcBorders>
              <w:left w:val="nil"/>
              <w:right w:val="nil"/>
            </w:tcBorders>
          </w:tcPr>
          <w:p w14:paraId="349B59F0" w14:textId="77777777" w:rsidR="00922925" w:rsidRPr="00AD5209" w:rsidRDefault="00922925" w:rsidP="009B1573">
            <w:pPr>
              <w:spacing w:after="40"/>
              <w:rPr>
                <w:rStyle w:val="halvfet"/>
                <w:rFonts w:cs="Arial"/>
                <w:sz w:val="20"/>
                <w:szCs w:val="20"/>
              </w:rPr>
            </w:pPr>
          </w:p>
        </w:tc>
        <w:tc>
          <w:tcPr>
            <w:tcW w:w="4819" w:type="dxa"/>
            <w:tcBorders>
              <w:left w:val="nil"/>
              <w:right w:val="nil"/>
            </w:tcBorders>
          </w:tcPr>
          <w:p w14:paraId="46D60D3A" w14:textId="77777777" w:rsidR="00922925" w:rsidRPr="00AD5209" w:rsidRDefault="00922925" w:rsidP="009B1573">
            <w:pPr>
              <w:spacing w:after="40"/>
              <w:rPr>
                <w:rStyle w:val="halvfet"/>
                <w:rFonts w:cs="Arial"/>
                <w:sz w:val="20"/>
                <w:szCs w:val="20"/>
              </w:rPr>
            </w:pPr>
          </w:p>
        </w:tc>
      </w:tr>
      <w:tr w:rsidR="00922925" w:rsidRPr="00AD5209" w14:paraId="78DFB459" w14:textId="77777777" w:rsidTr="00E746DD">
        <w:tc>
          <w:tcPr>
            <w:tcW w:w="5421" w:type="dxa"/>
            <w:gridSpan w:val="2"/>
            <w:tcBorders>
              <w:left w:val="nil"/>
              <w:right w:val="nil"/>
            </w:tcBorders>
          </w:tcPr>
          <w:p w14:paraId="7B39A98F" w14:textId="77777777" w:rsidR="00922925" w:rsidRPr="00AD5209" w:rsidRDefault="00922925" w:rsidP="009B1573">
            <w:pPr>
              <w:spacing w:after="40"/>
              <w:rPr>
                <w:rStyle w:val="halvfet"/>
                <w:rFonts w:cs="Arial"/>
                <w:sz w:val="20"/>
                <w:szCs w:val="20"/>
              </w:rPr>
            </w:pPr>
            <w:r w:rsidRPr="00AD5209">
              <w:rPr>
                <w:rFonts w:cs="Arial"/>
                <w:b/>
                <w:sz w:val="20"/>
                <w:szCs w:val="20"/>
              </w:rPr>
              <w:t>Klima- og miljødepartementet:</w:t>
            </w:r>
            <w:r>
              <w:rPr>
                <w:rFonts w:cs="Arial"/>
                <w:b/>
                <w:sz w:val="20"/>
                <w:szCs w:val="20"/>
              </w:rPr>
              <w:t xml:space="preserve"> </w:t>
            </w:r>
          </w:p>
        </w:tc>
        <w:tc>
          <w:tcPr>
            <w:tcW w:w="4819" w:type="dxa"/>
            <w:tcBorders>
              <w:left w:val="nil"/>
              <w:right w:val="nil"/>
            </w:tcBorders>
          </w:tcPr>
          <w:p w14:paraId="6E2ABE9E" w14:textId="77777777" w:rsidR="00922925" w:rsidRPr="00AD5209" w:rsidRDefault="00922925" w:rsidP="009B1573">
            <w:pPr>
              <w:spacing w:after="40"/>
              <w:rPr>
                <w:rStyle w:val="halvfet"/>
                <w:rFonts w:cs="Arial"/>
                <w:sz w:val="20"/>
                <w:szCs w:val="20"/>
              </w:rPr>
            </w:pPr>
          </w:p>
        </w:tc>
      </w:tr>
      <w:tr w:rsidR="00922925" w:rsidRPr="00AD5209" w14:paraId="34540935" w14:textId="77777777" w:rsidTr="00E746DD">
        <w:tc>
          <w:tcPr>
            <w:tcW w:w="459" w:type="dxa"/>
            <w:tcBorders>
              <w:left w:val="nil"/>
              <w:right w:val="nil"/>
            </w:tcBorders>
          </w:tcPr>
          <w:p w14:paraId="3916AB66"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35BA45A4" w14:textId="77777777" w:rsidR="00922925" w:rsidRPr="00AD5209" w:rsidRDefault="00922925" w:rsidP="009B1573">
            <w:pPr>
              <w:spacing w:after="40"/>
              <w:rPr>
                <w:rStyle w:val="halvfet"/>
                <w:rFonts w:cs="Arial"/>
                <w:sz w:val="20"/>
                <w:szCs w:val="20"/>
              </w:rPr>
            </w:pPr>
            <w:r w:rsidRPr="00AD5209">
              <w:rPr>
                <w:rFonts w:cs="Arial"/>
                <w:sz w:val="20"/>
                <w:szCs w:val="20"/>
              </w:rPr>
              <w:t>Klima- og miljødepartementet</w:t>
            </w:r>
          </w:p>
        </w:tc>
        <w:tc>
          <w:tcPr>
            <w:tcW w:w="4819" w:type="dxa"/>
            <w:tcBorders>
              <w:left w:val="nil"/>
              <w:right w:val="nil"/>
            </w:tcBorders>
            <w:vAlign w:val="center"/>
          </w:tcPr>
          <w:p w14:paraId="460E7966" w14:textId="77777777" w:rsidR="00922925" w:rsidRPr="00AD5209" w:rsidRDefault="00922925" w:rsidP="009B1573">
            <w:pPr>
              <w:spacing w:after="40"/>
              <w:rPr>
                <w:rStyle w:val="halvfet"/>
                <w:rFonts w:cs="Arial"/>
                <w:sz w:val="20"/>
                <w:szCs w:val="20"/>
              </w:rPr>
            </w:pPr>
            <w:r w:rsidRPr="00AD5209">
              <w:rPr>
                <w:rFonts w:cs="Arial"/>
                <w:sz w:val="20"/>
                <w:szCs w:val="20"/>
              </w:rPr>
              <w:t>Klima- og miljødepartementet</w:t>
            </w:r>
          </w:p>
        </w:tc>
      </w:tr>
      <w:tr w:rsidR="00922925" w:rsidRPr="00AD5209" w14:paraId="02940F56" w14:textId="77777777" w:rsidTr="00E746DD">
        <w:tc>
          <w:tcPr>
            <w:tcW w:w="459" w:type="dxa"/>
            <w:tcBorders>
              <w:left w:val="nil"/>
              <w:right w:val="nil"/>
            </w:tcBorders>
          </w:tcPr>
          <w:p w14:paraId="16F21737"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60714E1A" w14:textId="77777777" w:rsidR="00922925" w:rsidRPr="003657DD" w:rsidRDefault="00922925" w:rsidP="009B1573">
            <w:pPr>
              <w:spacing w:after="40"/>
              <w:rPr>
                <w:rFonts w:cs="Arial"/>
                <w:sz w:val="20"/>
                <w:szCs w:val="20"/>
              </w:rPr>
            </w:pPr>
            <w:r w:rsidRPr="003657DD">
              <w:rPr>
                <w:rFonts w:cs="Arial"/>
                <w:sz w:val="20"/>
                <w:szCs w:val="20"/>
              </w:rPr>
              <w:t>Artsdatabanken</w:t>
            </w:r>
          </w:p>
        </w:tc>
        <w:tc>
          <w:tcPr>
            <w:tcW w:w="4819" w:type="dxa"/>
            <w:tcBorders>
              <w:left w:val="nil"/>
              <w:right w:val="nil"/>
            </w:tcBorders>
            <w:vAlign w:val="center"/>
          </w:tcPr>
          <w:p w14:paraId="75CE3354" w14:textId="77777777" w:rsidR="00922925" w:rsidRPr="003657DD" w:rsidRDefault="00922925" w:rsidP="009B1573">
            <w:pPr>
              <w:spacing w:after="40"/>
              <w:rPr>
                <w:rFonts w:cs="Arial"/>
                <w:sz w:val="20"/>
                <w:szCs w:val="20"/>
              </w:rPr>
            </w:pPr>
            <w:r w:rsidRPr="003657DD">
              <w:rPr>
                <w:rFonts w:cs="Arial"/>
                <w:sz w:val="20"/>
                <w:szCs w:val="20"/>
              </w:rPr>
              <w:t>Artsdatabanken</w:t>
            </w:r>
          </w:p>
        </w:tc>
      </w:tr>
      <w:tr w:rsidR="00922925" w:rsidRPr="00AD5209" w14:paraId="34527F8F" w14:textId="77777777" w:rsidTr="00E746DD">
        <w:tc>
          <w:tcPr>
            <w:tcW w:w="459" w:type="dxa"/>
            <w:tcBorders>
              <w:left w:val="nil"/>
              <w:right w:val="nil"/>
            </w:tcBorders>
          </w:tcPr>
          <w:p w14:paraId="051D066D"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458C2F35" w14:textId="77777777" w:rsidR="00922925" w:rsidRPr="005821EA" w:rsidRDefault="00922925" w:rsidP="009B1573">
            <w:pPr>
              <w:spacing w:after="40"/>
              <w:rPr>
                <w:rFonts w:cs="Arial"/>
                <w:sz w:val="20"/>
                <w:szCs w:val="20"/>
              </w:rPr>
            </w:pPr>
            <w:r w:rsidRPr="005821EA">
              <w:rPr>
                <w:rFonts w:cs="Arial"/>
                <w:sz w:val="20"/>
                <w:szCs w:val="20"/>
              </w:rPr>
              <w:t xml:space="preserve">Meteorologisk institutt </w:t>
            </w:r>
          </w:p>
        </w:tc>
        <w:tc>
          <w:tcPr>
            <w:tcW w:w="4819" w:type="dxa"/>
            <w:tcBorders>
              <w:left w:val="nil"/>
              <w:right w:val="nil"/>
            </w:tcBorders>
            <w:vAlign w:val="center"/>
          </w:tcPr>
          <w:p w14:paraId="2DFBEA26" w14:textId="77777777" w:rsidR="00922925" w:rsidRPr="005821EA" w:rsidRDefault="00922925" w:rsidP="009B1573">
            <w:pPr>
              <w:spacing w:after="40"/>
              <w:rPr>
                <w:rFonts w:cs="Arial"/>
                <w:sz w:val="20"/>
                <w:szCs w:val="20"/>
              </w:rPr>
            </w:pPr>
            <w:r w:rsidRPr="005821EA">
              <w:rPr>
                <w:rFonts w:cs="Arial"/>
                <w:sz w:val="20"/>
                <w:szCs w:val="20"/>
              </w:rPr>
              <w:t>Meteorologisk institutt</w:t>
            </w:r>
          </w:p>
        </w:tc>
      </w:tr>
      <w:tr w:rsidR="00922925" w:rsidRPr="00AD5209" w14:paraId="2FB92C09" w14:textId="77777777" w:rsidTr="00E746DD">
        <w:tc>
          <w:tcPr>
            <w:tcW w:w="459" w:type="dxa"/>
            <w:tcBorders>
              <w:left w:val="nil"/>
              <w:right w:val="nil"/>
            </w:tcBorders>
          </w:tcPr>
          <w:p w14:paraId="5BF45CED"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89DD0FB" w14:textId="77777777" w:rsidR="00922925" w:rsidRPr="00D53B4F" w:rsidRDefault="00922925" w:rsidP="009B1573">
            <w:pPr>
              <w:spacing w:after="40"/>
              <w:rPr>
                <w:rStyle w:val="ListeavsnittTegn"/>
                <w:rFonts w:eastAsiaTheme="minorHAnsi" w:cs="Arial"/>
                <w:sz w:val="20"/>
                <w:szCs w:val="20"/>
              </w:rPr>
            </w:pPr>
            <w:r w:rsidRPr="00D53B4F">
              <w:rPr>
                <w:rFonts w:cs="Arial"/>
                <w:sz w:val="20"/>
                <w:szCs w:val="20"/>
              </w:rPr>
              <w:t>Miljødirektoratet</w:t>
            </w:r>
          </w:p>
        </w:tc>
        <w:tc>
          <w:tcPr>
            <w:tcW w:w="4819" w:type="dxa"/>
            <w:tcBorders>
              <w:left w:val="nil"/>
              <w:right w:val="nil"/>
            </w:tcBorders>
            <w:vAlign w:val="center"/>
          </w:tcPr>
          <w:p w14:paraId="696701B3" w14:textId="77777777" w:rsidR="00922925" w:rsidRPr="00D53B4F" w:rsidRDefault="00922925" w:rsidP="009B1573">
            <w:pPr>
              <w:spacing w:after="40"/>
              <w:rPr>
                <w:rStyle w:val="halvfet"/>
                <w:rFonts w:cs="Arial"/>
                <w:sz w:val="20"/>
                <w:szCs w:val="20"/>
              </w:rPr>
            </w:pPr>
            <w:r w:rsidRPr="00D53B4F">
              <w:rPr>
                <w:rFonts w:cs="Arial"/>
                <w:sz w:val="20"/>
                <w:szCs w:val="20"/>
              </w:rPr>
              <w:t>Miljødirektoratet</w:t>
            </w:r>
          </w:p>
        </w:tc>
      </w:tr>
      <w:tr w:rsidR="00922925" w:rsidRPr="00AD5209" w14:paraId="52A02F12" w14:textId="77777777" w:rsidTr="00E746DD">
        <w:tc>
          <w:tcPr>
            <w:tcW w:w="459" w:type="dxa"/>
            <w:tcBorders>
              <w:left w:val="nil"/>
              <w:right w:val="nil"/>
            </w:tcBorders>
          </w:tcPr>
          <w:p w14:paraId="6DDB205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A74D05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Polarinstitutt</w:t>
            </w:r>
          </w:p>
        </w:tc>
        <w:tc>
          <w:tcPr>
            <w:tcW w:w="4819" w:type="dxa"/>
            <w:tcBorders>
              <w:left w:val="nil"/>
              <w:right w:val="nil"/>
            </w:tcBorders>
            <w:vAlign w:val="center"/>
          </w:tcPr>
          <w:p w14:paraId="3E68B979" w14:textId="77777777" w:rsidR="00922925" w:rsidRPr="00AD5209" w:rsidRDefault="00922925" w:rsidP="009B1573">
            <w:pPr>
              <w:spacing w:after="40"/>
              <w:rPr>
                <w:rStyle w:val="halvfet"/>
                <w:rFonts w:cs="Arial"/>
                <w:sz w:val="20"/>
                <w:szCs w:val="20"/>
              </w:rPr>
            </w:pPr>
            <w:r w:rsidRPr="00AD5209">
              <w:rPr>
                <w:rFonts w:cs="Arial"/>
                <w:sz w:val="20"/>
                <w:szCs w:val="20"/>
              </w:rPr>
              <w:t>Norsk Polarinstitutt</w:t>
            </w:r>
          </w:p>
        </w:tc>
      </w:tr>
      <w:tr w:rsidR="00922925" w:rsidRPr="00AD5209" w14:paraId="0FCADFD6" w14:textId="77777777" w:rsidTr="00E746DD">
        <w:tc>
          <w:tcPr>
            <w:tcW w:w="459" w:type="dxa"/>
            <w:tcBorders>
              <w:left w:val="nil"/>
              <w:right w:val="nil"/>
            </w:tcBorders>
          </w:tcPr>
          <w:p w14:paraId="663AB6C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581F58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Riksantikvaren</w:t>
            </w:r>
          </w:p>
        </w:tc>
        <w:tc>
          <w:tcPr>
            <w:tcW w:w="4819" w:type="dxa"/>
            <w:tcBorders>
              <w:left w:val="nil"/>
              <w:right w:val="nil"/>
            </w:tcBorders>
            <w:vAlign w:val="center"/>
          </w:tcPr>
          <w:p w14:paraId="15B65AEC" w14:textId="77777777" w:rsidR="00922925" w:rsidRPr="00AD5209" w:rsidRDefault="00922925" w:rsidP="009B1573">
            <w:pPr>
              <w:spacing w:after="40"/>
              <w:rPr>
                <w:rStyle w:val="halvfet"/>
                <w:rFonts w:cs="Arial"/>
                <w:sz w:val="20"/>
                <w:szCs w:val="20"/>
              </w:rPr>
            </w:pPr>
            <w:r w:rsidRPr="00AD5209">
              <w:rPr>
                <w:rFonts w:cs="Arial"/>
                <w:sz w:val="20"/>
                <w:szCs w:val="20"/>
              </w:rPr>
              <w:t>Riksantikvaren</w:t>
            </w:r>
          </w:p>
        </w:tc>
      </w:tr>
      <w:tr w:rsidR="00922925" w:rsidRPr="00AD5209" w14:paraId="0F2CA69D" w14:textId="77777777" w:rsidTr="00E746DD">
        <w:tc>
          <w:tcPr>
            <w:tcW w:w="459" w:type="dxa"/>
            <w:tcBorders>
              <w:left w:val="nil"/>
              <w:right w:val="nil"/>
            </w:tcBorders>
          </w:tcPr>
          <w:p w14:paraId="74F9CEE2"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E82B282" w14:textId="77777777" w:rsidR="00922925" w:rsidRPr="00AD5209" w:rsidRDefault="00922925" w:rsidP="009B1573">
            <w:pPr>
              <w:spacing w:after="40"/>
              <w:rPr>
                <w:rStyle w:val="halvfet"/>
                <w:rFonts w:cs="Arial"/>
                <w:sz w:val="20"/>
                <w:szCs w:val="20"/>
              </w:rPr>
            </w:pPr>
          </w:p>
        </w:tc>
        <w:tc>
          <w:tcPr>
            <w:tcW w:w="4819" w:type="dxa"/>
            <w:tcBorders>
              <w:left w:val="nil"/>
              <w:right w:val="nil"/>
            </w:tcBorders>
            <w:vAlign w:val="center"/>
          </w:tcPr>
          <w:p w14:paraId="6706E92F" w14:textId="77777777" w:rsidR="00922925" w:rsidRPr="00AD5209" w:rsidRDefault="00922925" w:rsidP="009B1573">
            <w:pPr>
              <w:spacing w:after="40"/>
              <w:rPr>
                <w:rStyle w:val="ListeavsnittTegn"/>
                <w:rFonts w:eastAsiaTheme="minorHAnsi" w:cs="Arial"/>
                <w:sz w:val="20"/>
                <w:szCs w:val="20"/>
              </w:rPr>
            </w:pPr>
          </w:p>
        </w:tc>
      </w:tr>
      <w:tr w:rsidR="00922925" w:rsidRPr="00AD5209" w14:paraId="7C10430F" w14:textId="77777777" w:rsidTr="00E746DD">
        <w:tc>
          <w:tcPr>
            <w:tcW w:w="459" w:type="dxa"/>
            <w:tcBorders>
              <w:left w:val="nil"/>
              <w:right w:val="nil"/>
            </w:tcBorders>
          </w:tcPr>
          <w:p w14:paraId="3F00962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48D03BA"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00D4BAD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Klima- og miljødepartementet</w:t>
            </w:r>
          </w:p>
        </w:tc>
      </w:tr>
      <w:tr w:rsidR="00922925" w:rsidRPr="00AD5209" w14:paraId="0D62DA37" w14:textId="77777777" w:rsidTr="00E746DD">
        <w:tc>
          <w:tcPr>
            <w:tcW w:w="459" w:type="dxa"/>
            <w:tcBorders>
              <w:left w:val="nil"/>
              <w:right w:val="nil"/>
            </w:tcBorders>
          </w:tcPr>
          <w:p w14:paraId="16E993C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9D826DF" w14:textId="77777777" w:rsidR="00922925" w:rsidRPr="00AD5209" w:rsidRDefault="00922925" w:rsidP="009B1573">
            <w:pPr>
              <w:spacing w:after="40"/>
              <w:rPr>
                <w:rFonts w:cs="Arial"/>
                <w:sz w:val="20"/>
                <w:szCs w:val="20"/>
              </w:rPr>
            </w:pPr>
            <w:r w:rsidRPr="00AD5209">
              <w:rPr>
                <w:rFonts w:cs="Arial"/>
                <w:sz w:val="20"/>
                <w:szCs w:val="20"/>
              </w:rPr>
              <w:t>Norsk Kulturminnefond</w:t>
            </w:r>
          </w:p>
        </w:tc>
        <w:tc>
          <w:tcPr>
            <w:tcW w:w="4819" w:type="dxa"/>
            <w:tcBorders>
              <w:left w:val="nil"/>
              <w:right w:val="nil"/>
            </w:tcBorders>
            <w:vAlign w:val="center"/>
          </w:tcPr>
          <w:p w14:paraId="1457F51B" w14:textId="77777777" w:rsidR="00922925" w:rsidRPr="00AD5209" w:rsidRDefault="00922925" w:rsidP="009B1573">
            <w:pPr>
              <w:spacing w:after="40"/>
              <w:rPr>
                <w:rStyle w:val="halvfet"/>
                <w:rFonts w:cs="Arial"/>
                <w:sz w:val="20"/>
                <w:szCs w:val="20"/>
              </w:rPr>
            </w:pPr>
          </w:p>
        </w:tc>
      </w:tr>
      <w:tr w:rsidR="00922925" w:rsidRPr="00AD5209" w14:paraId="4453BEF8" w14:textId="77777777" w:rsidTr="00E746DD">
        <w:tc>
          <w:tcPr>
            <w:tcW w:w="459" w:type="dxa"/>
            <w:tcBorders>
              <w:left w:val="nil"/>
              <w:right w:val="nil"/>
            </w:tcBorders>
          </w:tcPr>
          <w:p w14:paraId="245A1572"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EF5895C" w14:textId="77777777" w:rsidR="00922925" w:rsidRPr="00AD5209" w:rsidRDefault="00922925" w:rsidP="009B1573">
            <w:pPr>
              <w:spacing w:after="40"/>
              <w:rPr>
                <w:rStyle w:val="halvfet"/>
                <w:rFonts w:cs="Arial"/>
                <w:sz w:val="20"/>
                <w:szCs w:val="20"/>
              </w:rPr>
            </w:pPr>
          </w:p>
        </w:tc>
        <w:tc>
          <w:tcPr>
            <w:tcW w:w="4819" w:type="dxa"/>
            <w:tcBorders>
              <w:left w:val="nil"/>
              <w:right w:val="nil"/>
            </w:tcBorders>
          </w:tcPr>
          <w:p w14:paraId="1CA36B30" w14:textId="77777777" w:rsidR="00922925" w:rsidRPr="00AD5209" w:rsidRDefault="00922925" w:rsidP="009B1573">
            <w:pPr>
              <w:spacing w:after="40"/>
              <w:rPr>
                <w:rStyle w:val="halvfet"/>
                <w:rFonts w:cs="Arial"/>
                <w:sz w:val="20"/>
                <w:szCs w:val="20"/>
              </w:rPr>
            </w:pPr>
          </w:p>
        </w:tc>
      </w:tr>
      <w:tr w:rsidR="00922925" w:rsidRPr="00AD5209" w14:paraId="351031CA" w14:textId="77777777" w:rsidTr="00E746DD">
        <w:tc>
          <w:tcPr>
            <w:tcW w:w="5421" w:type="dxa"/>
            <w:gridSpan w:val="2"/>
            <w:tcBorders>
              <w:left w:val="nil"/>
              <w:right w:val="nil"/>
            </w:tcBorders>
          </w:tcPr>
          <w:p w14:paraId="5BD20237" w14:textId="77777777" w:rsidR="00922925" w:rsidRPr="00AD5209" w:rsidRDefault="00922925" w:rsidP="009B1573">
            <w:pPr>
              <w:spacing w:after="40"/>
              <w:rPr>
                <w:rStyle w:val="halvfet"/>
                <w:rFonts w:cs="Arial"/>
                <w:sz w:val="20"/>
                <w:szCs w:val="20"/>
              </w:rPr>
            </w:pPr>
            <w:r w:rsidRPr="00AD5209">
              <w:rPr>
                <w:rFonts w:cs="Arial"/>
                <w:b/>
                <w:sz w:val="20"/>
                <w:szCs w:val="20"/>
              </w:rPr>
              <w:t xml:space="preserve">Kommunal- og </w:t>
            </w:r>
            <w:r>
              <w:rPr>
                <w:rFonts w:cs="Arial"/>
                <w:b/>
                <w:sz w:val="20"/>
                <w:szCs w:val="20"/>
              </w:rPr>
              <w:t>distrikt</w:t>
            </w:r>
            <w:r w:rsidRPr="00AD5209">
              <w:rPr>
                <w:rFonts w:cs="Arial"/>
                <w:b/>
                <w:sz w:val="20"/>
                <w:szCs w:val="20"/>
              </w:rPr>
              <w:t>sdepartementet:</w:t>
            </w:r>
            <w:r>
              <w:rPr>
                <w:rFonts w:cs="Arial"/>
                <w:b/>
                <w:sz w:val="20"/>
                <w:szCs w:val="20"/>
              </w:rPr>
              <w:t xml:space="preserve"> </w:t>
            </w:r>
          </w:p>
        </w:tc>
        <w:tc>
          <w:tcPr>
            <w:tcW w:w="4819" w:type="dxa"/>
            <w:tcBorders>
              <w:left w:val="nil"/>
              <w:right w:val="nil"/>
            </w:tcBorders>
          </w:tcPr>
          <w:p w14:paraId="22ABD4D2" w14:textId="77777777" w:rsidR="00922925" w:rsidRPr="00AD5209" w:rsidRDefault="00922925" w:rsidP="009B1573">
            <w:pPr>
              <w:spacing w:after="40"/>
              <w:rPr>
                <w:rStyle w:val="halvfet"/>
                <w:rFonts w:cs="Arial"/>
                <w:sz w:val="20"/>
                <w:szCs w:val="20"/>
              </w:rPr>
            </w:pPr>
          </w:p>
        </w:tc>
      </w:tr>
      <w:tr w:rsidR="00922925" w:rsidRPr="00AD5209" w14:paraId="6339E0AD" w14:textId="77777777" w:rsidTr="00E746DD">
        <w:tc>
          <w:tcPr>
            <w:tcW w:w="459" w:type="dxa"/>
            <w:tcBorders>
              <w:left w:val="nil"/>
              <w:right w:val="nil"/>
            </w:tcBorders>
          </w:tcPr>
          <w:p w14:paraId="4952E062"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B76ECD1" w14:textId="77777777" w:rsidR="00922925" w:rsidRPr="00AD5209" w:rsidRDefault="00922925" w:rsidP="009B1573">
            <w:pPr>
              <w:spacing w:after="40"/>
              <w:rPr>
                <w:rStyle w:val="halvfet"/>
                <w:rFonts w:cs="Arial"/>
                <w:sz w:val="20"/>
                <w:szCs w:val="20"/>
              </w:rPr>
            </w:pPr>
            <w:r w:rsidRPr="00AD5209">
              <w:rPr>
                <w:rFonts w:cs="Arial"/>
                <w:sz w:val="20"/>
                <w:szCs w:val="20"/>
              </w:rPr>
              <w:t xml:space="preserve">Kommunal- og </w:t>
            </w:r>
            <w:r>
              <w:rPr>
                <w:rFonts w:cs="Arial"/>
                <w:sz w:val="20"/>
                <w:szCs w:val="20"/>
              </w:rPr>
              <w:t>distrikt</w:t>
            </w:r>
            <w:r w:rsidRPr="00AD5209">
              <w:rPr>
                <w:rFonts w:cs="Arial"/>
                <w:sz w:val="20"/>
                <w:szCs w:val="20"/>
              </w:rPr>
              <w:t>sdepartementet</w:t>
            </w:r>
          </w:p>
        </w:tc>
        <w:tc>
          <w:tcPr>
            <w:tcW w:w="4819" w:type="dxa"/>
            <w:tcBorders>
              <w:left w:val="nil"/>
              <w:right w:val="nil"/>
            </w:tcBorders>
            <w:vAlign w:val="center"/>
          </w:tcPr>
          <w:p w14:paraId="6C67BFE7" w14:textId="77777777" w:rsidR="00922925" w:rsidRPr="00AD5209" w:rsidRDefault="00922925" w:rsidP="009B1573">
            <w:pPr>
              <w:spacing w:after="40"/>
              <w:rPr>
                <w:rStyle w:val="halvfet"/>
                <w:rFonts w:cs="Arial"/>
                <w:sz w:val="20"/>
                <w:szCs w:val="20"/>
              </w:rPr>
            </w:pPr>
            <w:r w:rsidRPr="00AD5209">
              <w:rPr>
                <w:rFonts w:cs="Arial"/>
                <w:sz w:val="20"/>
                <w:szCs w:val="20"/>
              </w:rPr>
              <w:t xml:space="preserve">Kommunal- og </w:t>
            </w:r>
            <w:r>
              <w:rPr>
                <w:rFonts w:cs="Arial"/>
                <w:sz w:val="20"/>
                <w:szCs w:val="20"/>
              </w:rPr>
              <w:t>distrikt</w:t>
            </w:r>
            <w:r w:rsidRPr="00AD5209">
              <w:rPr>
                <w:rFonts w:cs="Arial"/>
                <w:sz w:val="20"/>
                <w:szCs w:val="20"/>
              </w:rPr>
              <w:t>sdepartementet</w:t>
            </w:r>
          </w:p>
        </w:tc>
      </w:tr>
      <w:tr w:rsidR="00922925" w:rsidRPr="00AD5209" w14:paraId="650F0BB6" w14:textId="77777777" w:rsidTr="00E746DD">
        <w:tc>
          <w:tcPr>
            <w:tcW w:w="459" w:type="dxa"/>
            <w:tcBorders>
              <w:left w:val="nil"/>
              <w:right w:val="nil"/>
            </w:tcBorders>
          </w:tcPr>
          <w:p w14:paraId="3E6D2C15"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D40F64B" w14:textId="77777777" w:rsidR="00922925" w:rsidRPr="00FB3DF7" w:rsidRDefault="00922925" w:rsidP="009B1573">
            <w:pPr>
              <w:spacing w:after="40"/>
              <w:rPr>
                <w:rFonts w:cs="Arial"/>
                <w:sz w:val="20"/>
                <w:szCs w:val="20"/>
              </w:rPr>
            </w:pPr>
            <w:r w:rsidRPr="00FB3DF7">
              <w:rPr>
                <w:rFonts w:cs="Arial"/>
                <w:sz w:val="20"/>
                <w:szCs w:val="20"/>
              </w:rPr>
              <w:t>Direktoratet for byggkvalitet</w:t>
            </w:r>
          </w:p>
        </w:tc>
        <w:tc>
          <w:tcPr>
            <w:tcW w:w="4819" w:type="dxa"/>
            <w:tcBorders>
              <w:left w:val="nil"/>
              <w:right w:val="nil"/>
            </w:tcBorders>
            <w:vAlign w:val="center"/>
          </w:tcPr>
          <w:p w14:paraId="4035A530" w14:textId="77777777" w:rsidR="00922925" w:rsidRPr="00AD5209" w:rsidRDefault="00922925" w:rsidP="009B1573">
            <w:pPr>
              <w:spacing w:after="40"/>
              <w:rPr>
                <w:rFonts w:cs="Arial"/>
                <w:sz w:val="20"/>
                <w:szCs w:val="20"/>
              </w:rPr>
            </w:pPr>
            <w:r w:rsidRPr="00AD5209">
              <w:rPr>
                <w:rFonts w:cs="Arial"/>
                <w:sz w:val="20"/>
                <w:szCs w:val="20"/>
              </w:rPr>
              <w:t>Direktoratet for byggkvalitet</w:t>
            </w:r>
          </w:p>
        </w:tc>
      </w:tr>
      <w:tr w:rsidR="00922925" w:rsidRPr="00AD5209" w14:paraId="52DE23AD" w14:textId="77777777" w:rsidTr="00E746DD">
        <w:tc>
          <w:tcPr>
            <w:tcW w:w="459" w:type="dxa"/>
            <w:tcBorders>
              <w:left w:val="nil"/>
              <w:right w:val="nil"/>
            </w:tcBorders>
          </w:tcPr>
          <w:p w14:paraId="0D4126D4"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77B4119" w14:textId="77777777" w:rsidR="00922925" w:rsidRPr="00FB3DF7" w:rsidRDefault="00922925" w:rsidP="009B1573">
            <w:pPr>
              <w:spacing w:after="40"/>
              <w:rPr>
                <w:rStyle w:val="ListeavsnittTegn"/>
                <w:rFonts w:eastAsiaTheme="minorHAnsi" w:cs="Arial"/>
                <w:sz w:val="20"/>
                <w:szCs w:val="20"/>
              </w:rPr>
            </w:pPr>
            <w:r w:rsidRPr="00FB3DF7">
              <w:rPr>
                <w:rFonts w:cs="Arial"/>
                <w:sz w:val="20"/>
                <w:szCs w:val="20"/>
              </w:rPr>
              <w:t>Distriktssenteret - kompetansesenter for distriktsutvikling</w:t>
            </w:r>
          </w:p>
        </w:tc>
        <w:tc>
          <w:tcPr>
            <w:tcW w:w="4819" w:type="dxa"/>
            <w:tcBorders>
              <w:left w:val="nil"/>
              <w:right w:val="nil"/>
            </w:tcBorders>
            <w:vAlign w:val="center"/>
          </w:tcPr>
          <w:p w14:paraId="6E7D2AC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Distriktssenteret - kompetansesenter for distriktsutvikling</w:t>
            </w:r>
          </w:p>
        </w:tc>
      </w:tr>
      <w:tr w:rsidR="00922925" w:rsidRPr="00AD5209" w14:paraId="0D0F8FA3" w14:textId="77777777" w:rsidTr="00E746DD">
        <w:tc>
          <w:tcPr>
            <w:tcW w:w="459" w:type="dxa"/>
            <w:tcBorders>
              <w:left w:val="nil"/>
              <w:right w:val="nil"/>
            </w:tcBorders>
          </w:tcPr>
          <w:p w14:paraId="2F0B7D8A"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66DBDADE" w14:textId="77777777" w:rsidR="00922925" w:rsidRPr="00FB3DF7" w:rsidRDefault="00922925" w:rsidP="009B1573">
            <w:pPr>
              <w:spacing w:after="40"/>
              <w:rPr>
                <w:rStyle w:val="ListeavsnittTegn"/>
                <w:rFonts w:eastAsiaTheme="minorHAnsi" w:cs="Arial"/>
                <w:sz w:val="20"/>
                <w:szCs w:val="20"/>
              </w:rPr>
            </w:pPr>
            <w:r w:rsidRPr="00FB3DF7">
              <w:rPr>
                <w:rFonts w:cs="Arial"/>
                <w:sz w:val="20"/>
                <w:szCs w:val="20"/>
              </w:rPr>
              <w:t>Husbanken</w:t>
            </w:r>
          </w:p>
        </w:tc>
        <w:tc>
          <w:tcPr>
            <w:tcW w:w="4819" w:type="dxa"/>
            <w:tcBorders>
              <w:left w:val="nil"/>
              <w:right w:val="nil"/>
            </w:tcBorders>
            <w:vAlign w:val="center"/>
          </w:tcPr>
          <w:p w14:paraId="1B685848" w14:textId="77777777" w:rsidR="00922925" w:rsidRPr="006023AA" w:rsidRDefault="00922925" w:rsidP="009B1573">
            <w:pPr>
              <w:spacing w:after="40"/>
              <w:rPr>
                <w:rStyle w:val="halvfet"/>
                <w:rFonts w:cs="Arial"/>
                <w:sz w:val="20"/>
                <w:szCs w:val="20"/>
              </w:rPr>
            </w:pPr>
            <w:r w:rsidRPr="006023AA">
              <w:rPr>
                <w:rFonts w:cs="Arial"/>
                <w:sz w:val="20"/>
                <w:szCs w:val="20"/>
              </w:rPr>
              <w:t>Husbanken</w:t>
            </w:r>
          </w:p>
        </w:tc>
      </w:tr>
      <w:tr w:rsidR="00922925" w:rsidRPr="00AD5209" w14:paraId="338B7300" w14:textId="77777777" w:rsidTr="00E746DD">
        <w:tc>
          <w:tcPr>
            <w:tcW w:w="459" w:type="dxa"/>
            <w:tcBorders>
              <w:left w:val="nil"/>
              <w:right w:val="nil"/>
            </w:tcBorders>
          </w:tcPr>
          <w:p w14:paraId="29060CA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8200B21" w14:textId="77777777" w:rsidR="00922925" w:rsidRPr="005F029F" w:rsidRDefault="00922925" w:rsidP="009B1573">
            <w:pPr>
              <w:spacing w:after="40"/>
              <w:rPr>
                <w:rStyle w:val="halvfet"/>
                <w:rFonts w:cs="Arial"/>
                <w:strike/>
                <w:sz w:val="20"/>
                <w:szCs w:val="20"/>
              </w:rPr>
            </w:pPr>
            <w:r w:rsidRPr="005F029F">
              <w:rPr>
                <w:rFonts w:cs="Arial"/>
                <w:strike/>
                <w:sz w:val="20"/>
                <w:szCs w:val="20"/>
              </w:rPr>
              <w:t>Husleietvistutvalget</w:t>
            </w:r>
          </w:p>
        </w:tc>
        <w:tc>
          <w:tcPr>
            <w:tcW w:w="4819" w:type="dxa"/>
            <w:tcBorders>
              <w:left w:val="nil"/>
              <w:right w:val="nil"/>
            </w:tcBorders>
            <w:vAlign w:val="center"/>
          </w:tcPr>
          <w:p w14:paraId="3057CE20" w14:textId="77777777" w:rsidR="00922925" w:rsidRPr="005F029F" w:rsidRDefault="00922925" w:rsidP="009B1573">
            <w:pPr>
              <w:spacing w:after="40"/>
              <w:rPr>
                <w:rStyle w:val="halvfet"/>
                <w:rFonts w:cs="Arial"/>
                <w:strike/>
                <w:sz w:val="20"/>
                <w:szCs w:val="20"/>
              </w:rPr>
            </w:pPr>
            <w:r w:rsidRPr="005F029F">
              <w:rPr>
                <w:rFonts w:cs="Arial"/>
                <w:strike/>
                <w:sz w:val="20"/>
                <w:szCs w:val="20"/>
              </w:rPr>
              <w:t>Husleietvistutvalget</w:t>
            </w:r>
          </w:p>
        </w:tc>
      </w:tr>
      <w:tr w:rsidR="00922925" w:rsidRPr="00AD5209" w14:paraId="3941EB28" w14:textId="77777777" w:rsidTr="00E746DD">
        <w:tc>
          <w:tcPr>
            <w:tcW w:w="459" w:type="dxa"/>
            <w:tcBorders>
              <w:left w:val="nil"/>
              <w:right w:val="nil"/>
            </w:tcBorders>
          </w:tcPr>
          <w:p w14:paraId="07C78485"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C339AAA" w14:textId="77777777" w:rsidR="00922925" w:rsidRPr="00FB3DF7" w:rsidRDefault="00922925" w:rsidP="009B1573">
            <w:pPr>
              <w:spacing w:after="40"/>
              <w:rPr>
                <w:rStyle w:val="halvfet"/>
                <w:rFonts w:cs="Arial"/>
                <w:sz w:val="20"/>
                <w:szCs w:val="20"/>
              </w:rPr>
            </w:pPr>
            <w:r w:rsidRPr="00FB3DF7">
              <w:rPr>
                <w:rFonts w:cs="Arial"/>
                <w:sz w:val="20"/>
                <w:szCs w:val="20"/>
              </w:rPr>
              <w:t>Kartverket</w:t>
            </w:r>
          </w:p>
        </w:tc>
        <w:tc>
          <w:tcPr>
            <w:tcW w:w="4819" w:type="dxa"/>
            <w:tcBorders>
              <w:left w:val="nil"/>
              <w:right w:val="nil"/>
            </w:tcBorders>
            <w:vAlign w:val="center"/>
          </w:tcPr>
          <w:p w14:paraId="32C13603" w14:textId="77777777" w:rsidR="00922925" w:rsidRPr="006023AA" w:rsidRDefault="00922925" w:rsidP="009B1573">
            <w:pPr>
              <w:spacing w:after="40"/>
              <w:rPr>
                <w:rStyle w:val="halvfet"/>
                <w:rFonts w:cs="Arial"/>
                <w:sz w:val="20"/>
                <w:szCs w:val="20"/>
              </w:rPr>
            </w:pPr>
            <w:r w:rsidRPr="006023AA">
              <w:rPr>
                <w:rFonts w:cs="Arial"/>
                <w:sz w:val="20"/>
                <w:szCs w:val="20"/>
              </w:rPr>
              <w:t>Kartverket</w:t>
            </w:r>
          </w:p>
        </w:tc>
      </w:tr>
      <w:tr w:rsidR="00922925" w:rsidRPr="00AD5209" w14:paraId="1D4D631D" w14:textId="77777777" w:rsidTr="00E746DD">
        <w:tc>
          <w:tcPr>
            <w:tcW w:w="459" w:type="dxa"/>
            <w:tcBorders>
              <w:left w:val="nil"/>
              <w:right w:val="nil"/>
            </w:tcBorders>
          </w:tcPr>
          <w:p w14:paraId="30E71DBF" w14:textId="77777777" w:rsidR="00922925" w:rsidRPr="00FB3DF7" w:rsidRDefault="00922925" w:rsidP="009B1573">
            <w:pPr>
              <w:spacing w:after="40"/>
              <w:rPr>
                <w:rStyle w:val="ListeavsnittTegn"/>
                <w:rFonts w:eastAsiaTheme="minorHAnsi" w:cs="Arial"/>
                <w:sz w:val="20"/>
                <w:szCs w:val="20"/>
                <w:highlight w:val="yellow"/>
              </w:rPr>
            </w:pPr>
          </w:p>
        </w:tc>
        <w:tc>
          <w:tcPr>
            <w:tcW w:w="4962" w:type="dxa"/>
            <w:tcBorders>
              <w:left w:val="nil"/>
              <w:right w:val="nil"/>
            </w:tcBorders>
            <w:vAlign w:val="center"/>
          </w:tcPr>
          <w:p w14:paraId="2D6CF56A" w14:textId="77777777" w:rsidR="00922925" w:rsidRPr="00FB3DF7" w:rsidRDefault="00922925" w:rsidP="009B1573">
            <w:pPr>
              <w:spacing w:after="40"/>
              <w:rPr>
                <w:rFonts w:cs="Arial"/>
                <w:sz w:val="20"/>
                <w:szCs w:val="20"/>
              </w:rPr>
            </w:pPr>
            <w:r w:rsidRPr="00FB3DF7">
              <w:rPr>
                <w:rFonts w:cs="Arial"/>
                <w:sz w:val="20"/>
                <w:szCs w:val="20"/>
              </w:rPr>
              <w:t>Sametinget</w:t>
            </w:r>
          </w:p>
        </w:tc>
        <w:tc>
          <w:tcPr>
            <w:tcW w:w="4819" w:type="dxa"/>
            <w:tcBorders>
              <w:left w:val="nil"/>
              <w:right w:val="nil"/>
            </w:tcBorders>
            <w:vAlign w:val="center"/>
          </w:tcPr>
          <w:p w14:paraId="480FB2DB" w14:textId="77777777" w:rsidR="00922925" w:rsidRPr="00AD5209" w:rsidRDefault="00922925" w:rsidP="009B1573">
            <w:pPr>
              <w:spacing w:after="40"/>
              <w:rPr>
                <w:rFonts w:cs="Arial"/>
                <w:sz w:val="20"/>
                <w:szCs w:val="20"/>
              </w:rPr>
            </w:pPr>
            <w:r w:rsidRPr="00AD5209">
              <w:rPr>
                <w:rFonts w:cs="Arial"/>
                <w:sz w:val="20"/>
                <w:szCs w:val="20"/>
              </w:rPr>
              <w:t>Sametinget</w:t>
            </w:r>
          </w:p>
        </w:tc>
      </w:tr>
      <w:tr w:rsidR="00922925" w:rsidRPr="00AD5209" w14:paraId="568D0592" w14:textId="77777777" w:rsidTr="00E746DD">
        <w:tc>
          <w:tcPr>
            <w:tcW w:w="459" w:type="dxa"/>
            <w:tcBorders>
              <w:left w:val="nil"/>
              <w:right w:val="nil"/>
            </w:tcBorders>
          </w:tcPr>
          <w:p w14:paraId="3CE0040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90899F3" w14:textId="77777777" w:rsidR="00922925" w:rsidRPr="00FB3DF7" w:rsidRDefault="00922925" w:rsidP="009B1573">
            <w:pPr>
              <w:spacing w:after="40"/>
              <w:rPr>
                <w:rStyle w:val="ListeavsnittTegn"/>
                <w:rFonts w:eastAsiaTheme="minorHAnsi" w:cs="Arial"/>
                <w:sz w:val="20"/>
                <w:szCs w:val="20"/>
              </w:rPr>
            </w:pPr>
            <w:r w:rsidRPr="00FB3DF7">
              <w:rPr>
                <w:rFonts w:cs="Arial"/>
                <w:sz w:val="20"/>
                <w:szCs w:val="20"/>
              </w:rPr>
              <w:t>Valgdirektoratet</w:t>
            </w:r>
          </w:p>
        </w:tc>
        <w:tc>
          <w:tcPr>
            <w:tcW w:w="4819" w:type="dxa"/>
            <w:tcBorders>
              <w:left w:val="nil"/>
              <w:right w:val="nil"/>
            </w:tcBorders>
            <w:vAlign w:val="center"/>
          </w:tcPr>
          <w:p w14:paraId="5A06EBB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Valgdirektoratet</w:t>
            </w:r>
          </w:p>
        </w:tc>
      </w:tr>
      <w:tr w:rsidR="00922925" w:rsidRPr="00AD5209" w14:paraId="173D85E5" w14:textId="77777777" w:rsidTr="00E746DD">
        <w:tc>
          <w:tcPr>
            <w:tcW w:w="459" w:type="dxa"/>
            <w:tcBorders>
              <w:left w:val="nil"/>
              <w:right w:val="nil"/>
            </w:tcBorders>
          </w:tcPr>
          <w:p w14:paraId="7B1BA02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DDD055C" w14:textId="77777777" w:rsidR="00922925" w:rsidRPr="00AD5209" w:rsidRDefault="00922925" w:rsidP="009B1573">
            <w:pPr>
              <w:spacing w:after="40"/>
              <w:rPr>
                <w:rStyle w:val="ListeavsnittTegn"/>
                <w:rFonts w:eastAsiaTheme="minorHAnsi" w:cs="Arial"/>
                <w:sz w:val="20"/>
                <w:szCs w:val="20"/>
              </w:rPr>
            </w:pPr>
          </w:p>
        </w:tc>
        <w:tc>
          <w:tcPr>
            <w:tcW w:w="4819" w:type="dxa"/>
            <w:tcBorders>
              <w:left w:val="nil"/>
              <w:right w:val="nil"/>
            </w:tcBorders>
            <w:vAlign w:val="center"/>
          </w:tcPr>
          <w:p w14:paraId="532395FA" w14:textId="77777777" w:rsidR="00922925" w:rsidRPr="00AD5209" w:rsidRDefault="00922925" w:rsidP="009B1573">
            <w:pPr>
              <w:spacing w:after="40"/>
              <w:rPr>
                <w:rStyle w:val="ListeavsnittTegn"/>
                <w:rFonts w:eastAsiaTheme="minorHAnsi" w:cs="Arial"/>
                <w:sz w:val="20"/>
                <w:szCs w:val="20"/>
              </w:rPr>
            </w:pPr>
          </w:p>
        </w:tc>
      </w:tr>
      <w:tr w:rsidR="00922925" w:rsidRPr="00AD5209" w14:paraId="317C3E4D" w14:textId="77777777" w:rsidTr="00E746DD">
        <w:tc>
          <w:tcPr>
            <w:tcW w:w="459" w:type="dxa"/>
            <w:tcBorders>
              <w:left w:val="nil"/>
              <w:right w:val="nil"/>
            </w:tcBorders>
          </w:tcPr>
          <w:p w14:paraId="2E464F2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A573E0B"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5FF412A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 xml:space="preserve">Kommunal- og </w:t>
            </w:r>
            <w:r>
              <w:rPr>
                <w:rFonts w:cs="Arial"/>
                <w:sz w:val="20"/>
                <w:szCs w:val="20"/>
              </w:rPr>
              <w:t>distrikts</w:t>
            </w:r>
            <w:r w:rsidRPr="00AD5209">
              <w:rPr>
                <w:rFonts w:cs="Arial"/>
                <w:sz w:val="20"/>
                <w:szCs w:val="20"/>
              </w:rPr>
              <w:t>departementet</w:t>
            </w:r>
          </w:p>
        </w:tc>
      </w:tr>
      <w:tr w:rsidR="00922925" w:rsidRPr="00AD5209" w14:paraId="10513520" w14:textId="77777777" w:rsidTr="00E746DD">
        <w:tc>
          <w:tcPr>
            <w:tcW w:w="459" w:type="dxa"/>
            <w:tcBorders>
              <w:left w:val="nil"/>
              <w:right w:val="nil"/>
            </w:tcBorders>
          </w:tcPr>
          <w:p w14:paraId="066EDB34" w14:textId="77777777" w:rsidR="00922925" w:rsidRPr="00FB3DF7"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5DC1B73" w14:textId="77777777" w:rsidR="00922925" w:rsidRPr="00FB3DF7" w:rsidRDefault="00922925" w:rsidP="009B1573">
            <w:pPr>
              <w:spacing w:after="40"/>
              <w:rPr>
                <w:rStyle w:val="halvfet"/>
                <w:rFonts w:cs="Arial"/>
                <w:sz w:val="20"/>
                <w:szCs w:val="20"/>
              </w:rPr>
            </w:pPr>
            <w:r w:rsidRPr="00FB3DF7">
              <w:rPr>
                <w:rFonts w:cs="Arial"/>
                <w:sz w:val="20"/>
                <w:szCs w:val="20"/>
              </w:rPr>
              <w:t>Internasjonalt reindriftssenter</w:t>
            </w:r>
          </w:p>
        </w:tc>
        <w:tc>
          <w:tcPr>
            <w:tcW w:w="4819" w:type="dxa"/>
            <w:tcBorders>
              <w:left w:val="nil"/>
              <w:right w:val="nil"/>
            </w:tcBorders>
            <w:vAlign w:val="center"/>
          </w:tcPr>
          <w:p w14:paraId="48160882" w14:textId="77777777" w:rsidR="00922925" w:rsidRPr="00AD5209" w:rsidRDefault="00922925" w:rsidP="009B1573">
            <w:pPr>
              <w:spacing w:after="40"/>
              <w:rPr>
                <w:rStyle w:val="halvfet"/>
                <w:rFonts w:cs="Arial"/>
                <w:sz w:val="20"/>
                <w:szCs w:val="20"/>
              </w:rPr>
            </w:pPr>
          </w:p>
        </w:tc>
      </w:tr>
      <w:tr w:rsidR="00922925" w:rsidRPr="00AD5209" w14:paraId="263FD377" w14:textId="77777777" w:rsidTr="00E746DD">
        <w:tc>
          <w:tcPr>
            <w:tcW w:w="459" w:type="dxa"/>
            <w:tcBorders>
              <w:left w:val="nil"/>
              <w:right w:val="nil"/>
            </w:tcBorders>
          </w:tcPr>
          <w:p w14:paraId="166FD48F" w14:textId="77777777" w:rsidR="00922925" w:rsidRPr="00AD5209" w:rsidRDefault="00922925" w:rsidP="009B1573">
            <w:pPr>
              <w:spacing w:after="40"/>
              <w:rPr>
                <w:rStyle w:val="halvfet"/>
                <w:rFonts w:cs="Arial"/>
                <w:sz w:val="20"/>
                <w:szCs w:val="20"/>
              </w:rPr>
            </w:pPr>
          </w:p>
        </w:tc>
        <w:tc>
          <w:tcPr>
            <w:tcW w:w="4962" w:type="dxa"/>
            <w:tcBorders>
              <w:left w:val="nil"/>
              <w:right w:val="nil"/>
            </w:tcBorders>
          </w:tcPr>
          <w:p w14:paraId="5B3A33CF" w14:textId="77777777" w:rsidR="00922925" w:rsidRPr="00AD5209" w:rsidRDefault="00922925" w:rsidP="009B1573">
            <w:pPr>
              <w:spacing w:after="40"/>
              <w:rPr>
                <w:rStyle w:val="halvfet"/>
                <w:rFonts w:cs="Arial"/>
                <w:sz w:val="20"/>
                <w:szCs w:val="20"/>
              </w:rPr>
            </w:pPr>
          </w:p>
        </w:tc>
        <w:tc>
          <w:tcPr>
            <w:tcW w:w="4819" w:type="dxa"/>
            <w:tcBorders>
              <w:left w:val="nil"/>
              <w:right w:val="nil"/>
            </w:tcBorders>
          </w:tcPr>
          <w:p w14:paraId="62E27F70" w14:textId="77777777" w:rsidR="00922925" w:rsidRPr="00AD5209" w:rsidRDefault="00922925" w:rsidP="009B1573">
            <w:pPr>
              <w:spacing w:after="40"/>
              <w:rPr>
                <w:rStyle w:val="halvfet"/>
                <w:rFonts w:cs="Arial"/>
                <w:sz w:val="20"/>
                <w:szCs w:val="20"/>
              </w:rPr>
            </w:pPr>
          </w:p>
        </w:tc>
      </w:tr>
      <w:tr w:rsidR="00922925" w:rsidRPr="00AD5209" w14:paraId="6F74D506" w14:textId="77777777" w:rsidTr="00E746DD">
        <w:tc>
          <w:tcPr>
            <w:tcW w:w="5421" w:type="dxa"/>
            <w:gridSpan w:val="2"/>
            <w:tcBorders>
              <w:left w:val="nil"/>
              <w:right w:val="nil"/>
            </w:tcBorders>
          </w:tcPr>
          <w:p w14:paraId="79A045A8" w14:textId="77777777" w:rsidR="00922925" w:rsidRPr="00AD5209" w:rsidRDefault="00922925" w:rsidP="009B1573">
            <w:pPr>
              <w:spacing w:after="40"/>
              <w:rPr>
                <w:rStyle w:val="halvfet"/>
                <w:rFonts w:cs="Arial"/>
                <w:sz w:val="20"/>
                <w:szCs w:val="20"/>
              </w:rPr>
            </w:pPr>
            <w:r w:rsidRPr="00AD5209">
              <w:rPr>
                <w:rFonts w:cs="Arial"/>
                <w:b/>
                <w:sz w:val="20"/>
                <w:szCs w:val="20"/>
              </w:rPr>
              <w:t>Kultur</w:t>
            </w:r>
            <w:r>
              <w:rPr>
                <w:rFonts w:cs="Arial"/>
                <w:b/>
                <w:sz w:val="20"/>
                <w:szCs w:val="20"/>
              </w:rPr>
              <w:t>- og likestillings</w:t>
            </w:r>
            <w:r w:rsidRPr="00AD5209">
              <w:rPr>
                <w:rFonts w:cs="Arial"/>
                <w:b/>
                <w:sz w:val="20"/>
                <w:szCs w:val="20"/>
              </w:rPr>
              <w:t>departementet:</w:t>
            </w:r>
            <w:r>
              <w:rPr>
                <w:rFonts w:cs="Arial"/>
                <w:b/>
                <w:sz w:val="20"/>
                <w:szCs w:val="20"/>
              </w:rPr>
              <w:t xml:space="preserve"> </w:t>
            </w:r>
          </w:p>
        </w:tc>
        <w:tc>
          <w:tcPr>
            <w:tcW w:w="4819" w:type="dxa"/>
            <w:tcBorders>
              <w:left w:val="nil"/>
              <w:right w:val="nil"/>
            </w:tcBorders>
          </w:tcPr>
          <w:p w14:paraId="149D3E89" w14:textId="77777777" w:rsidR="00922925" w:rsidRPr="00AD5209" w:rsidRDefault="00922925" w:rsidP="009B1573">
            <w:pPr>
              <w:spacing w:after="40"/>
              <w:rPr>
                <w:rStyle w:val="halvfet"/>
                <w:rFonts w:cs="Arial"/>
                <w:sz w:val="20"/>
                <w:szCs w:val="20"/>
              </w:rPr>
            </w:pPr>
          </w:p>
        </w:tc>
      </w:tr>
      <w:tr w:rsidR="00922925" w:rsidRPr="00AD5209" w14:paraId="7A343932" w14:textId="77777777" w:rsidTr="00E746DD">
        <w:tc>
          <w:tcPr>
            <w:tcW w:w="459" w:type="dxa"/>
            <w:tcBorders>
              <w:left w:val="nil"/>
              <w:right w:val="nil"/>
            </w:tcBorders>
          </w:tcPr>
          <w:p w14:paraId="701D3D6A"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CC9FDA0" w14:textId="77777777" w:rsidR="00922925" w:rsidRPr="00AD5209" w:rsidRDefault="00922925" w:rsidP="009B1573">
            <w:pPr>
              <w:spacing w:after="40"/>
              <w:rPr>
                <w:rStyle w:val="halvfet"/>
                <w:rFonts w:cs="Arial"/>
                <w:sz w:val="20"/>
                <w:szCs w:val="20"/>
              </w:rPr>
            </w:pPr>
            <w:r w:rsidRPr="00AD5209">
              <w:rPr>
                <w:rFonts w:cs="Arial"/>
                <w:sz w:val="20"/>
                <w:szCs w:val="20"/>
              </w:rPr>
              <w:t>Kultur</w:t>
            </w:r>
            <w:r>
              <w:rPr>
                <w:rFonts w:cs="Arial"/>
                <w:sz w:val="20"/>
                <w:szCs w:val="20"/>
              </w:rPr>
              <w:t>- og likestillings</w:t>
            </w:r>
            <w:r w:rsidRPr="00AD5209">
              <w:rPr>
                <w:rFonts w:cs="Arial"/>
                <w:sz w:val="20"/>
                <w:szCs w:val="20"/>
              </w:rPr>
              <w:t>departementet</w:t>
            </w:r>
          </w:p>
        </w:tc>
        <w:tc>
          <w:tcPr>
            <w:tcW w:w="4819" w:type="dxa"/>
            <w:tcBorders>
              <w:left w:val="nil"/>
              <w:right w:val="nil"/>
            </w:tcBorders>
            <w:vAlign w:val="center"/>
          </w:tcPr>
          <w:p w14:paraId="5C13AF2D" w14:textId="77777777" w:rsidR="00922925" w:rsidRPr="00AD5209" w:rsidRDefault="00922925" w:rsidP="009B1573">
            <w:pPr>
              <w:spacing w:after="40"/>
              <w:rPr>
                <w:rStyle w:val="halvfet"/>
                <w:rFonts w:cs="Arial"/>
                <w:sz w:val="20"/>
                <w:szCs w:val="20"/>
              </w:rPr>
            </w:pPr>
            <w:r w:rsidRPr="00AD5209">
              <w:rPr>
                <w:rFonts w:cs="Arial"/>
                <w:sz w:val="20"/>
                <w:szCs w:val="20"/>
              </w:rPr>
              <w:t>Kultur</w:t>
            </w:r>
            <w:r>
              <w:rPr>
                <w:rFonts w:cs="Arial"/>
                <w:sz w:val="20"/>
                <w:szCs w:val="20"/>
              </w:rPr>
              <w:t>- og likestillings</w:t>
            </w:r>
            <w:r w:rsidRPr="00AD5209">
              <w:rPr>
                <w:rFonts w:cs="Arial"/>
                <w:sz w:val="20"/>
                <w:szCs w:val="20"/>
              </w:rPr>
              <w:t>departementet</w:t>
            </w:r>
          </w:p>
        </w:tc>
      </w:tr>
      <w:tr w:rsidR="00922925" w:rsidRPr="00AD5209" w14:paraId="260F9CC8" w14:textId="77777777" w:rsidTr="00E746DD">
        <w:tc>
          <w:tcPr>
            <w:tcW w:w="459" w:type="dxa"/>
            <w:tcBorders>
              <w:left w:val="nil"/>
              <w:right w:val="nil"/>
            </w:tcBorders>
          </w:tcPr>
          <w:p w14:paraId="408329ED"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2EC3F32" w14:textId="77777777" w:rsidR="00922925" w:rsidRPr="00F55F94" w:rsidRDefault="00922925" w:rsidP="009B1573">
            <w:pPr>
              <w:spacing w:after="40"/>
              <w:rPr>
                <w:rFonts w:cs="Arial"/>
                <w:sz w:val="20"/>
                <w:szCs w:val="20"/>
              </w:rPr>
            </w:pPr>
            <w:r w:rsidRPr="00F55F94">
              <w:rPr>
                <w:rFonts w:cs="Arial"/>
                <w:sz w:val="20"/>
                <w:szCs w:val="20"/>
              </w:rPr>
              <w:t>Kulturdirektoratet</w:t>
            </w:r>
          </w:p>
        </w:tc>
        <w:tc>
          <w:tcPr>
            <w:tcW w:w="4819" w:type="dxa"/>
            <w:tcBorders>
              <w:left w:val="nil"/>
              <w:right w:val="nil"/>
            </w:tcBorders>
            <w:vAlign w:val="center"/>
          </w:tcPr>
          <w:p w14:paraId="3C410954" w14:textId="77777777" w:rsidR="00922925" w:rsidRPr="00F55F94" w:rsidRDefault="00922925" w:rsidP="009B1573">
            <w:pPr>
              <w:spacing w:after="40"/>
              <w:rPr>
                <w:rFonts w:cs="Arial"/>
                <w:sz w:val="20"/>
                <w:szCs w:val="20"/>
              </w:rPr>
            </w:pPr>
            <w:r w:rsidRPr="00F55F94">
              <w:rPr>
                <w:rFonts w:cs="Arial"/>
                <w:sz w:val="20"/>
                <w:szCs w:val="20"/>
              </w:rPr>
              <w:t>Kulturdirektoratet</w:t>
            </w:r>
          </w:p>
        </w:tc>
      </w:tr>
      <w:tr w:rsidR="00922925" w:rsidRPr="00476D2C" w14:paraId="5C6F3835" w14:textId="77777777" w:rsidTr="00E746DD">
        <w:tc>
          <w:tcPr>
            <w:tcW w:w="459" w:type="dxa"/>
            <w:tcBorders>
              <w:left w:val="nil"/>
              <w:right w:val="nil"/>
            </w:tcBorders>
          </w:tcPr>
          <w:p w14:paraId="3FFE7727"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02DEC7C" w14:textId="77777777" w:rsidR="00922925" w:rsidRPr="006023AA" w:rsidRDefault="00922925" w:rsidP="009B1573">
            <w:pPr>
              <w:spacing w:after="40"/>
              <w:rPr>
                <w:rFonts w:cs="Arial"/>
                <w:sz w:val="20"/>
                <w:szCs w:val="20"/>
              </w:rPr>
            </w:pPr>
            <w:r w:rsidRPr="006023AA">
              <w:rPr>
                <w:rFonts w:cs="Arial"/>
                <w:sz w:val="20"/>
                <w:szCs w:val="20"/>
              </w:rPr>
              <w:t>Likestillings- og diskrimineringsombudet (LDO)</w:t>
            </w:r>
          </w:p>
        </w:tc>
        <w:tc>
          <w:tcPr>
            <w:tcW w:w="4819" w:type="dxa"/>
            <w:tcBorders>
              <w:left w:val="nil"/>
              <w:right w:val="nil"/>
            </w:tcBorders>
            <w:vAlign w:val="center"/>
          </w:tcPr>
          <w:p w14:paraId="1CD6184E" w14:textId="77777777" w:rsidR="00922925" w:rsidRPr="006023AA" w:rsidRDefault="00922925" w:rsidP="009B1573">
            <w:pPr>
              <w:spacing w:after="40"/>
              <w:rPr>
                <w:rFonts w:cs="Arial"/>
                <w:sz w:val="20"/>
                <w:szCs w:val="20"/>
              </w:rPr>
            </w:pPr>
            <w:r w:rsidRPr="006023AA">
              <w:rPr>
                <w:rFonts w:cs="Arial"/>
                <w:sz w:val="20"/>
                <w:szCs w:val="20"/>
              </w:rPr>
              <w:t>Likestillings- og diskrimineringsombudet (LDO)</w:t>
            </w:r>
          </w:p>
        </w:tc>
      </w:tr>
      <w:tr w:rsidR="00922925" w:rsidRPr="00AD5209" w14:paraId="7D598C5C" w14:textId="77777777" w:rsidTr="00E746DD">
        <w:tc>
          <w:tcPr>
            <w:tcW w:w="459" w:type="dxa"/>
            <w:tcBorders>
              <w:left w:val="nil"/>
              <w:right w:val="nil"/>
            </w:tcBorders>
          </w:tcPr>
          <w:p w14:paraId="31CC3B3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308B7C0" w14:textId="77777777" w:rsidR="00922925" w:rsidRPr="00AD5209" w:rsidRDefault="00922925" w:rsidP="009B1573">
            <w:pPr>
              <w:spacing w:after="40"/>
              <w:rPr>
                <w:rStyle w:val="halvfet"/>
                <w:rFonts w:cs="Arial"/>
                <w:sz w:val="20"/>
                <w:szCs w:val="20"/>
              </w:rPr>
            </w:pPr>
            <w:r w:rsidRPr="00AD5209">
              <w:rPr>
                <w:rFonts w:cs="Arial"/>
                <w:sz w:val="20"/>
                <w:szCs w:val="20"/>
              </w:rPr>
              <w:t>Lotteri- og stiftelsestilsynet</w:t>
            </w:r>
          </w:p>
        </w:tc>
        <w:tc>
          <w:tcPr>
            <w:tcW w:w="4819" w:type="dxa"/>
            <w:tcBorders>
              <w:left w:val="nil"/>
              <w:right w:val="nil"/>
            </w:tcBorders>
            <w:vAlign w:val="center"/>
          </w:tcPr>
          <w:p w14:paraId="007E0384" w14:textId="77777777" w:rsidR="00922925" w:rsidRPr="00AD5209" w:rsidRDefault="00922925" w:rsidP="009B1573">
            <w:pPr>
              <w:spacing w:after="40"/>
              <w:rPr>
                <w:rStyle w:val="halvfet"/>
                <w:rFonts w:cs="Arial"/>
                <w:sz w:val="20"/>
                <w:szCs w:val="20"/>
              </w:rPr>
            </w:pPr>
            <w:r w:rsidRPr="00AD5209">
              <w:rPr>
                <w:rFonts w:cs="Arial"/>
                <w:sz w:val="20"/>
                <w:szCs w:val="20"/>
              </w:rPr>
              <w:t>Lotteri- og stiftelsestilsynet</w:t>
            </w:r>
          </w:p>
        </w:tc>
      </w:tr>
      <w:tr w:rsidR="00922925" w:rsidRPr="00AD5209" w14:paraId="3A112D7D" w14:textId="77777777" w:rsidTr="00E746DD">
        <w:tc>
          <w:tcPr>
            <w:tcW w:w="459" w:type="dxa"/>
            <w:tcBorders>
              <w:left w:val="nil"/>
              <w:right w:val="nil"/>
            </w:tcBorders>
          </w:tcPr>
          <w:p w14:paraId="6F6A991A"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678078FF" w14:textId="77777777" w:rsidR="00922925" w:rsidRPr="00AD5209" w:rsidRDefault="00922925" w:rsidP="009B1573">
            <w:pPr>
              <w:spacing w:after="40"/>
              <w:rPr>
                <w:rStyle w:val="halvfet"/>
                <w:rFonts w:cs="Arial"/>
                <w:sz w:val="20"/>
                <w:szCs w:val="20"/>
              </w:rPr>
            </w:pPr>
            <w:r w:rsidRPr="00AD5209">
              <w:rPr>
                <w:rFonts w:cs="Arial"/>
                <w:sz w:val="20"/>
                <w:szCs w:val="20"/>
              </w:rPr>
              <w:t>Medietilsynet</w:t>
            </w:r>
          </w:p>
        </w:tc>
        <w:tc>
          <w:tcPr>
            <w:tcW w:w="4819" w:type="dxa"/>
            <w:tcBorders>
              <w:left w:val="nil"/>
              <w:right w:val="nil"/>
            </w:tcBorders>
            <w:vAlign w:val="center"/>
          </w:tcPr>
          <w:p w14:paraId="46AEC6E6" w14:textId="77777777" w:rsidR="00922925" w:rsidRPr="00AD5209" w:rsidRDefault="00922925" w:rsidP="009B1573">
            <w:pPr>
              <w:spacing w:after="40"/>
              <w:rPr>
                <w:rStyle w:val="halvfet"/>
                <w:rFonts w:cs="Arial"/>
                <w:sz w:val="20"/>
                <w:szCs w:val="20"/>
              </w:rPr>
            </w:pPr>
            <w:r w:rsidRPr="00AD5209">
              <w:rPr>
                <w:rFonts w:cs="Arial"/>
                <w:sz w:val="20"/>
                <w:szCs w:val="20"/>
              </w:rPr>
              <w:t>Medietilsynet</w:t>
            </w:r>
          </w:p>
        </w:tc>
      </w:tr>
      <w:tr w:rsidR="00922925" w:rsidRPr="00AD5209" w14:paraId="5FE1A20A" w14:textId="77777777" w:rsidTr="00E746DD">
        <w:tc>
          <w:tcPr>
            <w:tcW w:w="459" w:type="dxa"/>
            <w:tcBorders>
              <w:left w:val="nil"/>
              <w:right w:val="nil"/>
            </w:tcBorders>
          </w:tcPr>
          <w:p w14:paraId="400AD646"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7ACB084E" w14:textId="77777777" w:rsidR="00922925" w:rsidRPr="005F029F" w:rsidRDefault="00922925" w:rsidP="009B1573">
            <w:pPr>
              <w:spacing w:after="40"/>
              <w:rPr>
                <w:rFonts w:cs="Arial"/>
                <w:b/>
                <w:bCs/>
                <w:sz w:val="20"/>
                <w:szCs w:val="20"/>
              </w:rPr>
            </w:pPr>
            <w:r w:rsidRPr="005F029F">
              <w:rPr>
                <w:rFonts w:cs="Arial"/>
                <w:b/>
                <w:bCs/>
                <w:sz w:val="20"/>
                <w:szCs w:val="20"/>
              </w:rPr>
              <w:t>Nasjonalarkivet</w:t>
            </w:r>
            <w:r>
              <w:rPr>
                <w:rFonts w:cs="Arial"/>
                <w:b/>
                <w:bCs/>
                <w:sz w:val="20"/>
                <w:szCs w:val="20"/>
              </w:rPr>
              <w:t xml:space="preserve"> </w:t>
            </w:r>
            <w:r w:rsidRPr="00CE54E2">
              <w:rPr>
                <w:rFonts w:cs="Arial"/>
                <w:strike/>
                <w:sz w:val="20"/>
                <w:szCs w:val="20"/>
              </w:rPr>
              <w:t>(Arkivverket)</w:t>
            </w:r>
          </w:p>
        </w:tc>
        <w:tc>
          <w:tcPr>
            <w:tcW w:w="4819" w:type="dxa"/>
            <w:tcBorders>
              <w:left w:val="nil"/>
              <w:right w:val="nil"/>
            </w:tcBorders>
            <w:vAlign w:val="center"/>
          </w:tcPr>
          <w:p w14:paraId="5A0A801C" w14:textId="77777777" w:rsidR="00922925" w:rsidRPr="005F029F" w:rsidRDefault="00922925" w:rsidP="009B1573">
            <w:pPr>
              <w:spacing w:after="40"/>
              <w:rPr>
                <w:rFonts w:cs="Arial"/>
                <w:b/>
                <w:bCs/>
                <w:sz w:val="20"/>
                <w:szCs w:val="20"/>
              </w:rPr>
            </w:pPr>
            <w:r w:rsidRPr="005F029F">
              <w:rPr>
                <w:rFonts w:cs="Arial"/>
                <w:b/>
                <w:bCs/>
                <w:sz w:val="20"/>
                <w:szCs w:val="20"/>
              </w:rPr>
              <w:t>Nasjonalarkivet</w:t>
            </w:r>
            <w:r>
              <w:rPr>
                <w:rFonts w:cs="Arial"/>
                <w:b/>
                <w:bCs/>
                <w:sz w:val="20"/>
                <w:szCs w:val="20"/>
              </w:rPr>
              <w:t xml:space="preserve"> </w:t>
            </w:r>
            <w:r w:rsidRPr="00CE54E2">
              <w:rPr>
                <w:rFonts w:cs="Arial"/>
                <w:strike/>
                <w:sz w:val="20"/>
                <w:szCs w:val="20"/>
              </w:rPr>
              <w:t>(Arkivverket)</w:t>
            </w:r>
          </w:p>
        </w:tc>
      </w:tr>
      <w:tr w:rsidR="00922925" w:rsidRPr="00AD5209" w14:paraId="0D670881" w14:textId="77777777" w:rsidTr="00E746DD">
        <w:tc>
          <w:tcPr>
            <w:tcW w:w="459" w:type="dxa"/>
            <w:tcBorders>
              <w:left w:val="nil"/>
              <w:right w:val="nil"/>
            </w:tcBorders>
          </w:tcPr>
          <w:p w14:paraId="6E123ABD"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4C644E15" w14:textId="77777777" w:rsidR="00922925" w:rsidRPr="00AD5209" w:rsidRDefault="00922925" w:rsidP="009B1573">
            <w:pPr>
              <w:spacing w:after="40"/>
              <w:rPr>
                <w:rStyle w:val="halvfet"/>
                <w:rFonts w:cs="Arial"/>
                <w:sz w:val="20"/>
                <w:szCs w:val="20"/>
              </w:rPr>
            </w:pPr>
            <w:r w:rsidRPr="00AD5209">
              <w:rPr>
                <w:rFonts w:cs="Arial"/>
                <w:sz w:val="20"/>
                <w:szCs w:val="20"/>
              </w:rPr>
              <w:t>Nasjonalbiblioteket</w:t>
            </w:r>
          </w:p>
        </w:tc>
        <w:tc>
          <w:tcPr>
            <w:tcW w:w="4819" w:type="dxa"/>
            <w:tcBorders>
              <w:left w:val="nil"/>
              <w:right w:val="nil"/>
            </w:tcBorders>
            <w:vAlign w:val="center"/>
          </w:tcPr>
          <w:p w14:paraId="3F146B59" w14:textId="77777777" w:rsidR="00922925" w:rsidRPr="00AD5209" w:rsidRDefault="00922925" w:rsidP="009B1573">
            <w:pPr>
              <w:spacing w:after="40"/>
              <w:rPr>
                <w:rStyle w:val="halvfet"/>
                <w:rFonts w:cs="Arial"/>
                <w:sz w:val="20"/>
                <w:szCs w:val="20"/>
              </w:rPr>
            </w:pPr>
            <w:r w:rsidRPr="00AD5209">
              <w:rPr>
                <w:rFonts w:cs="Arial"/>
                <w:sz w:val="20"/>
                <w:szCs w:val="20"/>
              </w:rPr>
              <w:t>Nasjonalbiblioteket</w:t>
            </w:r>
          </w:p>
        </w:tc>
      </w:tr>
      <w:tr w:rsidR="00922925" w:rsidRPr="00AD5209" w14:paraId="562785C7" w14:textId="77777777" w:rsidTr="00E746DD">
        <w:tc>
          <w:tcPr>
            <w:tcW w:w="459" w:type="dxa"/>
            <w:tcBorders>
              <w:left w:val="nil"/>
              <w:right w:val="nil"/>
            </w:tcBorders>
          </w:tcPr>
          <w:p w14:paraId="44BE082B"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494C2227" w14:textId="77777777" w:rsidR="00922925" w:rsidRPr="00AD5209" w:rsidRDefault="00922925" w:rsidP="009B1573">
            <w:pPr>
              <w:spacing w:after="40"/>
              <w:rPr>
                <w:rStyle w:val="halvfet"/>
                <w:rFonts w:cs="Arial"/>
                <w:sz w:val="20"/>
                <w:szCs w:val="20"/>
              </w:rPr>
            </w:pPr>
            <w:r w:rsidRPr="00AD5209">
              <w:rPr>
                <w:rFonts w:cs="Arial"/>
                <w:sz w:val="20"/>
                <w:szCs w:val="20"/>
              </w:rPr>
              <w:t>Nidaros Domkirkes Restaureringsarbeider (NDR)</w:t>
            </w:r>
          </w:p>
        </w:tc>
        <w:tc>
          <w:tcPr>
            <w:tcW w:w="4819" w:type="dxa"/>
            <w:tcBorders>
              <w:left w:val="nil"/>
              <w:right w:val="nil"/>
            </w:tcBorders>
            <w:vAlign w:val="center"/>
          </w:tcPr>
          <w:p w14:paraId="08C7056B" w14:textId="77777777" w:rsidR="00922925" w:rsidRPr="00AD5209" w:rsidRDefault="00922925" w:rsidP="009B1573">
            <w:pPr>
              <w:spacing w:after="40"/>
              <w:rPr>
                <w:rStyle w:val="halvfet"/>
                <w:rFonts w:cs="Arial"/>
                <w:sz w:val="20"/>
                <w:szCs w:val="20"/>
              </w:rPr>
            </w:pPr>
            <w:r w:rsidRPr="00AD5209">
              <w:rPr>
                <w:rFonts w:cs="Arial"/>
                <w:sz w:val="20"/>
                <w:szCs w:val="20"/>
              </w:rPr>
              <w:t>Nidaros Domkirkes Restaureringsarbeider (NDR)</w:t>
            </w:r>
          </w:p>
        </w:tc>
      </w:tr>
      <w:tr w:rsidR="00922925" w:rsidRPr="00AD5209" w14:paraId="72A88B16" w14:textId="77777777" w:rsidTr="00E746DD">
        <w:tc>
          <w:tcPr>
            <w:tcW w:w="459" w:type="dxa"/>
            <w:tcBorders>
              <w:left w:val="nil"/>
              <w:right w:val="nil"/>
            </w:tcBorders>
          </w:tcPr>
          <w:p w14:paraId="45440E11"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EDC75CB" w14:textId="77777777" w:rsidR="00922925" w:rsidRPr="00AD5209" w:rsidRDefault="00922925" w:rsidP="009B1573">
            <w:pPr>
              <w:spacing w:after="40"/>
              <w:rPr>
                <w:rStyle w:val="halvfet"/>
                <w:rFonts w:cs="Arial"/>
                <w:sz w:val="20"/>
                <w:szCs w:val="20"/>
              </w:rPr>
            </w:pPr>
            <w:r w:rsidRPr="00AD5209">
              <w:rPr>
                <w:rFonts w:cs="Arial"/>
                <w:sz w:val="20"/>
                <w:szCs w:val="20"/>
              </w:rPr>
              <w:t>Norsk filminstitutt</w:t>
            </w:r>
          </w:p>
        </w:tc>
        <w:tc>
          <w:tcPr>
            <w:tcW w:w="4819" w:type="dxa"/>
            <w:tcBorders>
              <w:left w:val="nil"/>
              <w:right w:val="nil"/>
            </w:tcBorders>
            <w:vAlign w:val="center"/>
          </w:tcPr>
          <w:p w14:paraId="4A9FE1DC" w14:textId="77777777" w:rsidR="00922925" w:rsidRPr="00AD5209" w:rsidRDefault="00922925" w:rsidP="009B1573">
            <w:pPr>
              <w:spacing w:after="40"/>
              <w:rPr>
                <w:rStyle w:val="halvfet"/>
                <w:rFonts w:cs="Arial"/>
                <w:sz w:val="20"/>
                <w:szCs w:val="20"/>
              </w:rPr>
            </w:pPr>
            <w:r w:rsidRPr="00AD5209">
              <w:rPr>
                <w:rFonts w:cs="Arial"/>
                <w:sz w:val="20"/>
                <w:szCs w:val="20"/>
              </w:rPr>
              <w:t>Norsk filminstitutt</w:t>
            </w:r>
          </w:p>
        </w:tc>
      </w:tr>
      <w:tr w:rsidR="00922925" w:rsidRPr="00AD5209" w14:paraId="38BE81B5" w14:textId="77777777" w:rsidTr="00E746DD">
        <w:tc>
          <w:tcPr>
            <w:tcW w:w="459" w:type="dxa"/>
            <w:tcBorders>
              <w:left w:val="nil"/>
              <w:right w:val="nil"/>
            </w:tcBorders>
          </w:tcPr>
          <w:p w14:paraId="46ECC6D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495566A" w14:textId="77777777" w:rsidR="00922925" w:rsidRPr="00AD5209" w:rsidRDefault="00922925" w:rsidP="009B1573">
            <w:pPr>
              <w:spacing w:after="40"/>
              <w:rPr>
                <w:rStyle w:val="halvfet"/>
                <w:rFonts w:cs="Arial"/>
                <w:sz w:val="20"/>
                <w:szCs w:val="20"/>
              </w:rPr>
            </w:pPr>
            <w:r w:rsidRPr="00AD5209">
              <w:rPr>
                <w:rFonts w:cs="Arial"/>
                <w:sz w:val="20"/>
                <w:szCs w:val="20"/>
              </w:rPr>
              <w:t>Kulturtanken – Den kulturelle skolesekken</w:t>
            </w:r>
          </w:p>
        </w:tc>
        <w:tc>
          <w:tcPr>
            <w:tcW w:w="4819" w:type="dxa"/>
            <w:tcBorders>
              <w:left w:val="nil"/>
              <w:right w:val="nil"/>
            </w:tcBorders>
            <w:vAlign w:val="center"/>
          </w:tcPr>
          <w:p w14:paraId="7020E357" w14:textId="77777777" w:rsidR="00922925" w:rsidRPr="00AD5209" w:rsidRDefault="00922925" w:rsidP="009B1573">
            <w:pPr>
              <w:spacing w:after="40"/>
              <w:rPr>
                <w:rStyle w:val="halvfet"/>
                <w:rFonts w:cs="Arial"/>
                <w:sz w:val="20"/>
                <w:szCs w:val="20"/>
              </w:rPr>
            </w:pPr>
            <w:r w:rsidRPr="00AD5209">
              <w:rPr>
                <w:rFonts w:cs="Arial"/>
                <w:sz w:val="20"/>
                <w:szCs w:val="20"/>
              </w:rPr>
              <w:t>Kulturtanken – Den kulturelle skolesekken</w:t>
            </w:r>
          </w:p>
        </w:tc>
      </w:tr>
      <w:tr w:rsidR="00922925" w:rsidRPr="00AD5209" w14:paraId="55EAE911" w14:textId="77777777" w:rsidTr="00E746DD">
        <w:tc>
          <w:tcPr>
            <w:tcW w:w="459" w:type="dxa"/>
            <w:tcBorders>
              <w:left w:val="nil"/>
              <w:right w:val="nil"/>
            </w:tcBorders>
          </w:tcPr>
          <w:p w14:paraId="7F82D564"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94158F5" w14:textId="77777777" w:rsidR="00922925" w:rsidRPr="00AD5209" w:rsidRDefault="00922925" w:rsidP="009B1573">
            <w:pPr>
              <w:spacing w:after="40"/>
              <w:rPr>
                <w:rStyle w:val="halvfet"/>
                <w:rFonts w:cs="Arial"/>
                <w:sz w:val="20"/>
                <w:szCs w:val="20"/>
              </w:rPr>
            </w:pPr>
            <w:r w:rsidRPr="00AD5209">
              <w:rPr>
                <w:rFonts w:cs="Arial"/>
                <w:sz w:val="20"/>
                <w:szCs w:val="20"/>
              </w:rPr>
              <w:t>Riksteatret</w:t>
            </w:r>
          </w:p>
        </w:tc>
        <w:tc>
          <w:tcPr>
            <w:tcW w:w="4819" w:type="dxa"/>
            <w:tcBorders>
              <w:left w:val="nil"/>
              <w:right w:val="nil"/>
            </w:tcBorders>
            <w:vAlign w:val="center"/>
          </w:tcPr>
          <w:p w14:paraId="3AFEA41E" w14:textId="77777777" w:rsidR="00922925" w:rsidRPr="00AD5209" w:rsidRDefault="00922925" w:rsidP="009B1573">
            <w:pPr>
              <w:spacing w:after="40"/>
              <w:rPr>
                <w:rStyle w:val="halvfet"/>
                <w:rFonts w:cs="Arial"/>
                <w:sz w:val="20"/>
                <w:szCs w:val="20"/>
              </w:rPr>
            </w:pPr>
            <w:r w:rsidRPr="00AD5209">
              <w:rPr>
                <w:rFonts w:cs="Arial"/>
                <w:sz w:val="20"/>
                <w:szCs w:val="20"/>
              </w:rPr>
              <w:t>Riksteatret</w:t>
            </w:r>
          </w:p>
        </w:tc>
      </w:tr>
      <w:tr w:rsidR="00922925" w:rsidRPr="00AD5209" w14:paraId="33B666FE" w14:textId="77777777" w:rsidTr="00E746DD">
        <w:tc>
          <w:tcPr>
            <w:tcW w:w="459" w:type="dxa"/>
            <w:tcBorders>
              <w:left w:val="nil"/>
              <w:right w:val="nil"/>
            </w:tcBorders>
          </w:tcPr>
          <w:p w14:paraId="2FFC06AC"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7298B1A0" w14:textId="77777777" w:rsidR="00922925" w:rsidRPr="00AD5209" w:rsidRDefault="00922925" w:rsidP="009B1573">
            <w:pPr>
              <w:spacing w:after="40"/>
              <w:rPr>
                <w:rStyle w:val="halvfet"/>
                <w:rFonts w:cs="Arial"/>
                <w:sz w:val="20"/>
                <w:szCs w:val="20"/>
              </w:rPr>
            </w:pPr>
            <w:r w:rsidRPr="00AD5209">
              <w:rPr>
                <w:rFonts w:cs="Arial"/>
                <w:sz w:val="20"/>
                <w:szCs w:val="20"/>
              </w:rPr>
              <w:t>Språkrådet</w:t>
            </w:r>
          </w:p>
        </w:tc>
        <w:tc>
          <w:tcPr>
            <w:tcW w:w="4819" w:type="dxa"/>
            <w:tcBorders>
              <w:left w:val="nil"/>
              <w:right w:val="nil"/>
            </w:tcBorders>
            <w:vAlign w:val="center"/>
          </w:tcPr>
          <w:p w14:paraId="66E3295B" w14:textId="77777777" w:rsidR="00922925" w:rsidRPr="00AD5209" w:rsidRDefault="00922925" w:rsidP="009B1573">
            <w:pPr>
              <w:spacing w:after="40"/>
              <w:rPr>
                <w:rStyle w:val="halvfet"/>
                <w:rFonts w:cs="Arial"/>
                <w:sz w:val="20"/>
                <w:szCs w:val="20"/>
              </w:rPr>
            </w:pPr>
            <w:r w:rsidRPr="00AD5209">
              <w:rPr>
                <w:rFonts w:cs="Arial"/>
                <w:sz w:val="20"/>
                <w:szCs w:val="20"/>
              </w:rPr>
              <w:t>Språkrådet</w:t>
            </w:r>
          </w:p>
        </w:tc>
      </w:tr>
      <w:tr w:rsidR="00922925" w:rsidRPr="00AD5209" w14:paraId="3C19DA6F" w14:textId="77777777" w:rsidTr="00E746DD">
        <w:tc>
          <w:tcPr>
            <w:tcW w:w="459" w:type="dxa"/>
            <w:tcBorders>
              <w:left w:val="nil"/>
              <w:right w:val="nil"/>
            </w:tcBorders>
          </w:tcPr>
          <w:p w14:paraId="7799FD6E"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699C5906" w14:textId="77777777" w:rsidR="00922925" w:rsidRPr="00AD5209" w:rsidRDefault="00922925" w:rsidP="009B1573">
            <w:pPr>
              <w:spacing w:after="40"/>
              <w:rPr>
                <w:rStyle w:val="halvfet"/>
                <w:rFonts w:cs="Arial"/>
                <w:sz w:val="20"/>
                <w:szCs w:val="20"/>
              </w:rPr>
            </w:pPr>
          </w:p>
        </w:tc>
        <w:tc>
          <w:tcPr>
            <w:tcW w:w="4819" w:type="dxa"/>
            <w:tcBorders>
              <w:left w:val="nil"/>
              <w:right w:val="nil"/>
            </w:tcBorders>
            <w:vAlign w:val="center"/>
          </w:tcPr>
          <w:p w14:paraId="2E1022F5" w14:textId="77777777" w:rsidR="00922925" w:rsidRPr="00AD5209" w:rsidRDefault="00922925" w:rsidP="009B1573">
            <w:pPr>
              <w:spacing w:after="40"/>
              <w:rPr>
                <w:rStyle w:val="halvfet"/>
                <w:rFonts w:cs="Arial"/>
                <w:sz w:val="20"/>
                <w:szCs w:val="20"/>
              </w:rPr>
            </w:pPr>
          </w:p>
        </w:tc>
      </w:tr>
      <w:tr w:rsidR="00922925" w:rsidRPr="00AD5209" w14:paraId="7A61B33A" w14:textId="77777777" w:rsidTr="00E746DD">
        <w:tc>
          <w:tcPr>
            <w:tcW w:w="459" w:type="dxa"/>
            <w:tcBorders>
              <w:left w:val="nil"/>
              <w:right w:val="nil"/>
            </w:tcBorders>
          </w:tcPr>
          <w:p w14:paraId="46DDAE76"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417AD26A" w14:textId="77777777" w:rsidR="00922925" w:rsidRPr="00AD5209" w:rsidRDefault="00922925" w:rsidP="009B1573">
            <w:pPr>
              <w:spacing w:after="40"/>
              <w:rPr>
                <w:rStyle w:val="halvfet"/>
                <w:rFonts w:cs="Arial"/>
                <w:sz w:val="20"/>
                <w:szCs w:val="20"/>
              </w:rPr>
            </w:pPr>
            <w:r w:rsidRPr="00AD5209">
              <w:rPr>
                <w:rFonts w:cs="Arial"/>
                <w:b/>
                <w:sz w:val="20"/>
                <w:szCs w:val="20"/>
              </w:rPr>
              <w:t>Øvrige</w:t>
            </w:r>
          </w:p>
        </w:tc>
        <w:tc>
          <w:tcPr>
            <w:tcW w:w="4819" w:type="dxa"/>
            <w:tcBorders>
              <w:left w:val="nil"/>
              <w:right w:val="nil"/>
            </w:tcBorders>
            <w:vAlign w:val="center"/>
          </w:tcPr>
          <w:p w14:paraId="1FE6F56A" w14:textId="77777777" w:rsidR="00922925" w:rsidRPr="00AD5209" w:rsidRDefault="00922925" w:rsidP="009B1573">
            <w:pPr>
              <w:spacing w:after="40"/>
              <w:rPr>
                <w:rStyle w:val="halvfet"/>
                <w:rFonts w:cs="Arial"/>
                <w:sz w:val="20"/>
                <w:szCs w:val="20"/>
              </w:rPr>
            </w:pPr>
            <w:r w:rsidRPr="00AD5209">
              <w:rPr>
                <w:rFonts w:cs="Arial"/>
                <w:sz w:val="20"/>
                <w:szCs w:val="20"/>
              </w:rPr>
              <w:t>Kultur</w:t>
            </w:r>
            <w:r>
              <w:rPr>
                <w:rFonts w:cs="Arial"/>
                <w:sz w:val="20"/>
                <w:szCs w:val="20"/>
              </w:rPr>
              <w:t>- og likestillings</w:t>
            </w:r>
            <w:r w:rsidRPr="00AD5209">
              <w:rPr>
                <w:rFonts w:cs="Arial"/>
                <w:sz w:val="20"/>
                <w:szCs w:val="20"/>
              </w:rPr>
              <w:t>departementet</w:t>
            </w:r>
          </w:p>
        </w:tc>
      </w:tr>
      <w:tr w:rsidR="00922925" w:rsidRPr="00AD5209" w14:paraId="7C638A95" w14:textId="77777777" w:rsidTr="00E746DD">
        <w:tc>
          <w:tcPr>
            <w:tcW w:w="459" w:type="dxa"/>
            <w:tcBorders>
              <w:left w:val="nil"/>
              <w:right w:val="nil"/>
            </w:tcBorders>
          </w:tcPr>
          <w:p w14:paraId="1125C277" w14:textId="77777777" w:rsidR="00922925" w:rsidRPr="006023AA" w:rsidRDefault="00922925" w:rsidP="009B1573">
            <w:pPr>
              <w:spacing w:after="40"/>
              <w:rPr>
                <w:rStyle w:val="halvfet"/>
                <w:rFonts w:cs="Arial"/>
                <w:b w:val="0"/>
                <w:sz w:val="20"/>
                <w:szCs w:val="20"/>
              </w:rPr>
            </w:pPr>
          </w:p>
        </w:tc>
        <w:tc>
          <w:tcPr>
            <w:tcW w:w="4962" w:type="dxa"/>
            <w:tcBorders>
              <w:left w:val="nil"/>
              <w:right w:val="nil"/>
            </w:tcBorders>
            <w:vAlign w:val="center"/>
          </w:tcPr>
          <w:p w14:paraId="70A21596" w14:textId="77777777" w:rsidR="00922925" w:rsidRPr="006023AA" w:rsidRDefault="00922925" w:rsidP="009B1573">
            <w:pPr>
              <w:spacing w:after="40"/>
              <w:rPr>
                <w:rFonts w:cs="Arial"/>
                <w:b/>
                <w:sz w:val="20"/>
                <w:szCs w:val="20"/>
              </w:rPr>
            </w:pPr>
            <w:r w:rsidRPr="006023AA">
              <w:rPr>
                <w:rStyle w:val="halvfet"/>
                <w:rFonts w:cs="Arial"/>
                <w:b w:val="0"/>
                <w:sz w:val="20"/>
                <w:szCs w:val="20"/>
              </w:rPr>
              <w:t>Diskrimineringsnemnda</w:t>
            </w:r>
          </w:p>
        </w:tc>
        <w:tc>
          <w:tcPr>
            <w:tcW w:w="4819" w:type="dxa"/>
            <w:tcBorders>
              <w:left w:val="nil"/>
              <w:right w:val="nil"/>
            </w:tcBorders>
            <w:vAlign w:val="center"/>
          </w:tcPr>
          <w:p w14:paraId="15230AD7" w14:textId="77777777" w:rsidR="00922925" w:rsidRPr="00AD5209" w:rsidRDefault="00922925" w:rsidP="009B1573">
            <w:pPr>
              <w:spacing w:after="40"/>
              <w:rPr>
                <w:rFonts w:cs="Arial"/>
                <w:sz w:val="20"/>
                <w:szCs w:val="20"/>
              </w:rPr>
            </w:pPr>
          </w:p>
        </w:tc>
      </w:tr>
      <w:tr w:rsidR="00922925" w:rsidRPr="009A398A" w14:paraId="041D055E" w14:textId="77777777" w:rsidTr="00E746DD">
        <w:tc>
          <w:tcPr>
            <w:tcW w:w="459" w:type="dxa"/>
            <w:tcBorders>
              <w:left w:val="nil"/>
              <w:right w:val="nil"/>
            </w:tcBorders>
          </w:tcPr>
          <w:p w14:paraId="11C863FA"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4FB02C63" w14:textId="77777777" w:rsidR="00922925" w:rsidRPr="007F3532" w:rsidRDefault="00922925" w:rsidP="009B1573">
            <w:pPr>
              <w:spacing w:after="40"/>
              <w:rPr>
                <w:rStyle w:val="halvfet"/>
                <w:rFonts w:cs="Arial"/>
                <w:sz w:val="20"/>
                <w:szCs w:val="20"/>
                <w:lang w:val="nn-NO"/>
              </w:rPr>
            </w:pPr>
            <w:r w:rsidRPr="00F55F94">
              <w:rPr>
                <w:rFonts w:cs="Arial"/>
                <w:sz w:val="20"/>
                <w:szCs w:val="20"/>
                <w:lang w:val="nn-NO"/>
              </w:rPr>
              <w:t>KORO</w:t>
            </w:r>
            <w:r w:rsidRPr="007F3532">
              <w:rPr>
                <w:rFonts w:cs="Arial"/>
                <w:sz w:val="20"/>
                <w:szCs w:val="20"/>
                <w:lang w:val="nn-NO"/>
              </w:rPr>
              <w:t xml:space="preserve"> - Kunst i offentlige rom </w:t>
            </w:r>
          </w:p>
        </w:tc>
        <w:tc>
          <w:tcPr>
            <w:tcW w:w="4819" w:type="dxa"/>
            <w:tcBorders>
              <w:left w:val="nil"/>
              <w:right w:val="nil"/>
            </w:tcBorders>
            <w:vAlign w:val="center"/>
          </w:tcPr>
          <w:p w14:paraId="34A39F24" w14:textId="77777777" w:rsidR="00922925" w:rsidRPr="007F3532" w:rsidRDefault="00922925" w:rsidP="009B1573">
            <w:pPr>
              <w:spacing w:after="40"/>
              <w:rPr>
                <w:rStyle w:val="halvfet"/>
                <w:rFonts w:cs="Arial"/>
                <w:sz w:val="20"/>
                <w:szCs w:val="20"/>
                <w:lang w:val="nn-NO"/>
              </w:rPr>
            </w:pPr>
          </w:p>
        </w:tc>
      </w:tr>
      <w:tr w:rsidR="00922925" w:rsidRPr="009A398A" w14:paraId="138F1F88" w14:textId="77777777" w:rsidTr="00E746DD">
        <w:tc>
          <w:tcPr>
            <w:tcW w:w="459" w:type="dxa"/>
            <w:tcBorders>
              <w:left w:val="nil"/>
              <w:right w:val="nil"/>
            </w:tcBorders>
          </w:tcPr>
          <w:p w14:paraId="6863A018" w14:textId="77777777" w:rsidR="00922925" w:rsidRPr="007F3532" w:rsidRDefault="00922925" w:rsidP="009B1573">
            <w:pPr>
              <w:spacing w:after="40"/>
              <w:rPr>
                <w:rStyle w:val="halvfet"/>
                <w:rFonts w:cs="Arial"/>
                <w:sz w:val="20"/>
                <w:szCs w:val="20"/>
                <w:lang w:val="nn-NO"/>
              </w:rPr>
            </w:pPr>
          </w:p>
        </w:tc>
        <w:tc>
          <w:tcPr>
            <w:tcW w:w="4962" w:type="dxa"/>
            <w:tcBorders>
              <w:left w:val="nil"/>
              <w:right w:val="nil"/>
            </w:tcBorders>
          </w:tcPr>
          <w:p w14:paraId="5101945B" w14:textId="77777777" w:rsidR="00922925" w:rsidRPr="007F3532" w:rsidRDefault="00922925" w:rsidP="009B1573">
            <w:pPr>
              <w:spacing w:after="40"/>
              <w:rPr>
                <w:rStyle w:val="halvfet"/>
                <w:rFonts w:cs="Arial"/>
                <w:sz w:val="20"/>
                <w:szCs w:val="20"/>
                <w:lang w:val="nn-NO"/>
              </w:rPr>
            </w:pPr>
          </w:p>
        </w:tc>
        <w:tc>
          <w:tcPr>
            <w:tcW w:w="4819" w:type="dxa"/>
            <w:tcBorders>
              <w:left w:val="nil"/>
              <w:right w:val="nil"/>
            </w:tcBorders>
          </w:tcPr>
          <w:p w14:paraId="44A54684" w14:textId="77777777" w:rsidR="00922925" w:rsidRPr="007F3532" w:rsidRDefault="00922925" w:rsidP="009B1573">
            <w:pPr>
              <w:spacing w:after="40"/>
              <w:rPr>
                <w:rStyle w:val="halvfet"/>
                <w:rFonts w:cs="Arial"/>
                <w:sz w:val="20"/>
                <w:szCs w:val="20"/>
                <w:lang w:val="nn-NO"/>
              </w:rPr>
            </w:pPr>
          </w:p>
        </w:tc>
      </w:tr>
      <w:tr w:rsidR="00922925" w:rsidRPr="00AD5209" w14:paraId="3939ED39" w14:textId="77777777" w:rsidTr="00E746DD">
        <w:tc>
          <w:tcPr>
            <w:tcW w:w="5421" w:type="dxa"/>
            <w:gridSpan w:val="2"/>
            <w:tcBorders>
              <w:left w:val="nil"/>
              <w:right w:val="nil"/>
            </w:tcBorders>
          </w:tcPr>
          <w:p w14:paraId="74B95542" w14:textId="77777777" w:rsidR="00922925" w:rsidRPr="00AD5209" w:rsidRDefault="00922925" w:rsidP="009B1573">
            <w:pPr>
              <w:spacing w:after="40"/>
              <w:rPr>
                <w:rStyle w:val="halvfet"/>
                <w:rFonts w:cs="Arial"/>
                <w:sz w:val="20"/>
                <w:szCs w:val="20"/>
              </w:rPr>
            </w:pPr>
            <w:r w:rsidRPr="00AD5209">
              <w:rPr>
                <w:rFonts w:cs="Arial"/>
                <w:b/>
                <w:sz w:val="20"/>
                <w:szCs w:val="20"/>
              </w:rPr>
              <w:t>Kunnskapsdepartementet:</w:t>
            </w:r>
            <w:r>
              <w:rPr>
                <w:rFonts w:cs="Arial"/>
                <w:b/>
                <w:sz w:val="20"/>
                <w:szCs w:val="20"/>
              </w:rPr>
              <w:t xml:space="preserve"> </w:t>
            </w:r>
          </w:p>
        </w:tc>
        <w:tc>
          <w:tcPr>
            <w:tcW w:w="4819" w:type="dxa"/>
            <w:tcBorders>
              <w:left w:val="nil"/>
              <w:right w:val="nil"/>
            </w:tcBorders>
          </w:tcPr>
          <w:p w14:paraId="0508AF4E" w14:textId="77777777" w:rsidR="00922925" w:rsidRPr="00AD5209" w:rsidRDefault="00922925" w:rsidP="009B1573">
            <w:pPr>
              <w:spacing w:after="40"/>
              <w:rPr>
                <w:rStyle w:val="halvfet"/>
                <w:rFonts w:cs="Arial"/>
                <w:sz w:val="20"/>
                <w:szCs w:val="20"/>
              </w:rPr>
            </w:pPr>
          </w:p>
        </w:tc>
      </w:tr>
      <w:tr w:rsidR="00922925" w:rsidRPr="00AD5209" w14:paraId="1C8BAF27" w14:textId="77777777" w:rsidTr="00E746DD">
        <w:tc>
          <w:tcPr>
            <w:tcW w:w="459" w:type="dxa"/>
            <w:tcBorders>
              <w:left w:val="nil"/>
              <w:right w:val="nil"/>
            </w:tcBorders>
          </w:tcPr>
          <w:p w14:paraId="7E4E6BC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189F42F" w14:textId="77777777" w:rsidR="00922925" w:rsidRPr="00AD5209" w:rsidRDefault="00922925" w:rsidP="009B1573">
            <w:pPr>
              <w:spacing w:after="40"/>
              <w:rPr>
                <w:rStyle w:val="halvfet"/>
                <w:rFonts w:cs="Arial"/>
                <w:sz w:val="20"/>
                <w:szCs w:val="20"/>
              </w:rPr>
            </w:pPr>
            <w:r w:rsidRPr="00AD5209">
              <w:rPr>
                <w:rFonts w:cs="Arial"/>
                <w:sz w:val="20"/>
                <w:szCs w:val="20"/>
              </w:rPr>
              <w:t>Kunnskapsdepartementet</w:t>
            </w:r>
          </w:p>
        </w:tc>
        <w:tc>
          <w:tcPr>
            <w:tcW w:w="4819" w:type="dxa"/>
            <w:tcBorders>
              <w:left w:val="nil"/>
              <w:right w:val="nil"/>
            </w:tcBorders>
            <w:vAlign w:val="center"/>
          </w:tcPr>
          <w:p w14:paraId="446973C9" w14:textId="77777777" w:rsidR="00922925" w:rsidRPr="00AD5209" w:rsidRDefault="00922925" w:rsidP="009B1573">
            <w:pPr>
              <w:spacing w:after="40"/>
              <w:rPr>
                <w:rStyle w:val="halvfet"/>
                <w:rFonts w:cs="Arial"/>
                <w:sz w:val="20"/>
                <w:szCs w:val="20"/>
              </w:rPr>
            </w:pPr>
            <w:r w:rsidRPr="00AD5209">
              <w:rPr>
                <w:rFonts w:cs="Arial"/>
                <w:sz w:val="20"/>
                <w:szCs w:val="20"/>
              </w:rPr>
              <w:t>Kunnskapsdepartementet</w:t>
            </w:r>
          </w:p>
        </w:tc>
      </w:tr>
      <w:tr w:rsidR="00922925" w:rsidRPr="009A398A" w14:paraId="6C01DA05" w14:textId="77777777" w:rsidTr="00E746DD">
        <w:tc>
          <w:tcPr>
            <w:tcW w:w="459" w:type="dxa"/>
            <w:tcBorders>
              <w:left w:val="nil"/>
              <w:right w:val="nil"/>
            </w:tcBorders>
          </w:tcPr>
          <w:p w14:paraId="35CB296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E015EFD" w14:textId="77777777" w:rsidR="00922925" w:rsidRPr="006023AA" w:rsidRDefault="00922925" w:rsidP="009B1573">
            <w:pPr>
              <w:spacing w:after="40"/>
              <w:rPr>
                <w:rStyle w:val="ListeavsnittTegn"/>
                <w:rFonts w:eastAsiaTheme="minorHAnsi" w:cs="Arial"/>
                <w:sz w:val="20"/>
                <w:szCs w:val="20"/>
                <w:lang w:val="nn-NO"/>
              </w:rPr>
            </w:pPr>
            <w:r w:rsidRPr="00AD5209">
              <w:rPr>
                <w:rFonts w:cs="Arial"/>
                <w:sz w:val="20"/>
                <w:szCs w:val="20"/>
                <w:lang w:val="nn-NO"/>
              </w:rPr>
              <w:t>Arkitektur- og designhøgskolen i Oslo</w:t>
            </w:r>
          </w:p>
        </w:tc>
        <w:tc>
          <w:tcPr>
            <w:tcW w:w="4819" w:type="dxa"/>
            <w:tcBorders>
              <w:left w:val="nil"/>
              <w:right w:val="nil"/>
            </w:tcBorders>
            <w:vAlign w:val="center"/>
          </w:tcPr>
          <w:p w14:paraId="25A5FDAF" w14:textId="77777777" w:rsidR="00922925" w:rsidRPr="006023AA" w:rsidRDefault="00922925" w:rsidP="009B1573">
            <w:pPr>
              <w:spacing w:after="40"/>
              <w:rPr>
                <w:rStyle w:val="halvfet"/>
                <w:rFonts w:cs="Arial"/>
                <w:sz w:val="20"/>
                <w:szCs w:val="20"/>
                <w:lang w:val="nn-NO"/>
              </w:rPr>
            </w:pPr>
            <w:r w:rsidRPr="00AD5209">
              <w:rPr>
                <w:rFonts w:cs="Arial"/>
                <w:sz w:val="20"/>
                <w:szCs w:val="20"/>
                <w:lang w:val="nn-NO"/>
              </w:rPr>
              <w:t>Arkitektur- og  designhøgskolen i Oslo</w:t>
            </w:r>
          </w:p>
        </w:tc>
      </w:tr>
      <w:tr w:rsidR="00922925" w:rsidRPr="00AD5209" w14:paraId="58A64AC2" w14:textId="77777777" w:rsidTr="00E746DD">
        <w:tc>
          <w:tcPr>
            <w:tcW w:w="459" w:type="dxa"/>
            <w:tcBorders>
              <w:left w:val="nil"/>
              <w:right w:val="nil"/>
            </w:tcBorders>
          </w:tcPr>
          <w:p w14:paraId="1E15DB8B" w14:textId="77777777" w:rsidR="00922925" w:rsidRPr="006023AA" w:rsidRDefault="00922925" w:rsidP="009B1573">
            <w:pPr>
              <w:spacing w:after="40"/>
              <w:rPr>
                <w:rStyle w:val="ListeavsnittTegn"/>
                <w:rFonts w:eastAsiaTheme="minorHAnsi" w:cs="Arial"/>
                <w:sz w:val="20"/>
                <w:szCs w:val="20"/>
                <w:lang w:val="nn-NO"/>
              </w:rPr>
            </w:pPr>
          </w:p>
        </w:tc>
        <w:tc>
          <w:tcPr>
            <w:tcW w:w="4962" w:type="dxa"/>
            <w:tcBorders>
              <w:left w:val="nil"/>
              <w:right w:val="nil"/>
            </w:tcBorders>
            <w:vAlign w:val="center"/>
          </w:tcPr>
          <w:p w14:paraId="4794225C" w14:textId="77777777" w:rsidR="00922925" w:rsidRPr="0097778A" w:rsidRDefault="00922925" w:rsidP="009B1573">
            <w:pPr>
              <w:spacing w:after="40"/>
              <w:rPr>
                <w:rFonts w:cs="Arial"/>
                <w:sz w:val="20"/>
                <w:szCs w:val="20"/>
                <w:highlight w:val="yellow"/>
              </w:rPr>
            </w:pPr>
            <w:r w:rsidRPr="0097778A">
              <w:rPr>
                <w:rFonts w:cs="Arial"/>
                <w:sz w:val="20"/>
                <w:szCs w:val="20"/>
              </w:rPr>
              <w:t>Direktoratet for høyere utdanning og kompetanse</w:t>
            </w:r>
          </w:p>
        </w:tc>
        <w:tc>
          <w:tcPr>
            <w:tcW w:w="4819" w:type="dxa"/>
            <w:tcBorders>
              <w:left w:val="nil"/>
              <w:right w:val="nil"/>
            </w:tcBorders>
            <w:vAlign w:val="center"/>
          </w:tcPr>
          <w:p w14:paraId="18F70C79" w14:textId="77777777" w:rsidR="00922925" w:rsidRPr="0097778A" w:rsidRDefault="00922925" w:rsidP="009B1573">
            <w:pPr>
              <w:spacing w:after="40"/>
              <w:rPr>
                <w:rFonts w:cs="Arial"/>
                <w:sz w:val="20"/>
                <w:szCs w:val="20"/>
              </w:rPr>
            </w:pPr>
            <w:r w:rsidRPr="0097778A">
              <w:rPr>
                <w:rFonts w:cs="Arial"/>
                <w:sz w:val="20"/>
                <w:szCs w:val="20"/>
              </w:rPr>
              <w:t>Direktoratet for høyere utdanning og kompetanse</w:t>
            </w:r>
          </w:p>
        </w:tc>
      </w:tr>
      <w:tr w:rsidR="00922925" w:rsidRPr="00AD5209" w14:paraId="6BA58DE8" w14:textId="77777777" w:rsidTr="00E746DD">
        <w:tc>
          <w:tcPr>
            <w:tcW w:w="459" w:type="dxa"/>
            <w:tcBorders>
              <w:left w:val="nil"/>
              <w:right w:val="nil"/>
            </w:tcBorders>
          </w:tcPr>
          <w:p w14:paraId="7E8ED548" w14:textId="77777777" w:rsidR="00922925" w:rsidRPr="00C61DE6" w:rsidRDefault="00922925" w:rsidP="009B1573">
            <w:pPr>
              <w:spacing w:after="40"/>
              <w:rPr>
                <w:rStyle w:val="ListeavsnittTegn"/>
                <w:rFonts w:eastAsiaTheme="minorHAnsi" w:cs="Arial"/>
                <w:sz w:val="20"/>
                <w:szCs w:val="20"/>
                <w:lang w:val="nn-NO"/>
              </w:rPr>
            </w:pPr>
          </w:p>
        </w:tc>
        <w:tc>
          <w:tcPr>
            <w:tcW w:w="4962" w:type="dxa"/>
            <w:tcBorders>
              <w:left w:val="nil"/>
              <w:right w:val="nil"/>
            </w:tcBorders>
            <w:vAlign w:val="center"/>
          </w:tcPr>
          <w:p w14:paraId="48991F1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Molde - Vitenskapelig høgskole i logistikk</w:t>
            </w:r>
          </w:p>
        </w:tc>
        <w:tc>
          <w:tcPr>
            <w:tcW w:w="4819" w:type="dxa"/>
            <w:tcBorders>
              <w:left w:val="nil"/>
              <w:right w:val="nil"/>
            </w:tcBorders>
            <w:vAlign w:val="center"/>
          </w:tcPr>
          <w:p w14:paraId="3549CF6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Molde - Vitenskapelig høgskole i logistikk</w:t>
            </w:r>
          </w:p>
        </w:tc>
      </w:tr>
      <w:tr w:rsidR="00922925" w:rsidRPr="00AD5209" w14:paraId="6A3097B2" w14:textId="77777777" w:rsidTr="00E746DD">
        <w:tc>
          <w:tcPr>
            <w:tcW w:w="459" w:type="dxa"/>
            <w:tcBorders>
              <w:left w:val="nil"/>
              <w:right w:val="nil"/>
            </w:tcBorders>
          </w:tcPr>
          <w:p w14:paraId="4941FD0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395109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Volda</w:t>
            </w:r>
          </w:p>
        </w:tc>
        <w:tc>
          <w:tcPr>
            <w:tcW w:w="4819" w:type="dxa"/>
            <w:tcBorders>
              <w:left w:val="nil"/>
              <w:right w:val="nil"/>
            </w:tcBorders>
            <w:vAlign w:val="center"/>
          </w:tcPr>
          <w:p w14:paraId="08A983C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Volda</w:t>
            </w:r>
          </w:p>
        </w:tc>
      </w:tr>
      <w:tr w:rsidR="00922925" w:rsidRPr="00AD5209" w14:paraId="0C49EF32" w14:textId="77777777" w:rsidTr="00E746DD">
        <w:tc>
          <w:tcPr>
            <w:tcW w:w="459" w:type="dxa"/>
            <w:tcBorders>
              <w:left w:val="nil"/>
              <w:right w:val="nil"/>
            </w:tcBorders>
          </w:tcPr>
          <w:p w14:paraId="653868E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01DF6B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Østfold</w:t>
            </w:r>
          </w:p>
        </w:tc>
        <w:tc>
          <w:tcPr>
            <w:tcW w:w="4819" w:type="dxa"/>
            <w:tcBorders>
              <w:left w:val="nil"/>
              <w:right w:val="nil"/>
            </w:tcBorders>
            <w:vAlign w:val="center"/>
          </w:tcPr>
          <w:p w14:paraId="588F4B5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Høgskolen i Østfold</w:t>
            </w:r>
          </w:p>
        </w:tc>
      </w:tr>
      <w:tr w:rsidR="00922925" w:rsidRPr="00AD5209" w14:paraId="7E36DB60" w14:textId="77777777" w:rsidTr="00E746DD">
        <w:tc>
          <w:tcPr>
            <w:tcW w:w="459" w:type="dxa"/>
            <w:tcBorders>
              <w:left w:val="nil"/>
              <w:right w:val="nil"/>
            </w:tcBorders>
          </w:tcPr>
          <w:p w14:paraId="0B6A198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062D52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Høgskulen på Vestlandet</w:t>
            </w:r>
          </w:p>
        </w:tc>
        <w:tc>
          <w:tcPr>
            <w:tcW w:w="4819" w:type="dxa"/>
            <w:tcBorders>
              <w:left w:val="nil"/>
              <w:right w:val="nil"/>
            </w:tcBorders>
            <w:vAlign w:val="center"/>
          </w:tcPr>
          <w:p w14:paraId="6A98AD2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Høgskulen på Vestlandet</w:t>
            </w:r>
          </w:p>
        </w:tc>
      </w:tr>
      <w:tr w:rsidR="00922925" w:rsidRPr="00AD5209" w14:paraId="3AEF9B45" w14:textId="77777777" w:rsidTr="00E746DD">
        <w:tc>
          <w:tcPr>
            <w:tcW w:w="459" w:type="dxa"/>
            <w:tcBorders>
              <w:left w:val="nil"/>
              <w:right w:val="nil"/>
            </w:tcBorders>
          </w:tcPr>
          <w:p w14:paraId="198ADAED"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EFD830C" w14:textId="77777777" w:rsidR="00922925" w:rsidRPr="00DF0262" w:rsidRDefault="00922925" w:rsidP="009B1573">
            <w:pPr>
              <w:spacing w:after="40"/>
              <w:rPr>
                <w:rFonts w:cs="Arial"/>
                <w:strike/>
                <w:sz w:val="20"/>
                <w:szCs w:val="20"/>
              </w:rPr>
            </w:pPr>
            <w:r w:rsidRPr="00DF0262">
              <w:rPr>
                <w:rFonts w:cs="Arial"/>
                <w:sz w:val="20"/>
                <w:szCs w:val="20"/>
              </w:rPr>
              <w:t xml:space="preserve">Sikt - Kunnskapssektorens tjenesteleverandør </w:t>
            </w:r>
          </w:p>
        </w:tc>
        <w:tc>
          <w:tcPr>
            <w:tcW w:w="4819" w:type="dxa"/>
            <w:tcBorders>
              <w:left w:val="nil"/>
              <w:right w:val="nil"/>
            </w:tcBorders>
            <w:vAlign w:val="center"/>
          </w:tcPr>
          <w:p w14:paraId="5E99521A" w14:textId="77777777" w:rsidR="00922925" w:rsidRPr="00DF0262" w:rsidRDefault="00922925" w:rsidP="009B1573">
            <w:pPr>
              <w:spacing w:after="40"/>
              <w:rPr>
                <w:rFonts w:cs="Arial"/>
                <w:strike/>
                <w:sz w:val="20"/>
                <w:szCs w:val="20"/>
              </w:rPr>
            </w:pPr>
            <w:r w:rsidRPr="00DF0262">
              <w:rPr>
                <w:rFonts w:cs="Arial"/>
                <w:sz w:val="20"/>
                <w:szCs w:val="20"/>
              </w:rPr>
              <w:t xml:space="preserve">Sikt - Kunnskapssektorens tjenesteleverandør </w:t>
            </w:r>
          </w:p>
        </w:tc>
      </w:tr>
      <w:tr w:rsidR="00922925" w:rsidRPr="00AD5209" w14:paraId="7A89AADA" w14:textId="77777777" w:rsidTr="00E746DD">
        <w:tc>
          <w:tcPr>
            <w:tcW w:w="459" w:type="dxa"/>
            <w:tcBorders>
              <w:left w:val="nil"/>
              <w:right w:val="nil"/>
            </w:tcBorders>
          </w:tcPr>
          <w:p w14:paraId="1524682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0BC81F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Kunsthøgskolen i Oslo</w:t>
            </w:r>
          </w:p>
        </w:tc>
        <w:tc>
          <w:tcPr>
            <w:tcW w:w="4819" w:type="dxa"/>
            <w:tcBorders>
              <w:left w:val="nil"/>
              <w:right w:val="nil"/>
            </w:tcBorders>
            <w:vAlign w:val="center"/>
          </w:tcPr>
          <w:p w14:paraId="4AD222B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Kunsthøgskolen i Oslo</w:t>
            </w:r>
          </w:p>
        </w:tc>
      </w:tr>
      <w:tr w:rsidR="00922925" w:rsidRPr="009A398A" w14:paraId="5F8AF6BE" w14:textId="77777777" w:rsidTr="00E746DD">
        <w:tc>
          <w:tcPr>
            <w:tcW w:w="459" w:type="dxa"/>
            <w:tcBorders>
              <w:left w:val="nil"/>
              <w:right w:val="nil"/>
            </w:tcBorders>
          </w:tcPr>
          <w:p w14:paraId="0E6C632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F23E597" w14:textId="77777777" w:rsidR="00922925" w:rsidRPr="006023AA" w:rsidRDefault="00922925" w:rsidP="009B1573">
            <w:pPr>
              <w:spacing w:after="40"/>
              <w:rPr>
                <w:rStyle w:val="ListeavsnittTegn"/>
                <w:rFonts w:eastAsiaTheme="minorHAnsi" w:cs="Arial"/>
                <w:sz w:val="20"/>
                <w:szCs w:val="20"/>
                <w:lang w:val="nn-NO"/>
              </w:rPr>
            </w:pPr>
            <w:r w:rsidRPr="00F55F94">
              <w:rPr>
                <w:rFonts w:cs="Arial"/>
                <w:sz w:val="20"/>
                <w:szCs w:val="20"/>
                <w:lang w:val="nn-NO"/>
              </w:rPr>
              <w:t xml:space="preserve">NOKUT </w:t>
            </w:r>
            <w:r>
              <w:rPr>
                <w:rFonts w:cs="Arial"/>
                <w:sz w:val="20"/>
                <w:szCs w:val="20"/>
                <w:lang w:val="nn-NO"/>
              </w:rPr>
              <w:t xml:space="preserve">- </w:t>
            </w:r>
            <w:r w:rsidRPr="00AD5209">
              <w:rPr>
                <w:rFonts w:cs="Arial"/>
                <w:sz w:val="20"/>
                <w:szCs w:val="20"/>
                <w:lang w:val="nn-NO"/>
              </w:rPr>
              <w:t>Nasjonalt organ for kvalitet i utdanning</w:t>
            </w:r>
            <w:r>
              <w:rPr>
                <w:rFonts w:cs="Arial"/>
                <w:sz w:val="20"/>
                <w:szCs w:val="20"/>
                <w:lang w:val="nn-NO"/>
              </w:rPr>
              <w:t xml:space="preserve">en </w:t>
            </w:r>
          </w:p>
        </w:tc>
        <w:tc>
          <w:tcPr>
            <w:tcW w:w="4819" w:type="dxa"/>
            <w:tcBorders>
              <w:left w:val="nil"/>
              <w:right w:val="nil"/>
            </w:tcBorders>
            <w:vAlign w:val="center"/>
          </w:tcPr>
          <w:p w14:paraId="4F2BD4AE" w14:textId="77777777" w:rsidR="00922925" w:rsidRPr="006023AA" w:rsidRDefault="00922925" w:rsidP="009B1573">
            <w:pPr>
              <w:spacing w:after="40"/>
              <w:rPr>
                <w:rStyle w:val="ListeavsnittTegn"/>
                <w:rFonts w:eastAsiaTheme="minorHAnsi" w:cs="Arial"/>
                <w:sz w:val="20"/>
                <w:szCs w:val="20"/>
                <w:lang w:val="nn-NO"/>
              </w:rPr>
            </w:pPr>
            <w:r w:rsidRPr="00F55F94">
              <w:rPr>
                <w:rFonts w:cs="Arial"/>
                <w:sz w:val="20"/>
                <w:szCs w:val="20"/>
                <w:lang w:val="nn-NO"/>
              </w:rPr>
              <w:t>NOKUT</w:t>
            </w:r>
            <w:r>
              <w:rPr>
                <w:rFonts w:cs="Arial"/>
                <w:sz w:val="20"/>
                <w:szCs w:val="20"/>
                <w:lang w:val="nn-NO"/>
              </w:rPr>
              <w:t xml:space="preserve"> - </w:t>
            </w:r>
            <w:r w:rsidRPr="00AD5209">
              <w:rPr>
                <w:rFonts w:cs="Arial"/>
                <w:sz w:val="20"/>
                <w:szCs w:val="20"/>
                <w:lang w:val="nn-NO"/>
              </w:rPr>
              <w:t>Nasjonalt organ for kvalitet i utdanning</w:t>
            </w:r>
            <w:r>
              <w:rPr>
                <w:rFonts w:cs="Arial"/>
                <w:sz w:val="20"/>
                <w:szCs w:val="20"/>
                <w:lang w:val="nn-NO"/>
              </w:rPr>
              <w:t>en</w:t>
            </w:r>
          </w:p>
        </w:tc>
      </w:tr>
      <w:tr w:rsidR="00922925" w:rsidRPr="00AD5209" w14:paraId="5FA22539" w14:textId="77777777" w:rsidTr="00E746DD">
        <w:tc>
          <w:tcPr>
            <w:tcW w:w="459" w:type="dxa"/>
            <w:tcBorders>
              <w:left w:val="nil"/>
              <w:right w:val="nil"/>
            </w:tcBorders>
          </w:tcPr>
          <w:p w14:paraId="7128C790" w14:textId="77777777" w:rsidR="00922925" w:rsidRPr="006023AA" w:rsidRDefault="00922925" w:rsidP="009B1573">
            <w:pPr>
              <w:spacing w:after="40"/>
              <w:rPr>
                <w:rStyle w:val="ListeavsnittTegn"/>
                <w:rFonts w:eastAsiaTheme="minorHAnsi" w:cs="Arial"/>
                <w:sz w:val="20"/>
                <w:szCs w:val="20"/>
                <w:lang w:val="nn-NO"/>
              </w:rPr>
            </w:pPr>
          </w:p>
        </w:tc>
        <w:tc>
          <w:tcPr>
            <w:tcW w:w="4962" w:type="dxa"/>
            <w:tcBorders>
              <w:left w:val="nil"/>
              <w:right w:val="nil"/>
            </w:tcBorders>
            <w:vAlign w:val="center"/>
          </w:tcPr>
          <w:p w14:paraId="447CD8C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Nord universitet</w:t>
            </w:r>
          </w:p>
        </w:tc>
        <w:tc>
          <w:tcPr>
            <w:tcW w:w="4819" w:type="dxa"/>
            <w:tcBorders>
              <w:left w:val="nil"/>
              <w:right w:val="nil"/>
            </w:tcBorders>
            <w:vAlign w:val="center"/>
          </w:tcPr>
          <w:p w14:paraId="0494E858"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Nord universitet</w:t>
            </w:r>
          </w:p>
        </w:tc>
      </w:tr>
      <w:tr w:rsidR="00922925" w:rsidRPr="00AD5209" w14:paraId="244ED125" w14:textId="77777777" w:rsidTr="00E746DD">
        <w:tc>
          <w:tcPr>
            <w:tcW w:w="459" w:type="dxa"/>
            <w:tcBorders>
              <w:left w:val="nil"/>
              <w:right w:val="nil"/>
            </w:tcBorders>
          </w:tcPr>
          <w:p w14:paraId="6A7AF0D1" w14:textId="77777777" w:rsidR="00922925" w:rsidRPr="006023AA" w:rsidRDefault="00922925" w:rsidP="009B1573">
            <w:pPr>
              <w:spacing w:after="40"/>
              <w:rPr>
                <w:rStyle w:val="ListeavsnittTegn"/>
                <w:rFonts w:eastAsiaTheme="minorHAnsi" w:cs="Arial"/>
                <w:sz w:val="20"/>
                <w:szCs w:val="20"/>
                <w:lang w:val="nn-NO"/>
              </w:rPr>
            </w:pPr>
          </w:p>
        </w:tc>
        <w:tc>
          <w:tcPr>
            <w:tcW w:w="4962" w:type="dxa"/>
            <w:tcBorders>
              <w:left w:val="nil"/>
              <w:right w:val="nil"/>
            </w:tcBorders>
            <w:vAlign w:val="center"/>
          </w:tcPr>
          <w:p w14:paraId="09757E76" w14:textId="77777777" w:rsidR="00922925" w:rsidRPr="00F551C4" w:rsidRDefault="00922925" w:rsidP="009B1573">
            <w:pPr>
              <w:spacing w:after="40"/>
              <w:rPr>
                <w:rFonts w:cs="Arial"/>
                <w:b/>
                <w:bCs/>
                <w:sz w:val="20"/>
                <w:szCs w:val="20"/>
              </w:rPr>
            </w:pPr>
            <w:r w:rsidRPr="00F551C4">
              <w:rPr>
                <w:rFonts w:cs="Arial"/>
                <w:b/>
                <w:bCs/>
                <w:sz w:val="20"/>
                <w:szCs w:val="20"/>
              </w:rPr>
              <w:t>Norges grønne fagskole – Vea</w:t>
            </w:r>
          </w:p>
        </w:tc>
        <w:tc>
          <w:tcPr>
            <w:tcW w:w="4819" w:type="dxa"/>
            <w:tcBorders>
              <w:left w:val="nil"/>
              <w:right w:val="nil"/>
            </w:tcBorders>
            <w:vAlign w:val="center"/>
          </w:tcPr>
          <w:p w14:paraId="7B8123FE" w14:textId="77777777" w:rsidR="00922925" w:rsidRPr="00F551C4" w:rsidRDefault="00922925" w:rsidP="009B1573">
            <w:pPr>
              <w:spacing w:after="40"/>
              <w:rPr>
                <w:rFonts w:cs="Arial"/>
                <w:b/>
                <w:bCs/>
                <w:sz w:val="20"/>
                <w:szCs w:val="20"/>
              </w:rPr>
            </w:pPr>
            <w:r w:rsidRPr="00F551C4">
              <w:rPr>
                <w:rFonts w:cs="Arial"/>
                <w:b/>
                <w:bCs/>
                <w:sz w:val="20"/>
                <w:szCs w:val="20"/>
              </w:rPr>
              <w:t>Norges grønne fagskole – Vea</w:t>
            </w:r>
          </w:p>
        </w:tc>
      </w:tr>
      <w:tr w:rsidR="00922925" w:rsidRPr="00AD5209" w14:paraId="6A3985A4" w14:textId="77777777" w:rsidTr="00E746DD">
        <w:tc>
          <w:tcPr>
            <w:tcW w:w="459" w:type="dxa"/>
            <w:tcBorders>
              <w:left w:val="nil"/>
              <w:right w:val="nil"/>
            </w:tcBorders>
          </w:tcPr>
          <w:p w14:paraId="7EBA344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875998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Handelshøgskole</w:t>
            </w:r>
          </w:p>
        </w:tc>
        <w:tc>
          <w:tcPr>
            <w:tcW w:w="4819" w:type="dxa"/>
            <w:tcBorders>
              <w:left w:val="nil"/>
              <w:right w:val="nil"/>
            </w:tcBorders>
            <w:vAlign w:val="center"/>
          </w:tcPr>
          <w:p w14:paraId="6290DB4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Handelshøgskole</w:t>
            </w:r>
          </w:p>
        </w:tc>
      </w:tr>
      <w:tr w:rsidR="00922925" w:rsidRPr="00AD5209" w14:paraId="32EB79E2" w14:textId="77777777" w:rsidTr="00E746DD">
        <w:tc>
          <w:tcPr>
            <w:tcW w:w="459" w:type="dxa"/>
            <w:tcBorders>
              <w:left w:val="nil"/>
              <w:right w:val="nil"/>
            </w:tcBorders>
          </w:tcPr>
          <w:p w14:paraId="3BC8C3AA"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007177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Idrettshøgskole</w:t>
            </w:r>
          </w:p>
        </w:tc>
        <w:tc>
          <w:tcPr>
            <w:tcW w:w="4819" w:type="dxa"/>
            <w:tcBorders>
              <w:left w:val="nil"/>
              <w:right w:val="nil"/>
            </w:tcBorders>
            <w:vAlign w:val="center"/>
          </w:tcPr>
          <w:p w14:paraId="4B1D023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Idrettshøgskole</w:t>
            </w:r>
          </w:p>
        </w:tc>
      </w:tr>
      <w:tr w:rsidR="00922925" w:rsidRPr="00AD5209" w14:paraId="12F419CE" w14:textId="77777777" w:rsidTr="00E746DD">
        <w:tc>
          <w:tcPr>
            <w:tcW w:w="459" w:type="dxa"/>
            <w:tcBorders>
              <w:left w:val="nil"/>
              <w:right w:val="nil"/>
            </w:tcBorders>
          </w:tcPr>
          <w:p w14:paraId="0EAFB4E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5BB1D85"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miljø- og biovitenskapelige universitet (NMBU)</w:t>
            </w:r>
          </w:p>
        </w:tc>
        <w:tc>
          <w:tcPr>
            <w:tcW w:w="4819" w:type="dxa"/>
            <w:tcBorders>
              <w:left w:val="nil"/>
              <w:right w:val="nil"/>
            </w:tcBorders>
            <w:vAlign w:val="center"/>
          </w:tcPr>
          <w:p w14:paraId="76681B8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miljø- og biovitenskapelige universitet (NMBU)</w:t>
            </w:r>
          </w:p>
        </w:tc>
      </w:tr>
      <w:tr w:rsidR="00922925" w:rsidRPr="00AD5209" w14:paraId="714DF66D" w14:textId="77777777" w:rsidTr="00E746DD">
        <w:tc>
          <w:tcPr>
            <w:tcW w:w="459" w:type="dxa"/>
            <w:tcBorders>
              <w:left w:val="nil"/>
              <w:right w:val="nil"/>
            </w:tcBorders>
          </w:tcPr>
          <w:p w14:paraId="398EA3B7"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02B7FF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Musikkhøgskole</w:t>
            </w:r>
          </w:p>
        </w:tc>
        <w:tc>
          <w:tcPr>
            <w:tcW w:w="4819" w:type="dxa"/>
            <w:tcBorders>
              <w:left w:val="nil"/>
              <w:right w:val="nil"/>
            </w:tcBorders>
            <w:vAlign w:val="center"/>
          </w:tcPr>
          <w:p w14:paraId="0FD81FF0"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Musikkhøgskole</w:t>
            </w:r>
          </w:p>
        </w:tc>
      </w:tr>
      <w:tr w:rsidR="00922925" w:rsidRPr="00AD5209" w14:paraId="6B9B948C" w14:textId="77777777" w:rsidTr="00E746DD">
        <w:tc>
          <w:tcPr>
            <w:tcW w:w="459" w:type="dxa"/>
            <w:tcBorders>
              <w:left w:val="nil"/>
              <w:right w:val="nil"/>
            </w:tcBorders>
          </w:tcPr>
          <w:p w14:paraId="56F3B54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E7F0EA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teknisk-naturvitenskapelige universitet (NTNU)</w:t>
            </w:r>
          </w:p>
        </w:tc>
        <w:tc>
          <w:tcPr>
            <w:tcW w:w="4819" w:type="dxa"/>
            <w:tcBorders>
              <w:left w:val="nil"/>
              <w:right w:val="nil"/>
            </w:tcBorders>
            <w:vAlign w:val="center"/>
          </w:tcPr>
          <w:p w14:paraId="4B61378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Norges teknisk-naturvitenskapelige universitet (NTNU)</w:t>
            </w:r>
          </w:p>
        </w:tc>
      </w:tr>
      <w:tr w:rsidR="00922925" w:rsidRPr="00AD5209" w14:paraId="443872D7" w14:textId="77777777" w:rsidTr="00E746DD">
        <w:tc>
          <w:tcPr>
            <w:tcW w:w="459" w:type="dxa"/>
            <w:tcBorders>
              <w:left w:val="nil"/>
              <w:right w:val="nil"/>
            </w:tcBorders>
          </w:tcPr>
          <w:p w14:paraId="4A9EB7A5"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5F8074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utenrikspolitisk institutt</w:t>
            </w:r>
            <w:r>
              <w:rPr>
                <w:rFonts w:cs="Arial"/>
                <w:sz w:val="20"/>
                <w:szCs w:val="20"/>
              </w:rPr>
              <w:t xml:space="preserve"> </w:t>
            </w:r>
            <w:r w:rsidRPr="00DF0262">
              <w:rPr>
                <w:rFonts w:cs="Arial"/>
                <w:sz w:val="20"/>
                <w:szCs w:val="20"/>
              </w:rPr>
              <w:t>(NUPI)</w:t>
            </w:r>
          </w:p>
        </w:tc>
        <w:tc>
          <w:tcPr>
            <w:tcW w:w="4819" w:type="dxa"/>
            <w:tcBorders>
              <w:left w:val="nil"/>
              <w:right w:val="nil"/>
            </w:tcBorders>
            <w:vAlign w:val="center"/>
          </w:tcPr>
          <w:p w14:paraId="573C6D4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utenrikspolitisk institutt</w:t>
            </w:r>
            <w:r>
              <w:rPr>
                <w:rFonts w:cs="Arial"/>
                <w:sz w:val="20"/>
                <w:szCs w:val="20"/>
              </w:rPr>
              <w:t xml:space="preserve"> </w:t>
            </w:r>
            <w:r w:rsidRPr="00DF0262">
              <w:rPr>
                <w:rFonts w:cs="Arial"/>
                <w:sz w:val="20"/>
                <w:szCs w:val="20"/>
              </w:rPr>
              <w:t>(NUPI)</w:t>
            </w:r>
          </w:p>
        </w:tc>
      </w:tr>
      <w:tr w:rsidR="00922925" w:rsidRPr="00AD5209" w14:paraId="06DBEA7C" w14:textId="77777777" w:rsidTr="00E746DD">
        <w:tc>
          <w:tcPr>
            <w:tcW w:w="459" w:type="dxa"/>
            <w:tcBorders>
              <w:left w:val="nil"/>
              <w:right w:val="nil"/>
            </w:tcBorders>
          </w:tcPr>
          <w:p w14:paraId="449A713B"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3F6B714" w14:textId="77777777" w:rsidR="00922925" w:rsidRPr="005821EA" w:rsidRDefault="00922925" w:rsidP="009B1573">
            <w:pPr>
              <w:spacing w:after="40"/>
              <w:rPr>
                <w:rFonts w:cs="Arial"/>
                <w:sz w:val="20"/>
                <w:szCs w:val="20"/>
              </w:rPr>
            </w:pPr>
            <w:r w:rsidRPr="005821EA">
              <w:rPr>
                <w:rFonts w:cs="Arial"/>
                <w:sz w:val="20"/>
                <w:szCs w:val="20"/>
              </w:rPr>
              <w:t xml:space="preserve">OsloMet – storbyuniversitetet </w:t>
            </w:r>
          </w:p>
        </w:tc>
        <w:tc>
          <w:tcPr>
            <w:tcW w:w="4819" w:type="dxa"/>
            <w:tcBorders>
              <w:left w:val="nil"/>
              <w:right w:val="nil"/>
            </w:tcBorders>
            <w:vAlign w:val="center"/>
          </w:tcPr>
          <w:p w14:paraId="5ADA6184" w14:textId="77777777" w:rsidR="00922925" w:rsidRPr="005821EA" w:rsidRDefault="00922925" w:rsidP="009B1573">
            <w:pPr>
              <w:spacing w:after="40"/>
              <w:rPr>
                <w:rFonts w:cs="Arial"/>
                <w:sz w:val="20"/>
                <w:szCs w:val="20"/>
              </w:rPr>
            </w:pPr>
            <w:r w:rsidRPr="005821EA">
              <w:rPr>
                <w:rFonts w:cs="Arial"/>
                <w:sz w:val="20"/>
                <w:szCs w:val="20"/>
              </w:rPr>
              <w:t>OsloMet - storbyuniversitetet</w:t>
            </w:r>
          </w:p>
        </w:tc>
      </w:tr>
      <w:tr w:rsidR="00922925" w:rsidRPr="00AD5209" w14:paraId="015C1CFF" w14:textId="77777777" w:rsidTr="00E746DD">
        <w:tc>
          <w:tcPr>
            <w:tcW w:w="459" w:type="dxa"/>
            <w:tcBorders>
              <w:left w:val="nil"/>
              <w:right w:val="nil"/>
            </w:tcBorders>
          </w:tcPr>
          <w:p w14:paraId="3DBF4F3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F4FE03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Samisk høgskole</w:t>
            </w:r>
          </w:p>
        </w:tc>
        <w:tc>
          <w:tcPr>
            <w:tcW w:w="4819" w:type="dxa"/>
            <w:tcBorders>
              <w:left w:val="nil"/>
              <w:right w:val="nil"/>
            </w:tcBorders>
            <w:vAlign w:val="center"/>
          </w:tcPr>
          <w:p w14:paraId="66590D3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Samisk høgskole</w:t>
            </w:r>
          </w:p>
        </w:tc>
      </w:tr>
      <w:tr w:rsidR="00922925" w:rsidRPr="00AD5209" w14:paraId="2633FEC5" w14:textId="77777777" w:rsidTr="00E746DD">
        <w:tc>
          <w:tcPr>
            <w:tcW w:w="459" w:type="dxa"/>
            <w:tcBorders>
              <w:left w:val="nil"/>
              <w:right w:val="nil"/>
            </w:tcBorders>
          </w:tcPr>
          <w:p w14:paraId="45D1105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06CD22C"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Samisk videregående skole og reindriftsskole</w:t>
            </w:r>
          </w:p>
        </w:tc>
        <w:tc>
          <w:tcPr>
            <w:tcW w:w="4819" w:type="dxa"/>
            <w:tcBorders>
              <w:left w:val="nil"/>
              <w:right w:val="nil"/>
            </w:tcBorders>
            <w:vAlign w:val="center"/>
          </w:tcPr>
          <w:p w14:paraId="69C7848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Utdanningsdirektoratet</w:t>
            </w:r>
          </w:p>
        </w:tc>
      </w:tr>
      <w:tr w:rsidR="00922925" w:rsidRPr="00AD5209" w14:paraId="776CD969" w14:textId="77777777" w:rsidTr="00E746DD">
        <w:tc>
          <w:tcPr>
            <w:tcW w:w="459" w:type="dxa"/>
            <w:tcBorders>
              <w:left w:val="nil"/>
              <w:right w:val="nil"/>
            </w:tcBorders>
          </w:tcPr>
          <w:p w14:paraId="33C194B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472554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Samisk videregående skole (Karasjok)</w:t>
            </w:r>
          </w:p>
        </w:tc>
        <w:tc>
          <w:tcPr>
            <w:tcW w:w="4819" w:type="dxa"/>
            <w:tcBorders>
              <w:left w:val="nil"/>
              <w:right w:val="nil"/>
            </w:tcBorders>
            <w:vAlign w:val="center"/>
          </w:tcPr>
          <w:p w14:paraId="513EF5E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Utdanningsdirektoratet</w:t>
            </w:r>
          </w:p>
        </w:tc>
      </w:tr>
      <w:tr w:rsidR="00922925" w:rsidRPr="00AD5209" w14:paraId="54363516" w14:textId="77777777" w:rsidTr="00E746DD">
        <w:tc>
          <w:tcPr>
            <w:tcW w:w="459" w:type="dxa"/>
            <w:tcBorders>
              <w:left w:val="nil"/>
              <w:right w:val="nil"/>
            </w:tcBorders>
          </w:tcPr>
          <w:p w14:paraId="25DD955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0B62E2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lånekasse for utdanning</w:t>
            </w:r>
          </w:p>
        </w:tc>
        <w:tc>
          <w:tcPr>
            <w:tcW w:w="4819" w:type="dxa"/>
            <w:tcBorders>
              <w:left w:val="nil"/>
              <w:right w:val="nil"/>
            </w:tcBorders>
            <w:vAlign w:val="center"/>
          </w:tcPr>
          <w:p w14:paraId="28154CF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lånekasse for utdanning</w:t>
            </w:r>
          </w:p>
        </w:tc>
      </w:tr>
      <w:tr w:rsidR="00922925" w:rsidRPr="00AD5209" w14:paraId="4CB65DA2" w14:textId="77777777" w:rsidTr="00E746DD">
        <w:tc>
          <w:tcPr>
            <w:tcW w:w="459" w:type="dxa"/>
            <w:tcBorders>
              <w:left w:val="nil"/>
              <w:right w:val="nil"/>
            </w:tcBorders>
          </w:tcPr>
          <w:p w14:paraId="3E9F5DEA"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2E2BA7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Statped</w:t>
            </w:r>
          </w:p>
        </w:tc>
        <w:tc>
          <w:tcPr>
            <w:tcW w:w="4819" w:type="dxa"/>
            <w:tcBorders>
              <w:left w:val="nil"/>
              <w:right w:val="nil"/>
            </w:tcBorders>
            <w:vAlign w:val="center"/>
          </w:tcPr>
          <w:p w14:paraId="4F17521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Statped</w:t>
            </w:r>
          </w:p>
        </w:tc>
      </w:tr>
      <w:tr w:rsidR="00922925" w:rsidRPr="00AD5209" w14:paraId="457A2447" w14:textId="77777777" w:rsidTr="00E746DD">
        <w:tc>
          <w:tcPr>
            <w:tcW w:w="459" w:type="dxa"/>
            <w:tcBorders>
              <w:left w:val="nil"/>
              <w:right w:val="nil"/>
            </w:tcBorders>
          </w:tcPr>
          <w:p w14:paraId="0B32EFB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C21F2A1" w14:textId="77777777" w:rsidR="00922925" w:rsidRPr="00AD5209" w:rsidRDefault="00922925" w:rsidP="009B1573">
            <w:pPr>
              <w:spacing w:after="40"/>
              <w:rPr>
                <w:rFonts w:cs="Arial"/>
                <w:sz w:val="20"/>
                <w:szCs w:val="20"/>
              </w:rPr>
            </w:pPr>
            <w:r w:rsidRPr="0097778A">
              <w:rPr>
                <w:rFonts w:cs="Arial"/>
                <w:sz w:val="20"/>
                <w:szCs w:val="20"/>
              </w:rPr>
              <w:t xml:space="preserve">Sørsamisk kunnskapspark </w:t>
            </w:r>
          </w:p>
        </w:tc>
        <w:tc>
          <w:tcPr>
            <w:tcW w:w="4819" w:type="dxa"/>
            <w:tcBorders>
              <w:left w:val="nil"/>
              <w:right w:val="nil"/>
            </w:tcBorders>
            <w:vAlign w:val="center"/>
          </w:tcPr>
          <w:p w14:paraId="7D65CD19" w14:textId="77777777" w:rsidR="00922925" w:rsidRPr="00AD5209" w:rsidRDefault="00922925" w:rsidP="009B1573">
            <w:pPr>
              <w:spacing w:after="40"/>
              <w:rPr>
                <w:rFonts w:cs="Arial"/>
                <w:sz w:val="20"/>
                <w:szCs w:val="20"/>
              </w:rPr>
            </w:pPr>
            <w:r w:rsidRPr="00AD5209">
              <w:rPr>
                <w:rFonts w:cs="Arial"/>
                <w:sz w:val="20"/>
                <w:szCs w:val="20"/>
              </w:rPr>
              <w:t>Utdanningsdirektoratet</w:t>
            </w:r>
          </w:p>
        </w:tc>
      </w:tr>
      <w:tr w:rsidR="00922925" w:rsidRPr="00AD5209" w14:paraId="21A6C184" w14:textId="77777777" w:rsidTr="00E746DD">
        <w:tc>
          <w:tcPr>
            <w:tcW w:w="459" w:type="dxa"/>
            <w:tcBorders>
              <w:left w:val="nil"/>
              <w:right w:val="nil"/>
            </w:tcBorders>
          </w:tcPr>
          <w:p w14:paraId="79CE9CB8"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65F326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Agder</w:t>
            </w:r>
          </w:p>
        </w:tc>
        <w:tc>
          <w:tcPr>
            <w:tcW w:w="4819" w:type="dxa"/>
            <w:tcBorders>
              <w:left w:val="nil"/>
              <w:right w:val="nil"/>
            </w:tcBorders>
            <w:vAlign w:val="center"/>
          </w:tcPr>
          <w:p w14:paraId="0D1CB70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Agder</w:t>
            </w:r>
          </w:p>
        </w:tc>
      </w:tr>
      <w:tr w:rsidR="00922925" w:rsidRPr="00AD5209" w14:paraId="4FAF9C20" w14:textId="77777777" w:rsidTr="00E746DD">
        <w:tc>
          <w:tcPr>
            <w:tcW w:w="459" w:type="dxa"/>
            <w:tcBorders>
              <w:left w:val="nil"/>
              <w:right w:val="nil"/>
            </w:tcBorders>
          </w:tcPr>
          <w:p w14:paraId="155AB85A"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5F0E8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Bergen</w:t>
            </w:r>
          </w:p>
        </w:tc>
        <w:tc>
          <w:tcPr>
            <w:tcW w:w="4819" w:type="dxa"/>
            <w:tcBorders>
              <w:left w:val="nil"/>
              <w:right w:val="nil"/>
            </w:tcBorders>
            <w:vAlign w:val="center"/>
          </w:tcPr>
          <w:p w14:paraId="5DBDA6A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Bergen</w:t>
            </w:r>
          </w:p>
        </w:tc>
      </w:tr>
      <w:tr w:rsidR="00922925" w:rsidRPr="004106DF" w14:paraId="4C7E61AC" w14:textId="77777777" w:rsidTr="00E746DD">
        <w:tc>
          <w:tcPr>
            <w:tcW w:w="459" w:type="dxa"/>
            <w:tcBorders>
              <w:left w:val="nil"/>
              <w:right w:val="nil"/>
            </w:tcBorders>
          </w:tcPr>
          <w:p w14:paraId="1F0565B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D1B30FC" w14:textId="77777777" w:rsidR="00922925" w:rsidRPr="004106DF" w:rsidRDefault="00922925" w:rsidP="009B1573">
            <w:pPr>
              <w:spacing w:after="40"/>
              <w:rPr>
                <w:rFonts w:cs="Arial"/>
                <w:sz w:val="20"/>
                <w:szCs w:val="20"/>
                <w:lang w:val="nn-NO"/>
              </w:rPr>
            </w:pPr>
            <w:r w:rsidRPr="004106DF">
              <w:rPr>
                <w:rFonts w:cs="Arial"/>
                <w:sz w:val="20"/>
                <w:szCs w:val="20"/>
                <w:lang w:val="nn-NO"/>
              </w:rPr>
              <w:t xml:space="preserve">Universitetet i Innlandet </w:t>
            </w:r>
          </w:p>
        </w:tc>
        <w:tc>
          <w:tcPr>
            <w:tcW w:w="4819" w:type="dxa"/>
            <w:tcBorders>
              <w:left w:val="nil"/>
              <w:right w:val="nil"/>
            </w:tcBorders>
            <w:vAlign w:val="center"/>
          </w:tcPr>
          <w:p w14:paraId="07330CCA" w14:textId="77777777" w:rsidR="00922925" w:rsidRPr="004106DF" w:rsidRDefault="00922925" w:rsidP="009B1573">
            <w:pPr>
              <w:spacing w:after="40"/>
              <w:rPr>
                <w:rFonts w:cs="Arial"/>
                <w:sz w:val="20"/>
                <w:szCs w:val="20"/>
                <w:lang w:val="nn-NO"/>
              </w:rPr>
            </w:pPr>
            <w:r w:rsidRPr="004106DF">
              <w:rPr>
                <w:rFonts w:cs="Arial"/>
                <w:sz w:val="20"/>
                <w:szCs w:val="20"/>
                <w:lang w:val="nn-NO"/>
              </w:rPr>
              <w:t xml:space="preserve">Universitetet i Innlandet </w:t>
            </w:r>
          </w:p>
        </w:tc>
      </w:tr>
      <w:tr w:rsidR="00922925" w:rsidRPr="00AD5209" w14:paraId="7E8BF67A" w14:textId="77777777" w:rsidTr="00E746DD">
        <w:tc>
          <w:tcPr>
            <w:tcW w:w="459" w:type="dxa"/>
            <w:tcBorders>
              <w:left w:val="nil"/>
              <w:right w:val="nil"/>
            </w:tcBorders>
          </w:tcPr>
          <w:p w14:paraId="2775D77B" w14:textId="77777777" w:rsidR="00922925" w:rsidRPr="0089249C" w:rsidRDefault="00922925" w:rsidP="009B1573">
            <w:pPr>
              <w:spacing w:after="40"/>
              <w:rPr>
                <w:rStyle w:val="ListeavsnittTegn"/>
                <w:rFonts w:eastAsiaTheme="minorHAnsi" w:cs="Arial"/>
                <w:sz w:val="20"/>
                <w:szCs w:val="20"/>
                <w:lang w:val="nn-NO"/>
              </w:rPr>
            </w:pPr>
          </w:p>
        </w:tc>
        <w:tc>
          <w:tcPr>
            <w:tcW w:w="4962" w:type="dxa"/>
            <w:tcBorders>
              <w:left w:val="nil"/>
              <w:right w:val="nil"/>
            </w:tcBorders>
            <w:vAlign w:val="center"/>
          </w:tcPr>
          <w:p w14:paraId="6ED854E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Oslo</w:t>
            </w:r>
          </w:p>
        </w:tc>
        <w:tc>
          <w:tcPr>
            <w:tcW w:w="4819" w:type="dxa"/>
            <w:tcBorders>
              <w:left w:val="nil"/>
              <w:right w:val="nil"/>
            </w:tcBorders>
            <w:vAlign w:val="center"/>
          </w:tcPr>
          <w:p w14:paraId="7C3E569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Oslo</w:t>
            </w:r>
          </w:p>
        </w:tc>
      </w:tr>
      <w:tr w:rsidR="00922925" w:rsidRPr="00AD5209" w14:paraId="03D4D3AE" w14:textId="77777777" w:rsidTr="00E746DD">
        <w:tc>
          <w:tcPr>
            <w:tcW w:w="459" w:type="dxa"/>
            <w:tcBorders>
              <w:left w:val="nil"/>
              <w:right w:val="nil"/>
            </w:tcBorders>
          </w:tcPr>
          <w:p w14:paraId="5A7BA59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8DB5F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Stavanger</w:t>
            </w:r>
          </w:p>
        </w:tc>
        <w:tc>
          <w:tcPr>
            <w:tcW w:w="4819" w:type="dxa"/>
            <w:tcBorders>
              <w:left w:val="nil"/>
              <w:right w:val="nil"/>
            </w:tcBorders>
            <w:vAlign w:val="center"/>
          </w:tcPr>
          <w:p w14:paraId="5B8B234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Stavanger</w:t>
            </w:r>
          </w:p>
        </w:tc>
      </w:tr>
      <w:tr w:rsidR="00922925" w:rsidRPr="00AD5209" w14:paraId="1DD0D57A" w14:textId="77777777" w:rsidTr="00E746DD">
        <w:tc>
          <w:tcPr>
            <w:tcW w:w="459" w:type="dxa"/>
            <w:tcBorders>
              <w:left w:val="nil"/>
              <w:right w:val="nil"/>
            </w:tcBorders>
          </w:tcPr>
          <w:p w14:paraId="16C963E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7093B8D" w14:textId="77777777" w:rsidR="00922925" w:rsidRPr="005821EA" w:rsidRDefault="00922925" w:rsidP="009B1573">
            <w:pPr>
              <w:spacing w:after="40"/>
              <w:rPr>
                <w:rFonts w:cs="Arial"/>
                <w:sz w:val="20"/>
                <w:szCs w:val="20"/>
              </w:rPr>
            </w:pPr>
            <w:r w:rsidRPr="005821EA">
              <w:rPr>
                <w:rFonts w:cs="Arial"/>
                <w:sz w:val="20"/>
                <w:szCs w:val="20"/>
              </w:rPr>
              <w:t>Universitetet i Sørøst-Norge</w:t>
            </w:r>
          </w:p>
        </w:tc>
        <w:tc>
          <w:tcPr>
            <w:tcW w:w="4819" w:type="dxa"/>
            <w:tcBorders>
              <w:left w:val="nil"/>
              <w:right w:val="nil"/>
            </w:tcBorders>
            <w:vAlign w:val="center"/>
          </w:tcPr>
          <w:p w14:paraId="483E6C62" w14:textId="77777777" w:rsidR="00922925" w:rsidRPr="005821EA" w:rsidRDefault="00922925" w:rsidP="009B1573">
            <w:pPr>
              <w:spacing w:after="40"/>
              <w:rPr>
                <w:rFonts w:cs="Arial"/>
                <w:sz w:val="20"/>
                <w:szCs w:val="20"/>
              </w:rPr>
            </w:pPr>
            <w:r w:rsidRPr="005821EA">
              <w:rPr>
                <w:rFonts w:cs="Arial"/>
                <w:sz w:val="20"/>
                <w:szCs w:val="20"/>
              </w:rPr>
              <w:t>Universitetet i Sørøst-Norge</w:t>
            </w:r>
          </w:p>
        </w:tc>
      </w:tr>
      <w:tr w:rsidR="00922925" w:rsidRPr="00AD5209" w14:paraId="004CDFCB" w14:textId="77777777" w:rsidTr="00E746DD">
        <w:tc>
          <w:tcPr>
            <w:tcW w:w="459" w:type="dxa"/>
            <w:tcBorders>
              <w:left w:val="nil"/>
              <w:right w:val="nil"/>
            </w:tcBorders>
          </w:tcPr>
          <w:p w14:paraId="6F9A760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3AF843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Tromsø - Norges arktiske universitet</w:t>
            </w:r>
          </w:p>
        </w:tc>
        <w:tc>
          <w:tcPr>
            <w:tcW w:w="4819" w:type="dxa"/>
            <w:tcBorders>
              <w:left w:val="nil"/>
              <w:right w:val="nil"/>
            </w:tcBorders>
            <w:vAlign w:val="center"/>
          </w:tcPr>
          <w:p w14:paraId="4F6F6A4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Universitetet i Tromsø - Norges arktiske universitet</w:t>
            </w:r>
          </w:p>
        </w:tc>
      </w:tr>
      <w:tr w:rsidR="00922925" w:rsidRPr="00AD5209" w14:paraId="506D8B4D" w14:textId="77777777" w:rsidTr="00E746DD">
        <w:tc>
          <w:tcPr>
            <w:tcW w:w="459" w:type="dxa"/>
            <w:tcBorders>
              <w:left w:val="nil"/>
              <w:right w:val="nil"/>
            </w:tcBorders>
          </w:tcPr>
          <w:p w14:paraId="2032127D"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BFC118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Utdanningsdirektoratet</w:t>
            </w:r>
          </w:p>
        </w:tc>
        <w:tc>
          <w:tcPr>
            <w:tcW w:w="4819" w:type="dxa"/>
            <w:tcBorders>
              <w:left w:val="nil"/>
              <w:right w:val="nil"/>
            </w:tcBorders>
            <w:vAlign w:val="center"/>
          </w:tcPr>
          <w:p w14:paraId="5039B1F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Utdanningsdirektoratet</w:t>
            </w:r>
          </w:p>
        </w:tc>
      </w:tr>
      <w:tr w:rsidR="00922925" w:rsidRPr="00AD5209" w14:paraId="6DF2E744" w14:textId="77777777" w:rsidTr="00E746DD">
        <w:tc>
          <w:tcPr>
            <w:tcW w:w="459" w:type="dxa"/>
            <w:tcBorders>
              <w:left w:val="nil"/>
              <w:right w:val="nil"/>
            </w:tcBorders>
          </w:tcPr>
          <w:p w14:paraId="1585EDC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DFEC45A" w14:textId="77777777" w:rsidR="00922925" w:rsidRPr="00AD5209" w:rsidRDefault="00922925" w:rsidP="009B1573">
            <w:pPr>
              <w:spacing w:after="40"/>
              <w:rPr>
                <w:rStyle w:val="halvfet"/>
                <w:rFonts w:cs="Arial"/>
                <w:sz w:val="20"/>
                <w:szCs w:val="20"/>
              </w:rPr>
            </w:pPr>
          </w:p>
        </w:tc>
        <w:tc>
          <w:tcPr>
            <w:tcW w:w="4819" w:type="dxa"/>
            <w:tcBorders>
              <w:left w:val="nil"/>
              <w:right w:val="nil"/>
            </w:tcBorders>
            <w:vAlign w:val="center"/>
          </w:tcPr>
          <w:p w14:paraId="41BF9639" w14:textId="77777777" w:rsidR="00922925" w:rsidRPr="00AD5209" w:rsidRDefault="00922925" w:rsidP="009B1573">
            <w:pPr>
              <w:spacing w:after="40"/>
              <w:rPr>
                <w:rStyle w:val="halvfet"/>
                <w:rFonts w:cs="Arial"/>
                <w:sz w:val="20"/>
                <w:szCs w:val="20"/>
              </w:rPr>
            </w:pPr>
          </w:p>
        </w:tc>
      </w:tr>
      <w:tr w:rsidR="00922925" w:rsidRPr="00AD5209" w14:paraId="64210121" w14:textId="77777777" w:rsidTr="00E746DD">
        <w:tc>
          <w:tcPr>
            <w:tcW w:w="459" w:type="dxa"/>
            <w:tcBorders>
              <w:left w:val="nil"/>
              <w:right w:val="nil"/>
            </w:tcBorders>
          </w:tcPr>
          <w:p w14:paraId="1A9EFE6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091D7FB"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5617A4F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Kunnskapsdepartementet</w:t>
            </w:r>
          </w:p>
        </w:tc>
      </w:tr>
      <w:tr w:rsidR="00922925" w:rsidRPr="00AD5209" w14:paraId="338EABE4" w14:textId="77777777" w:rsidTr="00E746DD">
        <w:tc>
          <w:tcPr>
            <w:tcW w:w="459" w:type="dxa"/>
            <w:tcBorders>
              <w:left w:val="nil"/>
              <w:right w:val="nil"/>
            </w:tcBorders>
          </w:tcPr>
          <w:p w14:paraId="613547E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4150904" w14:textId="77777777" w:rsidR="00922925" w:rsidRPr="006023AA" w:rsidRDefault="00922925" w:rsidP="009B1573">
            <w:pPr>
              <w:spacing w:after="40"/>
              <w:rPr>
                <w:rFonts w:cs="Arial"/>
                <w:sz w:val="20"/>
                <w:szCs w:val="20"/>
              </w:rPr>
            </w:pPr>
            <w:r w:rsidRPr="006023AA">
              <w:rPr>
                <w:rFonts w:cs="Arial"/>
                <w:sz w:val="20"/>
                <w:szCs w:val="20"/>
              </w:rPr>
              <w:t xml:space="preserve">22. juli-senteret </w:t>
            </w:r>
          </w:p>
        </w:tc>
        <w:tc>
          <w:tcPr>
            <w:tcW w:w="4819" w:type="dxa"/>
            <w:tcBorders>
              <w:left w:val="nil"/>
              <w:right w:val="nil"/>
            </w:tcBorders>
            <w:vAlign w:val="center"/>
          </w:tcPr>
          <w:p w14:paraId="4607C7F4" w14:textId="77777777" w:rsidR="00922925" w:rsidRPr="00534470" w:rsidRDefault="00922925" w:rsidP="009B1573">
            <w:pPr>
              <w:spacing w:after="40"/>
              <w:rPr>
                <w:rFonts w:cs="Arial"/>
                <w:b/>
                <w:bCs/>
                <w:i/>
                <w:iCs/>
                <w:sz w:val="20"/>
                <w:szCs w:val="20"/>
              </w:rPr>
            </w:pPr>
          </w:p>
        </w:tc>
      </w:tr>
      <w:tr w:rsidR="00922925" w:rsidRPr="00AD5209" w14:paraId="474F45E2" w14:textId="77777777" w:rsidTr="00E746DD">
        <w:tc>
          <w:tcPr>
            <w:tcW w:w="459" w:type="dxa"/>
            <w:tcBorders>
              <w:left w:val="nil"/>
              <w:right w:val="nil"/>
            </w:tcBorders>
          </w:tcPr>
          <w:p w14:paraId="036511EA"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76CE77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De nasjonale forskningsetiske komiteer (FEK)</w:t>
            </w:r>
          </w:p>
        </w:tc>
        <w:tc>
          <w:tcPr>
            <w:tcW w:w="4819" w:type="dxa"/>
            <w:tcBorders>
              <w:left w:val="nil"/>
              <w:right w:val="nil"/>
            </w:tcBorders>
            <w:vAlign w:val="center"/>
          </w:tcPr>
          <w:p w14:paraId="07F7C50D" w14:textId="77777777" w:rsidR="00922925" w:rsidRPr="00AD5209" w:rsidRDefault="00922925" w:rsidP="009B1573">
            <w:pPr>
              <w:spacing w:after="40"/>
              <w:rPr>
                <w:rStyle w:val="ListeavsnittTegn"/>
                <w:rFonts w:eastAsiaTheme="minorHAnsi" w:cs="Arial"/>
                <w:sz w:val="20"/>
                <w:szCs w:val="20"/>
              </w:rPr>
            </w:pPr>
          </w:p>
        </w:tc>
      </w:tr>
      <w:tr w:rsidR="00922925" w:rsidRPr="00AD5209" w14:paraId="123AC8A9" w14:textId="77777777" w:rsidTr="00E746DD">
        <w:tc>
          <w:tcPr>
            <w:tcW w:w="459" w:type="dxa"/>
            <w:tcBorders>
              <w:left w:val="nil"/>
              <w:right w:val="nil"/>
            </w:tcBorders>
          </w:tcPr>
          <w:p w14:paraId="4738D7DA"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ABD9D7C" w14:textId="77777777" w:rsidR="00922925" w:rsidRPr="005821EA" w:rsidRDefault="00922925" w:rsidP="009B1573">
            <w:pPr>
              <w:spacing w:after="40"/>
              <w:rPr>
                <w:rFonts w:cs="Arial"/>
                <w:sz w:val="20"/>
                <w:szCs w:val="20"/>
              </w:rPr>
            </w:pPr>
            <w:r w:rsidRPr="005821EA">
              <w:rPr>
                <w:rFonts w:cs="Arial"/>
                <w:sz w:val="20"/>
                <w:szCs w:val="20"/>
              </w:rPr>
              <w:t xml:space="preserve">Sekretariatet for foreldreutvalgene for barnehagen og grunnopplæringen (FUB/FUG) </w:t>
            </w:r>
          </w:p>
        </w:tc>
        <w:tc>
          <w:tcPr>
            <w:tcW w:w="4819" w:type="dxa"/>
            <w:tcBorders>
              <w:left w:val="nil"/>
              <w:right w:val="nil"/>
            </w:tcBorders>
            <w:vAlign w:val="center"/>
          </w:tcPr>
          <w:p w14:paraId="074F8F58" w14:textId="77777777" w:rsidR="00922925" w:rsidRDefault="00922925" w:rsidP="009B1573">
            <w:pPr>
              <w:spacing w:after="40"/>
              <w:rPr>
                <w:rStyle w:val="ListeavsnittTegn"/>
                <w:rFonts w:eastAsiaTheme="minorHAnsi" w:cs="Arial"/>
                <w:sz w:val="20"/>
                <w:szCs w:val="20"/>
              </w:rPr>
            </w:pPr>
          </w:p>
        </w:tc>
      </w:tr>
      <w:tr w:rsidR="00922925" w:rsidRPr="00AD5209" w14:paraId="224D53BF" w14:textId="77777777" w:rsidTr="00E746DD">
        <w:tc>
          <w:tcPr>
            <w:tcW w:w="459" w:type="dxa"/>
            <w:tcBorders>
              <w:left w:val="nil"/>
              <w:right w:val="nil"/>
            </w:tcBorders>
          </w:tcPr>
          <w:p w14:paraId="7430BCE1"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0CCAFA81" w14:textId="77777777" w:rsidR="00922925" w:rsidRPr="00AD5209" w:rsidRDefault="00922925" w:rsidP="009B1573">
            <w:pPr>
              <w:spacing w:after="40"/>
              <w:rPr>
                <w:rStyle w:val="halvfet"/>
                <w:rFonts w:cs="Arial"/>
                <w:sz w:val="20"/>
                <w:szCs w:val="20"/>
              </w:rPr>
            </w:pPr>
          </w:p>
        </w:tc>
        <w:tc>
          <w:tcPr>
            <w:tcW w:w="4819" w:type="dxa"/>
            <w:tcBorders>
              <w:left w:val="nil"/>
              <w:right w:val="nil"/>
            </w:tcBorders>
            <w:vAlign w:val="center"/>
          </w:tcPr>
          <w:p w14:paraId="61F8D697" w14:textId="77777777" w:rsidR="00922925" w:rsidRPr="00AD5209" w:rsidRDefault="00922925" w:rsidP="009B1573">
            <w:pPr>
              <w:spacing w:after="40"/>
              <w:rPr>
                <w:rStyle w:val="halvfet"/>
                <w:rFonts w:cs="Arial"/>
                <w:sz w:val="20"/>
                <w:szCs w:val="20"/>
              </w:rPr>
            </w:pPr>
          </w:p>
        </w:tc>
      </w:tr>
      <w:tr w:rsidR="00922925" w:rsidRPr="00AD5209" w14:paraId="0F4D8047" w14:textId="77777777" w:rsidTr="00E746DD">
        <w:tc>
          <w:tcPr>
            <w:tcW w:w="5421" w:type="dxa"/>
            <w:gridSpan w:val="2"/>
            <w:tcBorders>
              <w:left w:val="nil"/>
              <w:right w:val="nil"/>
            </w:tcBorders>
          </w:tcPr>
          <w:p w14:paraId="0B9287A7" w14:textId="77777777" w:rsidR="00922925" w:rsidRPr="00AD5209" w:rsidRDefault="00922925" w:rsidP="009B1573">
            <w:pPr>
              <w:spacing w:after="40"/>
              <w:rPr>
                <w:rStyle w:val="halvfet"/>
                <w:rFonts w:cs="Arial"/>
                <w:sz w:val="20"/>
                <w:szCs w:val="20"/>
              </w:rPr>
            </w:pPr>
            <w:r w:rsidRPr="00AD5209">
              <w:rPr>
                <w:rFonts w:cs="Arial"/>
                <w:b/>
                <w:sz w:val="20"/>
                <w:szCs w:val="20"/>
              </w:rPr>
              <w:t>Landbruks- og matdepartementet:</w:t>
            </w:r>
            <w:r>
              <w:rPr>
                <w:rFonts w:cs="Arial"/>
                <w:b/>
                <w:sz w:val="20"/>
                <w:szCs w:val="20"/>
              </w:rPr>
              <w:t xml:space="preserve"> </w:t>
            </w:r>
          </w:p>
        </w:tc>
        <w:tc>
          <w:tcPr>
            <w:tcW w:w="4819" w:type="dxa"/>
            <w:tcBorders>
              <w:left w:val="nil"/>
              <w:right w:val="nil"/>
            </w:tcBorders>
          </w:tcPr>
          <w:p w14:paraId="0F6ACD2A" w14:textId="77777777" w:rsidR="00922925" w:rsidRPr="00AD5209" w:rsidRDefault="00922925" w:rsidP="009B1573">
            <w:pPr>
              <w:spacing w:after="40"/>
              <w:rPr>
                <w:rStyle w:val="halvfet"/>
                <w:rFonts w:cs="Arial"/>
                <w:sz w:val="20"/>
                <w:szCs w:val="20"/>
              </w:rPr>
            </w:pPr>
          </w:p>
        </w:tc>
      </w:tr>
      <w:tr w:rsidR="00922925" w:rsidRPr="00AD5209" w14:paraId="32DF9B40" w14:textId="77777777" w:rsidTr="00E746DD">
        <w:tc>
          <w:tcPr>
            <w:tcW w:w="459" w:type="dxa"/>
            <w:tcBorders>
              <w:left w:val="nil"/>
              <w:right w:val="nil"/>
            </w:tcBorders>
          </w:tcPr>
          <w:p w14:paraId="2B3EEA3A"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7AC8305" w14:textId="77777777" w:rsidR="00922925" w:rsidRPr="00AD5209" w:rsidRDefault="00922925" w:rsidP="009B1573">
            <w:pPr>
              <w:spacing w:after="40"/>
              <w:rPr>
                <w:rStyle w:val="halvfet"/>
                <w:rFonts w:cs="Arial"/>
                <w:sz w:val="20"/>
                <w:szCs w:val="20"/>
              </w:rPr>
            </w:pPr>
            <w:r w:rsidRPr="00AD5209">
              <w:rPr>
                <w:rFonts w:cs="Arial"/>
                <w:sz w:val="20"/>
                <w:szCs w:val="20"/>
              </w:rPr>
              <w:t>Landbruks- og matdepartementet</w:t>
            </w:r>
          </w:p>
        </w:tc>
        <w:tc>
          <w:tcPr>
            <w:tcW w:w="4819" w:type="dxa"/>
            <w:tcBorders>
              <w:left w:val="nil"/>
              <w:right w:val="nil"/>
            </w:tcBorders>
            <w:vAlign w:val="center"/>
          </w:tcPr>
          <w:p w14:paraId="202B2964" w14:textId="77777777" w:rsidR="00922925" w:rsidRPr="00AD5209" w:rsidRDefault="00922925" w:rsidP="009B1573">
            <w:pPr>
              <w:spacing w:after="40"/>
              <w:rPr>
                <w:rStyle w:val="halvfet"/>
                <w:rFonts w:cs="Arial"/>
                <w:sz w:val="20"/>
                <w:szCs w:val="20"/>
              </w:rPr>
            </w:pPr>
            <w:r w:rsidRPr="00AD5209">
              <w:rPr>
                <w:rFonts w:cs="Arial"/>
                <w:sz w:val="20"/>
                <w:szCs w:val="20"/>
              </w:rPr>
              <w:t>Landbruks- og matdepartementet</w:t>
            </w:r>
          </w:p>
        </w:tc>
      </w:tr>
      <w:tr w:rsidR="00922925" w:rsidRPr="00AD5209" w14:paraId="288406C3" w14:textId="77777777" w:rsidTr="00E746DD">
        <w:tc>
          <w:tcPr>
            <w:tcW w:w="459" w:type="dxa"/>
            <w:tcBorders>
              <w:left w:val="nil"/>
              <w:right w:val="nil"/>
            </w:tcBorders>
          </w:tcPr>
          <w:p w14:paraId="4753A963"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6F960B36" w14:textId="77777777" w:rsidR="00922925" w:rsidRPr="00AD5209" w:rsidRDefault="00922925" w:rsidP="009B1573">
            <w:pPr>
              <w:spacing w:after="40"/>
              <w:rPr>
                <w:rStyle w:val="halvfet"/>
                <w:rFonts w:cs="Arial"/>
                <w:sz w:val="20"/>
                <w:szCs w:val="20"/>
              </w:rPr>
            </w:pPr>
            <w:r w:rsidRPr="00AD5209">
              <w:rPr>
                <w:rFonts w:cs="Arial"/>
                <w:sz w:val="20"/>
                <w:szCs w:val="20"/>
              </w:rPr>
              <w:t>Landbruksdirektoratet</w:t>
            </w:r>
          </w:p>
        </w:tc>
        <w:tc>
          <w:tcPr>
            <w:tcW w:w="4819" w:type="dxa"/>
            <w:tcBorders>
              <w:left w:val="nil"/>
              <w:right w:val="nil"/>
            </w:tcBorders>
            <w:vAlign w:val="center"/>
          </w:tcPr>
          <w:p w14:paraId="6A39050F" w14:textId="77777777" w:rsidR="00922925" w:rsidRPr="00AD5209" w:rsidRDefault="00922925" w:rsidP="009B1573">
            <w:pPr>
              <w:spacing w:after="40"/>
              <w:rPr>
                <w:rStyle w:val="halvfet"/>
                <w:rFonts w:cs="Arial"/>
                <w:sz w:val="20"/>
                <w:szCs w:val="20"/>
              </w:rPr>
            </w:pPr>
            <w:r w:rsidRPr="00AD5209">
              <w:rPr>
                <w:rFonts w:cs="Arial"/>
                <w:sz w:val="20"/>
                <w:szCs w:val="20"/>
              </w:rPr>
              <w:t>Landbruksdirektoratet</w:t>
            </w:r>
          </w:p>
        </w:tc>
      </w:tr>
      <w:tr w:rsidR="00922925" w:rsidRPr="00AD5209" w14:paraId="7C4CEB46" w14:textId="77777777" w:rsidTr="00E746DD">
        <w:tc>
          <w:tcPr>
            <w:tcW w:w="459" w:type="dxa"/>
            <w:tcBorders>
              <w:left w:val="nil"/>
              <w:right w:val="nil"/>
            </w:tcBorders>
          </w:tcPr>
          <w:p w14:paraId="6C04396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791B516D" w14:textId="77777777" w:rsidR="00922925" w:rsidRPr="00AD5209" w:rsidRDefault="00922925" w:rsidP="009B1573">
            <w:pPr>
              <w:spacing w:after="40"/>
              <w:rPr>
                <w:rStyle w:val="halvfet"/>
                <w:rFonts w:cs="Arial"/>
                <w:sz w:val="20"/>
                <w:szCs w:val="20"/>
              </w:rPr>
            </w:pPr>
            <w:r w:rsidRPr="00AD5209">
              <w:rPr>
                <w:rFonts w:cs="Arial"/>
                <w:sz w:val="20"/>
                <w:szCs w:val="20"/>
              </w:rPr>
              <w:t>Mattilsynet</w:t>
            </w:r>
          </w:p>
        </w:tc>
        <w:tc>
          <w:tcPr>
            <w:tcW w:w="4819" w:type="dxa"/>
            <w:tcBorders>
              <w:left w:val="nil"/>
              <w:right w:val="nil"/>
            </w:tcBorders>
            <w:vAlign w:val="center"/>
          </w:tcPr>
          <w:p w14:paraId="280FAC2C" w14:textId="77777777" w:rsidR="00922925" w:rsidRPr="00AD5209" w:rsidRDefault="00922925" w:rsidP="009B1573">
            <w:pPr>
              <w:spacing w:after="40"/>
              <w:rPr>
                <w:rStyle w:val="halvfet"/>
                <w:rFonts w:cs="Arial"/>
                <w:sz w:val="20"/>
                <w:szCs w:val="20"/>
              </w:rPr>
            </w:pPr>
            <w:r w:rsidRPr="00AD5209">
              <w:rPr>
                <w:rFonts w:cs="Arial"/>
                <w:sz w:val="20"/>
                <w:szCs w:val="20"/>
              </w:rPr>
              <w:t>Mattilsynet Hovedkontor i Oslo</w:t>
            </w:r>
          </w:p>
        </w:tc>
      </w:tr>
      <w:tr w:rsidR="00922925" w:rsidRPr="00AD5209" w14:paraId="1955C26B" w14:textId="77777777" w:rsidTr="00E746DD">
        <w:tc>
          <w:tcPr>
            <w:tcW w:w="459" w:type="dxa"/>
            <w:tcBorders>
              <w:left w:val="nil"/>
              <w:right w:val="nil"/>
            </w:tcBorders>
          </w:tcPr>
          <w:p w14:paraId="2DEACDB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3E2FE43" w14:textId="77777777" w:rsidR="00922925" w:rsidRPr="00AD5209" w:rsidRDefault="00922925" w:rsidP="009B1573">
            <w:pPr>
              <w:spacing w:after="40"/>
              <w:rPr>
                <w:rStyle w:val="halvfet"/>
                <w:rFonts w:cs="Arial"/>
                <w:sz w:val="20"/>
                <w:szCs w:val="20"/>
              </w:rPr>
            </w:pPr>
            <w:r w:rsidRPr="00AD5209">
              <w:rPr>
                <w:rFonts w:cs="Arial"/>
                <w:sz w:val="20"/>
                <w:szCs w:val="20"/>
              </w:rPr>
              <w:t>Norsk institutt for bioøkonomi (NIBIO)</w:t>
            </w:r>
          </w:p>
        </w:tc>
        <w:tc>
          <w:tcPr>
            <w:tcW w:w="4819" w:type="dxa"/>
            <w:tcBorders>
              <w:left w:val="nil"/>
              <w:right w:val="nil"/>
            </w:tcBorders>
            <w:vAlign w:val="center"/>
          </w:tcPr>
          <w:p w14:paraId="564111D3" w14:textId="77777777" w:rsidR="00922925" w:rsidRPr="00AD5209" w:rsidRDefault="00922925" w:rsidP="009B1573">
            <w:pPr>
              <w:spacing w:after="40"/>
              <w:rPr>
                <w:rStyle w:val="halvfet"/>
                <w:rFonts w:cs="Arial"/>
                <w:sz w:val="20"/>
                <w:szCs w:val="20"/>
              </w:rPr>
            </w:pPr>
            <w:r w:rsidRPr="00AD5209">
              <w:rPr>
                <w:rFonts w:cs="Arial"/>
                <w:sz w:val="20"/>
                <w:szCs w:val="20"/>
              </w:rPr>
              <w:t>Norsk institutt for bioøkonomi (NIBIO)</w:t>
            </w:r>
          </w:p>
        </w:tc>
      </w:tr>
      <w:tr w:rsidR="00922925" w:rsidRPr="00AD5209" w14:paraId="021AD900" w14:textId="77777777" w:rsidTr="00E746DD">
        <w:tc>
          <w:tcPr>
            <w:tcW w:w="459" w:type="dxa"/>
            <w:tcBorders>
              <w:left w:val="nil"/>
              <w:right w:val="nil"/>
            </w:tcBorders>
          </w:tcPr>
          <w:p w14:paraId="0A103287"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A6F2C9A" w14:textId="77777777" w:rsidR="00922925" w:rsidRPr="00AD5209" w:rsidRDefault="00922925" w:rsidP="009B1573">
            <w:pPr>
              <w:spacing w:after="40"/>
              <w:rPr>
                <w:rStyle w:val="halvfet"/>
                <w:rFonts w:cs="Arial"/>
                <w:sz w:val="20"/>
                <w:szCs w:val="20"/>
              </w:rPr>
            </w:pPr>
            <w:r w:rsidRPr="00AD5209">
              <w:rPr>
                <w:rFonts w:cs="Arial"/>
                <w:sz w:val="20"/>
                <w:szCs w:val="20"/>
              </w:rPr>
              <w:t>Veterinærinstituttet</w:t>
            </w:r>
          </w:p>
        </w:tc>
        <w:tc>
          <w:tcPr>
            <w:tcW w:w="4819" w:type="dxa"/>
            <w:tcBorders>
              <w:left w:val="nil"/>
              <w:right w:val="nil"/>
            </w:tcBorders>
            <w:vAlign w:val="center"/>
          </w:tcPr>
          <w:p w14:paraId="060ED555" w14:textId="77777777" w:rsidR="00922925" w:rsidRPr="00AD5209" w:rsidRDefault="00922925" w:rsidP="009B1573">
            <w:pPr>
              <w:spacing w:after="40"/>
              <w:rPr>
                <w:rStyle w:val="halvfet"/>
                <w:rFonts w:cs="Arial"/>
                <w:sz w:val="20"/>
                <w:szCs w:val="20"/>
              </w:rPr>
            </w:pPr>
            <w:r w:rsidRPr="00AD5209">
              <w:rPr>
                <w:rFonts w:cs="Arial"/>
                <w:sz w:val="20"/>
                <w:szCs w:val="20"/>
              </w:rPr>
              <w:t>Veterinærinstituttet</w:t>
            </w:r>
          </w:p>
        </w:tc>
      </w:tr>
      <w:tr w:rsidR="00922925" w:rsidRPr="00AD5209" w14:paraId="2ADD1EED" w14:textId="77777777" w:rsidTr="00E746DD">
        <w:tc>
          <w:tcPr>
            <w:tcW w:w="459" w:type="dxa"/>
            <w:tcBorders>
              <w:left w:val="nil"/>
              <w:right w:val="nil"/>
            </w:tcBorders>
          </w:tcPr>
          <w:p w14:paraId="5B03948A" w14:textId="77777777" w:rsidR="00922925" w:rsidRPr="00AD5209" w:rsidRDefault="00922925" w:rsidP="009B1573">
            <w:pPr>
              <w:spacing w:after="40"/>
              <w:rPr>
                <w:rStyle w:val="halvfet"/>
                <w:rFonts w:cs="Arial"/>
                <w:sz w:val="20"/>
                <w:szCs w:val="20"/>
              </w:rPr>
            </w:pPr>
          </w:p>
        </w:tc>
        <w:tc>
          <w:tcPr>
            <w:tcW w:w="4962" w:type="dxa"/>
            <w:tcBorders>
              <w:left w:val="nil"/>
              <w:right w:val="nil"/>
            </w:tcBorders>
          </w:tcPr>
          <w:p w14:paraId="33664D2D" w14:textId="77777777" w:rsidR="00922925" w:rsidRPr="00AD5209" w:rsidRDefault="00922925" w:rsidP="009B1573">
            <w:pPr>
              <w:spacing w:after="40"/>
              <w:rPr>
                <w:rStyle w:val="halvfet"/>
                <w:rFonts w:cs="Arial"/>
                <w:sz w:val="20"/>
                <w:szCs w:val="20"/>
              </w:rPr>
            </w:pPr>
          </w:p>
        </w:tc>
        <w:tc>
          <w:tcPr>
            <w:tcW w:w="4819" w:type="dxa"/>
            <w:tcBorders>
              <w:left w:val="nil"/>
              <w:right w:val="nil"/>
            </w:tcBorders>
          </w:tcPr>
          <w:p w14:paraId="76AB760F" w14:textId="77777777" w:rsidR="00922925" w:rsidRPr="00AD5209" w:rsidRDefault="00922925" w:rsidP="009B1573">
            <w:pPr>
              <w:spacing w:after="40"/>
              <w:rPr>
                <w:rStyle w:val="halvfet"/>
                <w:rFonts w:cs="Arial"/>
                <w:sz w:val="20"/>
                <w:szCs w:val="20"/>
              </w:rPr>
            </w:pPr>
          </w:p>
        </w:tc>
      </w:tr>
      <w:tr w:rsidR="00922925" w:rsidRPr="00AD5209" w14:paraId="685F9B75" w14:textId="77777777" w:rsidTr="00E746DD">
        <w:tc>
          <w:tcPr>
            <w:tcW w:w="5421" w:type="dxa"/>
            <w:gridSpan w:val="2"/>
            <w:tcBorders>
              <w:left w:val="nil"/>
              <w:right w:val="nil"/>
            </w:tcBorders>
          </w:tcPr>
          <w:p w14:paraId="7FF83F23" w14:textId="77777777" w:rsidR="00922925" w:rsidRPr="00AD5209" w:rsidRDefault="00922925" w:rsidP="009B1573">
            <w:pPr>
              <w:spacing w:after="40"/>
              <w:rPr>
                <w:rStyle w:val="halvfet"/>
                <w:rFonts w:cs="Arial"/>
                <w:sz w:val="20"/>
                <w:szCs w:val="20"/>
              </w:rPr>
            </w:pPr>
            <w:r w:rsidRPr="00AD5209">
              <w:rPr>
                <w:rFonts w:cs="Arial"/>
                <w:b/>
                <w:sz w:val="20"/>
                <w:szCs w:val="20"/>
              </w:rPr>
              <w:t>Nærings- og fiskeridepartementet:</w:t>
            </w:r>
            <w:r>
              <w:rPr>
                <w:rFonts w:cs="Arial"/>
                <w:b/>
                <w:sz w:val="20"/>
                <w:szCs w:val="20"/>
              </w:rPr>
              <w:t xml:space="preserve"> </w:t>
            </w:r>
          </w:p>
        </w:tc>
        <w:tc>
          <w:tcPr>
            <w:tcW w:w="4819" w:type="dxa"/>
            <w:tcBorders>
              <w:left w:val="nil"/>
              <w:right w:val="nil"/>
            </w:tcBorders>
          </w:tcPr>
          <w:p w14:paraId="719B2822" w14:textId="77777777" w:rsidR="00922925" w:rsidRPr="00AD5209" w:rsidRDefault="00922925" w:rsidP="009B1573">
            <w:pPr>
              <w:spacing w:after="40"/>
              <w:rPr>
                <w:rStyle w:val="halvfet"/>
                <w:rFonts w:cs="Arial"/>
                <w:sz w:val="20"/>
                <w:szCs w:val="20"/>
              </w:rPr>
            </w:pPr>
          </w:p>
        </w:tc>
      </w:tr>
      <w:tr w:rsidR="00922925" w:rsidRPr="00AD5209" w14:paraId="39529FBD" w14:textId="77777777" w:rsidTr="00E746DD">
        <w:tc>
          <w:tcPr>
            <w:tcW w:w="459" w:type="dxa"/>
            <w:tcBorders>
              <w:left w:val="nil"/>
              <w:right w:val="nil"/>
            </w:tcBorders>
          </w:tcPr>
          <w:p w14:paraId="36DBC221"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27B331AC" w14:textId="77777777" w:rsidR="00922925" w:rsidRPr="00AD5209" w:rsidRDefault="00922925" w:rsidP="009B1573">
            <w:pPr>
              <w:spacing w:after="40"/>
              <w:rPr>
                <w:rStyle w:val="halvfet"/>
                <w:rFonts w:cs="Arial"/>
                <w:sz w:val="20"/>
                <w:szCs w:val="20"/>
              </w:rPr>
            </w:pPr>
            <w:r w:rsidRPr="00AD5209">
              <w:rPr>
                <w:rFonts w:cs="Arial"/>
                <w:sz w:val="20"/>
                <w:szCs w:val="20"/>
              </w:rPr>
              <w:t>Nærings- og fiskeridepartementet</w:t>
            </w:r>
          </w:p>
        </w:tc>
        <w:tc>
          <w:tcPr>
            <w:tcW w:w="4819" w:type="dxa"/>
            <w:tcBorders>
              <w:left w:val="nil"/>
              <w:right w:val="nil"/>
            </w:tcBorders>
            <w:vAlign w:val="center"/>
          </w:tcPr>
          <w:p w14:paraId="20856A7A" w14:textId="77777777" w:rsidR="00922925" w:rsidRPr="00AD5209" w:rsidRDefault="00922925" w:rsidP="009B1573">
            <w:pPr>
              <w:spacing w:after="40"/>
              <w:rPr>
                <w:rStyle w:val="halvfet"/>
                <w:rFonts w:cs="Arial"/>
                <w:sz w:val="20"/>
                <w:szCs w:val="20"/>
              </w:rPr>
            </w:pPr>
            <w:r w:rsidRPr="00AD5209">
              <w:rPr>
                <w:rFonts w:cs="Arial"/>
                <w:sz w:val="20"/>
                <w:szCs w:val="20"/>
              </w:rPr>
              <w:t>Nærings- og fiskeridepartementet</w:t>
            </w:r>
            <w:r w:rsidRPr="00AD5209">
              <w:rPr>
                <w:rFonts w:cs="Arial"/>
                <w:b/>
                <w:sz w:val="20"/>
                <w:szCs w:val="20"/>
              </w:rPr>
              <w:t xml:space="preserve"> </w:t>
            </w:r>
          </w:p>
        </w:tc>
      </w:tr>
      <w:tr w:rsidR="00922925" w:rsidRPr="00AD5209" w14:paraId="17673067" w14:textId="77777777" w:rsidTr="00E746DD">
        <w:tc>
          <w:tcPr>
            <w:tcW w:w="459" w:type="dxa"/>
            <w:tcBorders>
              <w:left w:val="nil"/>
              <w:right w:val="nil"/>
            </w:tcBorders>
          </w:tcPr>
          <w:p w14:paraId="31C6F233"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8464E8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Brønnøysundregistrene</w:t>
            </w:r>
          </w:p>
        </w:tc>
        <w:tc>
          <w:tcPr>
            <w:tcW w:w="4819" w:type="dxa"/>
            <w:tcBorders>
              <w:left w:val="nil"/>
              <w:right w:val="nil"/>
            </w:tcBorders>
            <w:vAlign w:val="center"/>
          </w:tcPr>
          <w:p w14:paraId="7C3EFC6F" w14:textId="77777777" w:rsidR="00922925" w:rsidRPr="00AD5209" w:rsidRDefault="00922925" w:rsidP="009B1573">
            <w:pPr>
              <w:spacing w:after="40"/>
              <w:rPr>
                <w:rStyle w:val="halvfet"/>
                <w:rFonts w:cs="Arial"/>
                <w:sz w:val="20"/>
                <w:szCs w:val="20"/>
              </w:rPr>
            </w:pPr>
            <w:r w:rsidRPr="00AD5209">
              <w:rPr>
                <w:rFonts w:cs="Arial"/>
                <w:sz w:val="20"/>
                <w:szCs w:val="20"/>
              </w:rPr>
              <w:t>Brønnøysundregistrene</w:t>
            </w:r>
          </w:p>
        </w:tc>
      </w:tr>
      <w:tr w:rsidR="00922925" w:rsidRPr="00AD5209" w14:paraId="216463E2" w14:textId="77777777" w:rsidTr="00E746DD">
        <w:tc>
          <w:tcPr>
            <w:tcW w:w="459" w:type="dxa"/>
            <w:tcBorders>
              <w:left w:val="nil"/>
              <w:right w:val="nil"/>
            </w:tcBorders>
          </w:tcPr>
          <w:p w14:paraId="6CB89F7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1CB1724"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Direktoratet for mineralforvaltning med Bergmesteren for Svalbard</w:t>
            </w:r>
          </w:p>
        </w:tc>
        <w:tc>
          <w:tcPr>
            <w:tcW w:w="4819" w:type="dxa"/>
            <w:tcBorders>
              <w:left w:val="nil"/>
              <w:right w:val="nil"/>
            </w:tcBorders>
            <w:vAlign w:val="center"/>
          </w:tcPr>
          <w:p w14:paraId="67437174" w14:textId="77777777" w:rsidR="00922925" w:rsidRPr="00AD5209" w:rsidRDefault="00922925" w:rsidP="009B1573">
            <w:pPr>
              <w:spacing w:after="40"/>
              <w:rPr>
                <w:rStyle w:val="halvfet"/>
                <w:rFonts w:cs="Arial"/>
                <w:sz w:val="20"/>
                <w:szCs w:val="20"/>
              </w:rPr>
            </w:pPr>
            <w:r w:rsidRPr="00AD5209">
              <w:rPr>
                <w:rFonts w:cs="Arial"/>
                <w:sz w:val="20"/>
                <w:szCs w:val="20"/>
              </w:rPr>
              <w:t>Direktoratet for mineralforvaltning med Bergmesteren for Svalbard</w:t>
            </w:r>
          </w:p>
        </w:tc>
      </w:tr>
      <w:tr w:rsidR="00922925" w:rsidRPr="00AD5209" w14:paraId="21831456" w14:textId="77777777" w:rsidTr="00E746DD">
        <w:tc>
          <w:tcPr>
            <w:tcW w:w="459" w:type="dxa"/>
            <w:tcBorders>
              <w:left w:val="nil"/>
              <w:right w:val="nil"/>
            </w:tcBorders>
          </w:tcPr>
          <w:p w14:paraId="23589F6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9E91FFF" w14:textId="77777777" w:rsidR="00922925" w:rsidRPr="00AD5209" w:rsidRDefault="00922925" w:rsidP="009B1573">
            <w:pPr>
              <w:spacing w:after="40"/>
              <w:rPr>
                <w:rFonts w:cs="Arial"/>
                <w:sz w:val="20"/>
                <w:szCs w:val="20"/>
              </w:rPr>
            </w:pPr>
            <w:r w:rsidRPr="00CE54E2">
              <w:rPr>
                <w:rFonts w:cs="Arial"/>
                <w:b/>
                <w:bCs/>
                <w:sz w:val="20"/>
                <w:szCs w:val="20"/>
              </w:rPr>
              <w:t>Direktoratet for romvirksomhet</w:t>
            </w:r>
            <w:r>
              <w:rPr>
                <w:rFonts w:cs="Arial"/>
                <w:sz w:val="20"/>
                <w:szCs w:val="20"/>
              </w:rPr>
              <w:t xml:space="preserve"> </w:t>
            </w:r>
            <w:r w:rsidRPr="00CE54E2">
              <w:rPr>
                <w:rFonts w:cs="Arial"/>
                <w:sz w:val="20"/>
                <w:szCs w:val="20"/>
              </w:rPr>
              <w:t>(</w:t>
            </w:r>
            <w:r w:rsidRPr="00CE54E2">
              <w:rPr>
                <w:rFonts w:cs="Arial"/>
                <w:strike/>
                <w:sz w:val="20"/>
                <w:szCs w:val="20"/>
              </w:rPr>
              <w:t>Norsk Romsenter</w:t>
            </w:r>
            <w:r w:rsidRPr="00CE54E2">
              <w:rPr>
                <w:rFonts w:cs="Arial"/>
                <w:sz w:val="20"/>
                <w:szCs w:val="20"/>
              </w:rPr>
              <w:t>)</w:t>
            </w:r>
          </w:p>
        </w:tc>
        <w:tc>
          <w:tcPr>
            <w:tcW w:w="4819" w:type="dxa"/>
            <w:tcBorders>
              <w:left w:val="nil"/>
              <w:right w:val="nil"/>
            </w:tcBorders>
            <w:vAlign w:val="center"/>
          </w:tcPr>
          <w:p w14:paraId="1F7D35BB" w14:textId="77777777" w:rsidR="00922925" w:rsidRPr="00AD5209" w:rsidRDefault="00922925" w:rsidP="009B1573">
            <w:pPr>
              <w:spacing w:after="40"/>
              <w:rPr>
                <w:rFonts w:cs="Arial"/>
                <w:sz w:val="20"/>
                <w:szCs w:val="20"/>
              </w:rPr>
            </w:pPr>
            <w:r w:rsidRPr="00CE54E2">
              <w:rPr>
                <w:rFonts w:cs="Arial"/>
                <w:b/>
                <w:bCs/>
                <w:sz w:val="20"/>
                <w:szCs w:val="20"/>
              </w:rPr>
              <w:t>Direktoratet for romvirksomhet</w:t>
            </w:r>
            <w:r>
              <w:rPr>
                <w:rFonts w:cs="Arial"/>
                <w:sz w:val="20"/>
                <w:szCs w:val="20"/>
              </w:rPr>
              <w:t xml:space="preserve"> (</w:t>
            </w:r>
            <w:r w:rsidRPr="00CE54E2">
              <w:rPr>
                <w:rFonts w:cs="Arial"/>
                <w:strike/>
                <w:sz w:val="20"/>
                <w:szCs w:val="20"/>
              </w:rPr>
              <w:t>Norsk Romsenter</w:t>
            </w:r>
            <w:r>
              <w:rPr>
                <w:rFonts w:cs="Arial"/>
                <w:sz w:val="20"/>
                <w:szCs w:val="20"/>
              </w:rPr>
              <w:t>)</w:t>
            </w:r>
          </w:p>
        </w:tc>
      </w:tr>
      <w:tr w:rsidR="00922925" w:rsidRPr="00AD5209" w14:paraId="7E061317" w14:textId="77777777" w:rsidTr="00E746DD">
        <w:tc>
          <w:tcPr>
            <w:tcW w:w="459" w:type="dxa"/>
            <w:tcBorders>
              <w:left w:val="nil"/>
              <w:right w:val="nil"/>
            </w:tcBorders>
          </w:tcPr>
          <w:p w14:paraId="3CAFF31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50CCC7C" w14:textId="77777777" w:rsidR="00922925" w:rsidRPr="0097778A" w:rsidRDefault="00922925" w:rsidP="009B1573">
            <w:pPr>
              <w:spacing w:after="40"/>
              <w:rPr>
                <w:rFonts w:cs="Arial"/>
                <w:sz w:val="20"/>
                <w:szCs w:val="20"/>
              </w:rPr>
            </w:pPr>
            <w:r w:rsidRPr="0097778A">
              <w:rPr>
                <w:rFonts w:cs="Arial"/>
                <w:sz w:val="20"/>
                <w:szCs w:val="20"/>
              </w:rPr>
              <w:t xml:space="preserve">Eksportfinansiering Norge </w:t>
            </w:r>
          </w:p>
        </w:tc>
        <w:tc>
          <w:tcPr>
            <w:tcW w:w="4819" w:type="dxa"/>
            <w:tcBorders>
              <w:left w:val="nil"/>
              <w:right w:val="nil"/>
            </w:tcBorders>
            <w:vAlign w:val="center"/>
          </w:tcPr>
          <w:p w14:paraId="170D8DD0" w14:textId="77777777" w:rsidR="00922925" w:rsidRPr="0097778A" w:rsidRDefault="00922925" w:rsidP="009B1573">
            <w:pPr>
              <w:spacing w:after="40"/>
              <w:rPr>
                <w:rFonts w:cs="Arial"/>
                <w:sz w:val="20"/>
                <w:szCs w:val="20"/>
              </w:rPr>
            </w:pPr>
            <w:r w:rsidRPr="0097778A">
              <w:rPr>
                <w:rFonts w:cs="Arial"/>
                <w:sz w:val="20"/>
                <w:szCs w:val="20"/>
              </w:rPr>
              <w:t>Eksportfinansiering Norge</w:t>
            </w:r>
          </w:p>
        </w:tc>
      </w:tr>
      <w:tr w:rsidR="00922925" w:rsidRPr="00AD5209" w14:paraId="37C26EA9" w14:textId="77777777" w:rsidTr="00E746DD">
        <w:tc>
          <w:tcPr>
            <w:tcW w:w="459" w:type="dxa"/>
            <w:tcBorders>
              <w:left w:val="nil"/>
              <w:right w:val="nil"/>
            </w:tcBorders>
          </w:tcPr>
          <w:p w14:paraId="4A1751D7"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BAB81F0"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Fiskeridirektoratet m/ytre etater</w:t>
            </w:r>
          </w:p>
        </w:tc>
        <w:tc>
          <w:tcPr>
            <w:tcW w:w="4819" w:type="dxa"/>
            <w:tcBorders>
              <w:left w:val="nil"/>
              <w:right w:val="nil"/>
            </w:tcBorders>
            <w:vAlign w:val="center"/>
          </w:tcPr>
          <w:p w14:paraId="7DA4D66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Fiskeridirektoratet</w:t>
            </w:r>
          </w:p>
        </w:tc>
      </w:tr>
      <w:tr w:rsidR="00922925" w:rsidRPr="00AD5209" w14:paraId="2E3D1300" w14:textId="77777777" w:rsidTr="00E746DD">
        <w:tc>
          <w:tcPr>
            <w:tcW w:w="459" w:type="dxa"/>
            <w:tcBorders>
              <w:left w:val="nil"/>
              <w:right w:val="nil"/>
            </w:tcBorders>
          </w:tcPr>
          <w:p w14:paraId="391C0E4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45BAAA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 xml:space="preserve">Havforskningsinstituttet </w:t>
            </w:r>
            <w:r>
              <w:rPr>
                <w:rFonts w:cs="Arial"/>
                <w:sz w:val="20"/>
                <w:szCs w:val="20"/>
              </w:rPr>
              <w:t>m/avd.</w:t>
            </w:r>
          </w:p>
        </w:tc>
        <w:tc>
          <w:tcPr>
            <w:tcW w:w="4819" w:type="dxa"/>
            <w:tcBorders>
              <w:left w:val="nil"/>
              <w:right w:val="nil"/>
            </w:tcBorders>
            <w:vAlign w:val="center"/>
          </w:tcPr>
          <w:p w14:paraId="4BAFB199"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Havforskningsinstituttet</w:t>
            </w:r>
          </w:p>
        </w:tc>
      </w:tr>
      <w:tr w:rsidR="00922925" w:rsidRPr="00AD5209" w14:paraId="58FF3299" w14:textId="77777777" w:rsidTr="00E746DD">
        <w:tc>
          <w:tcPr>
            <w:tcW w:w="459" w:type="dxa"/>
            <w:tcBorders>
              <w:left w:val="nil"/>
              <w:right w:val="nil"/>
            </w:tcBorders>
          </w:tcPr>
          <w:p w14:paraId="780EA75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53775B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Justervesenet</w:t>
            </w:r>
          </w:p>
        </w:tc>
        <w:tc>
          <w:tcPr>
            <w:tcW w:w="4819" w:type="dxa"/>
            <w:tcBorders>
              <w:left w:val="nil"/>
              <w:right w:val="nil"/>
            </w:tcBorders>
            <w:vAlign w:val="center"/>
          </w:tcPr>
          <w:p w14:paraId="1BAD0E0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Justervesenet</w:t>
            </w:r>
          </w:p>
        </w:tc>
      </w:tr>
      <w:tr w:rsidR="00922925" w:rsidRPr="00AD5209" w14:paraId="7B2333FF" w14:textId="77777777" w:rsidTr="00E746DD">
        <w:tc>
          <w:tcPr>
            <w:tcW w:w="459" w:type="dxa"/>
            <w:tcBorders>
              <w:left w:val="nil"/>
              <w:right w:val="nil"/>
            </w:tcBorders>
          </w:tcPr>
          <w:p w14:paraId="5145098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08C244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Konkurransetilsynet</w:t>
            </w:r>
          </w:p>
        </w:tc>
        <w:tc>
          <w:tcPr>
            <w:tcW w:w="4819" w:type="dxa"/>
            <w:tcBorders>
              <w:left w:val="nil"/>
              <w:right w:val="nil"/>
            </w:tcBorders>
            <w:vAlign w:val="center"/>
          </w:tcPr>
          <w:p w14:paraId="7B580776"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Konkurransetilsynet</w:t>
            </w:r>
          </w:p>
        </w:tc>
      </w:tr>
      <w:tr w:rsidR="00922925" w:rsidRPr="00AD5209" w14:paraId="2BAEDACD" w14:textId="77777777" w:rsidTr="00E746DD">
        <w:tc>
          <w:tcPr>
            <w:tcW w:w="459" w:type="dxa"/>
            <w:tcBorders>
              <w:left w:val="nil"/>
              <w:right w:val="nil"/>
            </w:tcBorders>
          </w:tcPr>
          <w:p w14:paraId="108EC0D7"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F88ADAE" w14:textId="77777777" w:rsidR="00922925" w:rsidRPr="00DF0262" w:rsidRDefault="00922925" w:rsidP="009B1573">
            <w:pPr>
              <w:spacing w:after="40"/>
              <w:rPr>
                <w:rFonts w:cs="Arial"/>
                <w:sz w:val="20"/>
                <w:szCs w:val="20"/>
              </w:rPr>
            </w:pPr>
            <w:r w:rsidRPr="00DF0262">
              <w:rPr>
                <w:rFonts w:cs="Arial"/>
                <w:sz w:val="20"/>
                <w:szCs w:val="20"/>
              </w:rPr>
              <w:t>Kystverket</w:t>
            </w:r>
          </w:p>
        </w:tc>
        <w:tc>
          <w:tcPr>
            <w:tcW w:w="4819" w:type="dxa"/>
            <w:tcBorders>
              <w:left w:val="nil"/>
              <w:right w:val="nil"/>
            </w:tcBorders>
            <w:vAlign w:val="center"/>
          </w:tcPr>
          <w:p w14:paraId="497BC12E" w14:textId="77777777" w:rsidR="00922925" w:rsidRPr="00DF0262" w:rsidRDefault="00922925" w:rsidP="009B1573">
            <w:pPr>
              <w:spacing w:after="40"/>
              <w:rPr>
                <w:rFonts w:cs="Arial"/>
                <w:sz w:val="20"/>
                <w:szCs w:val="20"/>
              </w:rPr>
            </w:pPr>
            <w:r w:rsidRPr="00DF0262">
              <w:rPr>
                <w:rFonts w:cs="Arial"/>
                <w:sz w:val="20"/>
                <w:szCs w:val="20"/>
              </w:rPr>
              <w:t>Kystverket</w:t>
            </w:r>
          </w:p>
        </w:tc>
      </w:tr>
      <w:tr w:rsidR="00922925" w:rsidRPr="00AD5209" w14:paraId="5245BE11" w14:textId="77777777" w:rsidTr="00E746DD">
        <w:tc>
          <w:tcPr>
            <w:tcW w:w="459" w:type="dxa"/>
            <w:tcBorders>
              <w:left w:val="nil"/>
              <w:right w:val="nil"/>
            </w:tcBorders>
          </w:tcPr>
          <w:p w14:paraId="6E0CC32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AA8E4AC" w14:textId="77777777" w:rsidR="00922925" w:rsidRPr="004F21A0" w:rsidRDefault="00922925" w:rsidP="009B1573">
            <w:pPr>
              <w:spacing w:after="40"/>
              <w:rPr>
                <w:rFonts w:cs="Arial"/>
                <w:sz w:val="20"/>
                <w:szCs w:val="20"/>
              </w:rPr>
            </w:pPr>
            <w:r w:rsidRPr="004F21A0">
              <w:rPr>
                <w:rFonts w:cs="Arial"/>
                <w:sz w:val="20"/>
                <w:szCs w:val="20"/>
              </w:rPr>
              <w:t>Norsk akkreditering</w:t>
            </w:r>
          </w:p>
        </w:tc>
        <w:tc>
          <w:tcPr>
            <w:tcW w:w="4819" w:type="dxa"/>
            <w:tcBorders>
              <w:left w:val="nil"/>
              <w:right w:val="nil"/>
            </w:tcBorders>
            <w:vAlign w:val="center"/>
          </w:tcPr>
          <w:p w14:paraId="3C598B67" w14:textId="77777777" w:rsidR="00922925" w:rsidRPr="004F21A0" w:rsidRDefault="00922925" w:rsidP="009B1573">
            <w:pPr>
              <w:spacing w:after="40"/>
              <w:rPr>
                <w:rFonts w:cs="Arial"/>
                <w:sz w:val="20"/>
                <w:szCs w:val="20"/>
              </w:rPr>
            </w:pPr>
            <w:r w:rsidRPr="004F21A0">
              <w:rPr>
                <w:rFonts w:cs="Arial"/>
                <w:sz w:val="20"/>
                <w:szCs w:val="20"/>
              </w:rPr>
              <w:t>Norsk akkreditering</w:t>
            </w:r>
          </w:p>
        </w:tc>
      </w:tr>
      <w:tr w:rsidR="00922925" w:rsidRPr="00AD5209" w14:paraId="32ACF066" w14:textId="77777777" w:rsidTr="00E746DD">
        <w:tc>
          <w:tcPr>
            <w:tcW w:w="459" w:type="dxa"/>
            <w:tcBorders>
              <w:left w:val="nil"/>
              <w:right w:val="nil"/>
            </w:tcBorders>
          </w:tcPr>
          <w:p w14:paraId="58996F3C"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14D4191" w14:textId="77777777" w:rsidR="00922925" w:rsidRPr="00AD5209" w:rsidRDefault="00922925" w:rsidP="009B1573">
            <w:pPr>
              <w:spacing w:after="40"/>
              <w:rPr>
                <w:rFonts w:cs="Arial"/>
                <w:sz w:val="20"/>
                <w:szCs w:val="20"/>
              </w:rPr>
            </w:pPr>
            <w:r w:rsidRPr="00AD5209">
              <w:rPr>
                <w:rFonts w:cs="Arial"/>
                <w:sz w:val="20"/>
                <w:szCs w:val="20"/>
              </w:rPr>
              <w:t>Norges geologiske undersøkelse</w:t>
            </w:r>
          </w:p>
        </w:tc>
        <w:tc>
          <w:tcPr>
            <w:tcW w:w="4819" w:type="dxa"/>
            <w:tcBorders>
              <w:left w:val="nil"/>
              <w:right w:val="nil"/>
            </w:tcBorders>
            <w:vAlign w:val="center"/>
          </w:tcPr>
          <w:p w14:paraId="5BD91950" w14:textId="77777777" w:rsidR="00922925" w:rsidRPr="00AD5209" w:rsidRDefault="00922925" w:rsidP="009B1573">
            <w:pPr>
              <w:spacing w:after="40"/>
              <w:rPr>
                <w:rFonts w:cs="Arial"/>
                <w:sz w:val="20"/>
                <w:szCs w:val="20"/>
              </w:rPr>
            </w:pPr>
            <w:r w:rsidRPr="00AD5209">
              <w:rPr>
                <w:rFonts w:cs="Arial"/>
                <w:sz w:val="20"/>
                <w:szCs w:val="20"/>
              </w:rPr>
              <w:t>Norges geologiske undersøkelse</w:t>
            </w:r>
          </w:p>
        </w:tc>
      </w:tr>
      <w:tr w:rsidR="00922925" w:rsidRPr="00AD5209" w14:paraId="387D516E" w14:textId="77777777" w:rsidTr="00E746DD">
        <w:tc>
          <w:tcPr>
            <w:tcW w:w="459" w:type="dxa"/>
            <w:tcBorders>
              <w:left w:val="nil"/>
              <w:right w:val="nil"/>
            </w:tcBorders>
          </w:tcPr>
          <w:p w14:paraId="2F8F46D5"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69D21B0" w14:textId="77777777" w:rsidR="00922925" w:rsidRPr="00DF0262" w:rsidRDefault="00922925" w:rsidP="009B1573">
            <w:pPr>
              <w:spacing w:after="40"/>
              <w:rPr>
                <w:rFonts w:cs="Arial"/>
                <w:sz w:val="20"/>
                <w:szCs w:val="20"/>
              </w:rPr>
            </w:pPr>
            <w:r w:rsidRPr="00DF0262">
              <w:rPr>
                <w:rFonts w:cs="Arial"/>
                <w:sz w:val="20"/>
                <w:szCs w:val="20"/>
              </w:rPr>
              <w:t>Norsk nukleær dekommisjonering (NND)</w:t>
            </w:r>
          </w:p>
        </w:tc>
        <w:tc>
          <w:tcPr>
            <w:tcW w:w="4819" w:type="dxa"/>
            <w:tcBorders>
              <w:left w:val="nil"/>
              <w:right w:val="nil"/>
            </w:tcBorders>
            <w:vAlign w:val="center"/>
          </w:tcPr>
          <w:p w14:paraId="75221B46" w14:textId="77777777" w:rsidR="00922925" w:rsidRPr="00DF0262" w:rsidRDefault="00922925" w:rsidP="009B1573">
            <w:pPr>
              <w:spacing w:after="40"/>
              <w:rPr>
                <w:rFonts w:cs="Arial"/>
                <w:sz w:val="20"/>
                <w:szCs w:val="20"/>
              </w:rPr>
            </w:pPr>
            <w:r w:rsidRPr="00DF0262">
              <w:rPr>
                <w:rFonts w:cs="Arial"/>
                <w:sz w:val="20"/>
                <w:szCs w:val="20"/>
              </w:rPr>
              <w:t>Norsk nukleær dekommisjonering (NND)</w:t>
            </w:r>
          </w:p>
        </w:tc>
      </w:tr>
      <w:tr w:rsidR="00922925" w:rsidRPr="00AD5209" w14:paraId="693734C6" w14:textId="77777777" w:rsidTr="00E746DD">
        <w:tc>
          <w:tcPr>
            <w:tcW w:w="459" w:type="dxa"/>
            <w:tcBorders>
              <w:left w:val="nil"/>
              <w:right w:val="nil"/>
            </w:tcBorders>
          </w:tcPr>
          <w:p w14:paraId="3AA9AC5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1A44AAF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Romsenter</w:t>
            </w:r>
          </w:p>
        </w:tc>
        <w:tc>
          <w:tcPr>
            <w:tcW w:w="4819" w:type="dxa"/>
            <w:tcBorders>
              <w:left w:val="nil"/>
              <w:right w:val="nil"/>
            </w:tcBorders>
            <w:vAlign w:val="center"/>
          </w:tcPr>
          <w:p w14:paraId="575EC1A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Norsk Romsenter</w:t>
            </w:r>
          </w:p>
        </w:tc>
      </w:tr>
      <w:tr w:rsidR="00922925" w:rsidRPr="00AD5209" w14:paraId="521BC65E" w14:textId="77777777" w:rsidTr="00E746DD">
        <w:tc>
          <w:tcPr>
            <w:tcW w:w="459" w:type="dxa"/>
            <w:tcBorders>
              <w:left w:val="nil"/>
              <w:right w:val="nil"/>
            </w:tcBorders>
          </w:tcPr>
          <w:p w14:paraId="05F0705E"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41370DB" w14:textId="77777777" w:rsidR="00922925" w:rsidRPr="00AD5209" w:rsidRDefault="00922925" w:rsidP="009B1573">
            <w:pPr>
              <w:spacing w:after="40"/>
              <w:rPr>
                <w:rFonts w:cs="Arial"/>
                <w:sz w:val="20"/>
                <w:szCs w:val="20"/>
              </w:rPr>
            </w:pPr>
            <w:r w:rsidRPr="00AD5209">
              <w:rPr>
                <w:rFonts w:cs="Arial"/>
                <w:sz w:val="20"/>
                <w:szCs w:val="20"/>
              </w:rPr>
              <w:t>Patentstyret</w:t>
            </w:r>
          </w:p>
        </w:tc>
        <w:tc>
          <w:tcPr>
            <w:tcW w:w="4819" w:type="dxa"/>
            <w:tcBorders>
              <w:left w:val="nil"/>
              <w:right w:val="nil"/>
            </w:tcBorders>
            <w:vAlign w:val="center"/>
          </w:tcPr>
          <w:p w14:paraId="28DD6FEE" w14:textId="77777777" w:rsidR="00922925" w:rsidRPr="00AD5209" w:rsidRDefault="00922925" w:rsidP="009B1573">
            <w:pPr>
              <w:spacing w:after="40"/>
              <w:rPr>
                <w:rFonts w:cs="Arial"/>
                <w:sz w:val="20"/>
                <w:szCs w:val="20"/>
              </w:rPr>
            </w:pPr>
            <w:r w:rsidRPr="00AD5209">
              <w:rPr>
                <w:rFonts w:cs="Arial"/>
                <w:sz w:val="20"/>
                <w:szCs w:val="20"/>
              </w:rPr>
              <w:t>Patentstyret</w:t>
            </w:r>
          </w:p>
        </w:tc>
      </w:tr>
      <w:tr w:rsidR="00922925" w:rsidRPr="00AD5209" w14:paraId="4AD0EE2B" w14:textId="77777777" w:rsidTr="00E746DD">
        <w:tc>
          <w:tcPr>
            <w:tcW w:w="459" w:type="dxa"/>
            <w:tcBorders>
              <w:left w:val="nil"/>
              <w:right w:val="nil"/>
            </w:tcBorders>
          </w:tcPr>
          <w:p w14:paraId="0E95D3E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4EDF60B"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Sjøfartsdirektoratet</w:t>
            </w:r>
          </w:p>
        </w:tc>
        <w:tc>
          <w:tcPr>
            <w:tcW w:w="4819" w:type="dxa"/>
            <w:tcBorders>
              <w:left w:val="nil"/>
              <w:right w:val="nil"/>
            </w:tcBorders>
            <w:vAlign w:val="center"/>
          </w:tcPr>
          <w:p w14:paraId="5804CA47"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Sjøfartsdirektoratet</w:t>
            </w:r>
          </w:p>
        </w:tc>
      </w:tr>
      <w:tr w:rsidR="00922925" w:rsidRPr="00AD5209" w14:paraId="39F8458B" w14:textId="77777777" w:rsidTr="00E746DD">
        <w:tc>
          <w:tcPr>
            <w:tcW w:w="459" w:type="dxa"/>
            <w:tcBorders>
              <w:left w:val="nil"/>
              <w:right w:val="nil"/>
            </w:tcBorders>
          </w:tcPr>
          <w:p w14:paraId="4C4DC26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E28FBDB" w14:textId="77777777" w:rsidR="00922925" w:rsidRPr="00AD5209" w:rsidRDefault="00922925" w:rsidP="009B1573">
            <w:pPr>
              <w:spacing w:after="40"/>
              <w:rPr>
                <w:rStyle w:val="ListeavsnittTegn"/>
                <w:rFonts w:eastAsiaTheme="minorHAnsi" w:cs="Arial"/>
                <w:sz w:val="20"/>
                <w:szCs w:val="20"/>
              </w:rPr>
            </w:pPr>
          </w:p>
        </w:tc>
        <w:tc>
          <w:tcPr>
            <w:tcW w:w="4819" w:type="dxa"/>
            <w:tcBorders>
              <w:left w:val="nil"/>
              <w:right w:val="nil"/>
            </w:tcBorders>
            <w:vAlign w:val="center"/>
          </w:tcPr>
          <w:p w14:paraId="6552F119" w14:textId="77777777" w:rsidR="00922925" w:rsidRPr="00AD5209" w:rsidRDefault="00922925" w:rsidP="009B1573">
            <w:pPr>
              <w:spacing w:after="40"/>
              <w:rPr>
                <w:rStyle w:val="ListeavsnittTegn"/>
                <w:rFonts w:eastAsiaTheme="minorHAnsi" w:cs="Arial"/>
                <w:sz w:val="20"/>
                <w:szCs w:val="20"/>
              </w:rPr>
            </w:pPr>
          </w:p>
        </w:tc>
      </w:tr>
      <w:tr w:rsidR="00922925" w:rsidRPr="00AD5209" w14:paraId="0BD03E17" w14:textId="77777777" w:rsidTr="00E746DD">
        <w:tc>
          <w:tcPr>
            <w:tcW w:w="459" w:type="dxa"/>
            <w:tcBorders>
              <w:left w:val="nil"/>
              <w:right w:val="nil"/>
            </w:tcBorders>
          </w:tcPr>
          <w:p w14:paraId="0490A9D6"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3CD01D08" w14:textId="77777777" w:rsidR="00922925" w:rsidRPr="00AD5209" w:rsidRDefault="00922925" w:rsidP="009B1573">
            <w:pPr>
              <w:spacing w:after="40"/>
              <w:rPr>
                <w:rStyle w:val="ListeavsnittTegn"/>
                <w:rFonts w:eastAsiaTheme="minorHAnsi" w:cs="Arial"/>
                <w:sz w:val="20"/>
                <w:szCs w:val="20"/>
              </w:rPr>
            </w:pPr>
            <w:r w:rsidRPr="00AD5209">
              <w:rPr>
                <w:rFonts w:cs="Arial"/>
                <w:b/>
                <w:sz w:val="20"/>
                <w:szCs w:val="20"/>
              </w:rPr>
              <w:t>Øvrige</w:t>
            </w:r>
          </w:p>
        </w:tc>
        <w:tc>
          <w:tcPr>
            <w:tcW w:w="4819" w:type="dxa"/>
            <w:tcBorders>
              <w:left w:val="nil"/>
              <w:right w:val="nil"/>
            </w:tcBorders>
            <w:vAlign w:val="center"/>
          </w:tcPr>
          <w:p w14:paraId="16F68EC8"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Nærings- og fiskeridepartementet</w:t>
            </w:r>
          </w:p>
        </w:tc>
      </w:tr>
      <w:tr w:rsidR="00922925" w:rsidRPr="00AD5209" w14:paraId="2F488C88" w14:textId="77777777" w:rsidTr="00E746DD">
        <w:tc>
          <w:tcPr>
            <w:tcW w:w="459" w:type="dxa"/>
            <w:tcBorders>
              <w:left w:val="nil"/>
              <w:right w:val="nil"/>
            </w:tcBorders>
          </w:tcPr>
          <w:p w14:paraId="4EEAAB02" w14:textId="77777777" w:rsidR="00922925" w:rsidRPr="00DF0262" w:rsidRDefault="00922925" w:rsidP="009B1573">
            <w:pPr>
              <w:spacing w:after="40"/>
              <w:rPr>
                <w:rStyle w:val="ListeavsnittTegn"/>
                <w:rFonts w:eastAsiaTheme="minorHAnsi" w:cs="Arial"/>
                <w:bCs/>
                <w:sz w:val="20"/>
                <w:szCs w:val="20"/>
              </w:rPr>
            </w:pPr>
          </w:p>
        </w:tc>
        <w:tc>
          <w:tcPr>
            <w:tcW w:w="4962" w:type="dxa"/>
            <w:tcBorders>
              <w:left w:val="nil"/>
              <w:right w:val="nil"/>
            </w:tcBorders>
            <w:vAlign w:val="center"/>
          </w:tcPr>
          <w:p w14:paraId="1BAF3D7A" w14:textId="77777777" w:rsidR="00922925" w:rsidRPr="00BC78FA" w:rsidRDefault="00922925" w:rsidP="009B1573">
            <w:pPr>
              <w:spacing w:after="40"/>
              <w:rPr>
                <w:rFonts w:cs="Arial"/>
                <w:bCs/>
                <w:strike/>
                <w:sz w:val="20"/>
                <w:szCs w:val="20"/>
              </w:rPr>
            </w:pPr>
            <w:r w:rsidRPr="00BC78FA">
              <w:rPr>
                <w:rFonts w:cs="Arial"/>
                <w:bCs/>
                <w:strike/>
                <w:sz w:val="20"/>
                <w:szCs w:val="20"/>
              </w:rPr>
              <w:t>Dagligvaretilsynet</w:t>
            </w:r>
          </w:p>
        </w:tc>
        <w:tc>
          <w:tcPr>
            <w:tcW w:w="4819" w:type="dxa"/>
            <w:tcBorders>
              <w:left w:val="nil"/>
              <w:right w:val="nil"/>
            </w:tcBorders>
            <w:vAlign w:val="center"/>
          </w:tcPr>
          <w:p w14:paraId="2CD62B51" w14:textId="77777777" w:rsidR="00922925" w:rsidRPr="00AD5209" w:rsidRDefault="00922925" w:rsidP="009B1573">
            <w:pPr>
              <w:spacing w:after="40"/>
              <w:rPr>
                <w:rFonts w:cs="Arial"/>
                <w:sz w:val="20"/>
                <w:szCs w:val="20"/>
              </w:rPr>
            </w:pPr>
          </w:p>
        </w:tc>
      </w:tr>
      <w:tr w:rsidR="00922925" w:rsidRPr="00AD5209" w14:paraId="0C0A92BA" w14:textId="77777777" w:rsidTr="00E746DD">
        <w:tc>
          <w:tcPr>
            <w:tcW w:w="459" w:type="dxa"/>
            <w:tcBorders>
              <w:left w:val="nil"/>
              <w:right w:val="nil"/>
            </w:tcBorders>
          </w:tcPr>
          <w:p w14:paraId="0D44098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62E953B" w14:textId="77777777" w:rsidR="00922925" w:rsidRPr="009B1573" w:rsidRDefault="00922925" w:rsidP="009B1573">
            <w:pPr>
              <w:spacing w:after="40"/>
              <w:rPr>
                <w:rStyle w:val="ListeavsnittTegn"/>
                <w:rFonts w:eastAsiaTheme="minorHAnsi" w:cs="Arial"/>
                <w:sz w:val="20"/>
                <w:szCs w:val="20"/>
              </w:rPr>
            </w:pPr>
            <w:r w:rsidRPr="009B1573">
              <w:rPr>
                <w:rFonts w:cs="Arial"/>
                <w:sz w:val="20"/>
                <w:szCs w:val="20"/>
              </w:rPr>
              <w:t>Klagenemnda for industrielle rettigheter</w:t>
            </w:r>
          </w:p>
        </w:tc>
        <w:tc>
          <w:tcPr>
            <w:tcW w:w="4819" w:type="dxa"/>
            <w:tcBorders>
              <w:left w:val="nil"/>
              <w:right w:val="nil"/>
            </w:tcBorders>
            <w:vAlign w:val="center"/>
          </w:tcPr>
          <w:p w14:paraId="441F9E59" w14:textId="77777777" w:rsidR="00922925" w:rsidRPr="00AD5209" w:rsidRDefault="00922925" w:rsidP="009B1573">
            <w:pPr>
              <w:spacing w:after="40"/>
              <w:rPr>
                <w:rStyle w:val="ListeavsnittTegn"/>
                <w:rFonts w:eastAsiaTheme="minorHAnsi" w:cs="Arial"/>
                <w:sz w:val="20"/>
                <w:szCs w:val="20"/>
              </w:rPr>
            </w:pPr>
          </w:p>
        </w:tc>
      </w:tr>
      <w:tr w:rsidR="00922925" w:rsidRPr="00AD5209" w14:paraId="01FDE9A6" w14:textId="77777777" w:rsidTr="00E746DD">
        <w:tc>
          <w:tcPr>
            <w:tcW w:w="459" w:type="dxa"/>
            <w:tcBorders>
              <w:left w:val="nil"/>
              <w:right w:val="nil"/>
            </w:tcBorders>
          </w:tcPr>
          <w:p w14:paraId="0CABAD9C"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tcPr>
          <w:p w14:paraId="312FEA74" w14:textId="77777777" w:rsidR="00922925" w:rsidRPr="00AD5209" w:rsidRDefault="00922925" w:rsidP="009B1573">
            <w:pPr>
              <w:spacing w:after="40"/>
              <w:rPr>
                <w:rFonts w:cs="Arial"/>
                <w:sz w:val="20"/>
                <w:szCs w:val="20"/>
              </w:rPr>
            </w:pPr>
            <w:r w:rsidRPr="00AD5209">
              <w:rPr>
                <w:rFonts w:cs="Arial"/>
                <w:sz w:val="20"/>
                <w:szCs w:val="20"/>
              </w:rPr>
              <w:t>Klagenemndssekretariatet</w:t>
            </w:r>
          </w:p>
        </w:tc>
        <w:tc>
          <w:tcPr>
            <w:tcW w:w="4819" w:type="dxa"/>
            <w:tcBorders>
              <w:left w:val="nil"/>
              <w:right w:val="nil"/>
            </w:tcBorders>
            <w:vAlign w:val="center"/>
          </w:tcPr>
          <w:p w14:paraId="16422123" w14:textId="77777777" w:rsidR="00922925" w:rsidRDefault="00922925" w:rsidP="009B1573">
            <w:pPr>
              <w:spacing w:after="40"/>
              <w:rPr>
                <w:rStyle w:val="ListeavsnittTegn"/>
                <w:rFonts w:eastAsiaTheme="minorHAnsi" w:cs="Arial"/>
                <w:sz w:val="20"/>
                <w:szCs w:val="20"/>
              </w:rPr>
            </w:pPr>
          </w:p>
        </w:tc>
      </w:tr>
      <w:tr w:rsidR="00922925" w:rsidRPr="00AD5209" w14:paraId="1B7527AF" w14:textId="77777777" w:rsidTr="00E746DD">
        <w:tc>
          <w:tcPr>
            <w:tcW w:w="459" w:type="dxa"/>
            <w:tcBorders>
              <w:left w:val="nil"/>
              <w:right w:val="nil"/>
            </w:tcBorders>
          </w:tcPr>
          <w:p w14:paraId="04F9460C"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A00EB70" w14:textId="77777777" w:rsidR="00922925" w:rsidRPr="00114EC4" w:rsidRDefault="00922925" w:rsidP="009B1573">
            <w:pPr>
              <w:spacing w:after="40"/>
              <w:rPr>
                <w:rStyle w:val="halvfet"/>
                <w:rFonts w:cs="Arial"/>
                <w:b w:val="0"/>
                <w:strike/>
                <w:sz w:val="20"/>
                <w:szCs w:val="20"/>
              </w:rPr>
            </w:pPr>
            <w:r w:rsidRPr="00114EC4">
              <w:rPr>
                <w:rFonts w:cs="Arial"/>
                <w:strike/>
                <w:sz w:val="20"/>
                <w:szCs w:val="20"/>
              </w:rPr>
              <w:t>Sekretariatet for Regelrådet</w:t>
            </w:r>
          </w:p>
        </w:tc>
        <w:tc>
          <w:tcPr>
            <w:tcW w:w="4819" w:type="dxa"/>
            <w:tcBorders>
              <w:left w:val="nil"/>
              <w:right w:val="nil"/>
            </w:tcBorders>
            <w:vAlign w:val="center"/>
          </w:tcPr>
          <w:p w14:paraId="4055178C" w14:textId="77777777" w:rsidR="00922925" w:rsidRPr="00AD5209" w:rsidRDefault="00922925" w:rsidP="009B1573">
            <w:pPr>
              <w:spacing w:after="40"/>
              <w:rPr>
                <w:rStyle w:val="halvfet"/>
                <w:rFonts w:cs="Arial"/>
                <w:sz w:val="20"/>
                <w:szCs w:val="20"/>
              </w:rPr>
            </w:pPr>
          </w:p>
        </w:tc>
      </w:tr>
      <w:tr w:rsidR="00922925" w:rsidRPr="00AD5209" w14:paraId="03DD0019" w14:textId="77777777" w:rsidTr="00E746DD">
        <w:tc>
          <w:tcPr>
            <w:tcW w:w="459" w:type="dxa"/>
            <w:tcBorders>
              <w:left w:val="nil"/>
              <w:right w:val="nil"/>
            </w:tcBorders>
          </w:tcPr>
          <w:p w14:paraId="78802589"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72CE51D" w14:textId="77777777" w:rsidR="00922925" w:rsidRDefault="00922925" w:rsidP="009B1573">
            <w:pPr>
              <w:spacing w:after="40"/>
              <w:rPr>
                <w:rFonts w:cs="Arial"/>
                <w:sz w:val="20"/>
                <w:szCs w:val="20"/>
              </w:rPr>
            </w:pPr>
          </w:p>
        </w:tc>
        <w:tc>
          <w:tcPr>
            <w:tcW w:w="4819" w:type="dxa"/>
            <w:tcBorders>
              <w:left w:val="nil"/>
              <w:right w:val="nil"/>
            </w:tcBorders>
            <w:vAlign w:val="center"/>
          </w:tcPr>
          <w:p w14:paraId="405E7C8D" w14:textId="77777777" w:rsidR="00922925" w:rsidRPr="00AD5209" w:rsidRDefault="00922925" w:rsidP="009B1573">
            <w:pPr>
              <w:spacing w:after="40"/>
              <w:rPr>
                <w:rStyle w:val="halvfet"/>
                <w:rFonts w:cs="Arial"/>
                <w:sz w:val="20"/>
                <w:szCs w:val="20"/>
              </w:rPr>
            </w:pPr>
          </w:p>
        </w:tc>
      </w:tr>
      <w:tr w:rsidR="00922925" w:rsidRPr="00AD5209" w14:paraId="7679BC0D" w14:textId="77777777" w:rsidTr="00E746DD">
        <w:tc>
          <w:tcPr>
            <w:tcW w:w="5421" w:type="dxa"/>
            <w:gridSpan w:val="2"/>
            <w:tcBorders>
              <w:left w:val="nil"/>
              <w:right w:val="nil"/>
            </w:tcBorders>
          </w:tcPr>
          <w:p w14:paraId="50596E83" w14:textId="77777777" w:rsidR="00922925" w:rsidRPr="00AD5209" w:rsidRDefault="00922925" w:rsidP="009B1573">
            <w:pPr>
              <w:spacing w:after="40"/>
              <w:rPr>
                <w:rStyle w:val="halvfet"/>
                <w:rFonts w:cs="Arial"/>
                <w:sz w:val="20"/>
                <w:szCs w:val="20"/>
              </w:rPr>
            </w:pPr>
            <w:r w:rsidRPr="00AD5209">
              <w:rPr>
                <w:rFonts w:cs="Arial"/>
                <w:b/>
                <w:sz w:val="20"/>
                <w:szCs w:val="20"/>
              </w:rPr>
              <w:t>Samferdselsdepartementet:</w:t>
            </w:r>
          </w:p>
        </w:tc>
        <w:tc>
          <w:tcPr>
            <w:tcW w:w="4819" w:type="dxa"/>
            <w:tcBorders>
              <w:left w:val="nil"/>
              <w:right w:val="nil"/>
            </w:tcBorders>
          </w:tcPr>
          <w:p w14:paraId="11F1709C" w14:textId="77777777" w:rsidR="00922925" w:rsidRPr="00AD5209" w:rsidRDefault="00922925" w:rsidP="009B1573">
            <w:pPr>
              <w:spacing w:after="40"/>
              <w:rPr>
                <w:rStyle w:val="halvfet"/>
                <w:rFonts w:cs="Arial"/>
                <w:sz w:val="20"/>
                <w:szCs w:val="20"/>
              </w:rPr>
            </w:pPr>
          </w:p>
        </w:tc>
      </w:tr>
      <w:tr w:rsidR="00922925" w:rsidRPr="00AD5209" w14:paraId="101AB3A8" w14:textId="77777777" w:rsidTr="00E746DD">
        <w:tc>
          <w:tcPr>
            <w:tcW w:w="459" w:type="dxa"/>
            <w:tcBorders>
              <w:left w:val="nil"/>
              <w:right w:val="nil"/>
            </w:tcBorders>
          </w:tcPr>
          <w:p w14:paraId="37304572"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1E4F0AB" w14:textId="77777777" w:rsidR="00922925" w:rsidRPr="00AD5209" w:rsidRDefault="00922925" w:rsidP="009B1573">
            <w:pPr>
              <w:spacing w:after="40"/>
              <w:rPr>
                <w:rStyle w:val="halvfet"/>
                <w:rFonts w:cs="Arial"/>
                <w:sz w:val="20"/>
                <w:szCs w:val="20"/>
              </w:rPr>
            </w:pPr>
            <w:r w:rsidRPr="00AD5209">
              <w:rPr>
                <w:rFonts w:cs="Arial"/>
                <w:sz w:val="20"/>
                <w:szCs w:val="20"/>
              </w:rPr>
              <w:t>Samferdselsdepartementet</w:t>
            </w:r>
          </w:p>
        </w:tc>
        <w:tc>
          <w:tcPr>
            <w:tcW w:w="4819" w:type="dxa"/>
            <w:tcBorders>
              <w:left w:val="nil"/>
              <w:right w:val="nil"/>
            </w:tcBorders>
            <w:vAlign w:val="center"/>
          </w:tcPr>
          <w:p w14:paraId="56F1AA2F" w14:textId="77777777" w:rsidR="00922925" w:rsidRPr="00AD5209" w:rsidRDefault="00922925" w:rsidP="009B1573">
            <w:pPr>
              <w:spacing w:after="40"/>
              <w:rPr>
                <w:rStyle w:val="halvfet"/>
                <w:rFonts w:cs="Arial"/>
                <w:sz w:val="20"/>
                <w:szCs w:val="20"/>
              </w:rPr>
            </w:pPr>
            <w:r w:rsidRPr="00AD5209">
              <w:rPr>
                <w:rFonts w:cs="Arial"/>
                <w:sz w:val="20"/>
                <w:szCs w:val="20"/>
              </w:rPr>
              <w:t>Samferdselsdepartementet</w:t>
            </w:r>
          </w:p>
        </w:tc>
      </w:tr>
      <w:tr w:rsidR="00922925" w:rsidRPr="00AD5209" w14:paraId="28509E6A" w14:textId="77777777" w:rsidTr="00E746DD">
        <w:tc>
          <w:tcPr>
            <w:tcW w:w="459" w:type="dxa"/>
            <w:tcBorders>
              <w:left w:val="nil"/>
              <w:right w:val="nil"/>
            </w:tcBorders>
          </w:tcPr>
          <w:p w14:paraId="6B6ADAB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D54AE02"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Jernbanedirektoratet</w:t>
            </w:r>
          </w:p>
        </w:tc>
        <w:tc>
          <w:tcPr>
            <w:tcW w:w="4819" w:type="dxa"/>
            <w:tcBorders>
              <w:left w:val="nil"/>
              <w:right w:val="nil"/>
            </w:tcBorders>
            <w:vAlign w:val="center"/>
          </w:tcPr>
          <w:p w14:paraId="34A490B7" w14:textId="77777777" w:rsidR="00922925" w:rsidRPr="00AD5209" w:rsidRDefault="00922925" w:rsidP="009B1573">
            <w:pPr>
              <w:spacing w:after="40"/>
              <w:rPr>
                <w:rStyle w:val="halvfet"/>
                <w:rFonts w:cs="Arial"/>
                <w:sz w:val="20"/>
                <w:szCs w:val="20"/>
              </w:rPr>
            </w:pPr>
            <w:r w:rsidRPr="00AD5209">
              <w:rPr>
                <w:rFonts w:cs="Arial"/>
                <w:sz w:val="20"/>
                <w:szCs w:val="20"/>
              </w:rPr>
              <w:t>Jernbanedirektoratet</w:t>
            </w:r>
          </w:p>
        </w:tc>
      </w:tr>
      <w:tr w:rsidR="00922925" w:rsidRPr="00AD5209" w14:paraId="65B4E17E" w14:textId="77777777" w:rsidTr="00E746DD">
        <w:tc>
          <w:tcPr>
            <w:tcW w:w="459" w:type="dxa"/>
            <w:tcBorders>
              <w:left w:val="nil"/>
              <w:right w:val="nil"/>
            </w:tcBorders>
          </w:tcPr>
          <w:p w14:paraId="37DA0B7F"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2F7C97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Luftfartstilsynet</w:t>
            </w:r>
          </w:p>
        </w:tc>
        <w:tc>
          <w:tcPr>
            <w:tcW w:w="4819" w:type="dxa"/>
            <w:tcBorders>
              <w:left w:val="nil"/>
              <w:right w:val="nil"/>
            </w:tcBorders>
            <w:vAlign w:val="center"/>
          </w:tcPr>
          <w:p w14:paraId="36F8111A"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Luftfartstilsynet</w:t>
            </w:r>
          </w:p>
        </w:tc>
      </w:tr>
      <w:tr w:rsidR="00922925" w:rsidRPr="00AD5209" w14:paraId="3F417029" w14:textId="77777777" w:rsidTr="00E746DD">
        <w:tc>
          <w:tcPr>
            <w:tcW w:w="459" w:type="dxa"/>
            <w:tcBorders>
              <w:left w:val="nil"/>
              <w:right w:val="nil"/>
            </w:tcBorders>
          </w:tcPr>
          <w:p w14:paraId="673B90D0"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32F66EF"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havarikommisjon</w:t>
            </w:r>
          </w:p>
        </w:tc>
        <w:tc>
          <w:tcPr>
            <w:tcW w:w="4819" w:type="dxa"/>
            <w:tcBorders>
              <w:left w:val="nil"/>
              <w:right w:val="nil"/>
            </w:tcBorders>
            <w:vAlign w:val="center"/>
          </w:tcPr>
          <w:p w14:paraId="7C8CC3D3"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havarikommisjon</w:t>
            </w:r>
          </w:p>
        </w:tc>
      </w:tr>
      <w:tr w:rsidR="00922925" w:rsidRPr="00AD5209" w14:paraId="579D03A6" w14:textId="77777777" w:rsidTr="00E746DD">
        <w:tc>
          <w:tcPr>
            <w:tcW w:w="459" w:type="dxa"/>
            <w:tcBorders>
              <w:left w:val="nil"/>
              <w:right w:val="nil"/>
            </w:tcBorders>
          </w:tcPr>
          <w:p w14:paraId="4C78AE22"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4CBD3501"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vegvesen</w:t>
            </w:r>
          </w:p>
        </w:tc>
        <w:tc>
          <w:tcPr>
            <w:tcW w:w="4819" w:type="dxa"/>
            <w:tcBorders>
              <w:left w:val="nil"/>
              <w:right w:val="nil"/>
            </w:tcBorders>
            <w:vAlign w:val="center"/>
          </w:tcPr>
          <w:p w14:paraId="11A73B5C" w14:textId="77777777" w:rsidR="00922925" w:rsidRPr="00DF0262" w:rsidRDefault="00922925" w:rsidP="009B1573">
            <w:pPr>
              <w:spacing w:after="40"/>
              <w:rPr>
                <w:rStyle w:val="ListeavsnittTegn"/>
                <w:rFonts w:eastAsiaTheme="minorHAnsi" w:cs="Arial"/>
                <w:sz w:val="20"/>
                <w:szCs w:val="20"/>
              </w:rPr>
            </w:pPr>
            <w:r w:rsidRPr="00DF0262">
              <w:rPr>
                <w:rFonts w:cs="Arial"/>
                <w:sz w:val="20"/>
                <w:szCs w:val="20"/>
              </w:rPr>
              <w:t xml:space="preserve">Vegdirektoratet </w:t>
            </w:r>
          </w:p>
        </w:tc>
      </w:tr>
      <w:tr w:rsidR="00922925" w:rsidRPr="00AD5209" w14:paraId="7F451F70" w14:textId="77777777" w:rsidTr="00E746DD">
        <w:tc>
          <w:tcPr>
            <w:tcW w:w="459" w:type="dxa"/>
            <w:tcBorders>
              <w:left w:val="nil"/>
              <w:right w:val="nil"/>
            </w:tcBorders>
          </w:tcPr>
          <w:p w14:paraId="3DA1DF3B"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05FDB1CE" w14:textId="77777777" w:rsidR="00922925" w:rsidRPr="00AD5209" w:rsidRDefault="00922925" w:rsidP="009B1573">
            <w:pPr>
              <w:spacing w:after="40"/>
              <w:rPr>
                <w:rStyle w:val="ListeavsnittTegn"/>
                <w:rFonts w:eastAsiaTheme="minorHAnsi" w:cs="Arial"/>
                <w:sz w:val="20"/>
                <w:szCs w:val="20"/>
              </w:rPr>
            </w:pPr>
            <w:r w:rsidRPr="00AD5209">
              <w:rPr>
                <w:rFonts w:cs="Arial"/>
                <w:sz w:val="20"/>
                <w:szCs w:val="20"/>
              </w:rPr>
              <w:t>Statens jernbanetilsyn</w:t>
            </w:r>
          </w:p>
        </w:tc>
        <w:tc>
          <w:tcPr>
            <w:tcW w:w="4819" w:type="dxa"/>
            <w:tcBorders>
              <w:left w:val="nil"/>
              <w:right w:val="nil"/>
            </w:tcBorders>
            <w:vAlign w:val="center"/>
          </w:tcPr>
          <w:p w14:paraId="709AD75E" w14:textId="77777777" w:rsidR="00922925" w:rsidRPr="00AD5209" w:rsidRDefault="00922925" w:rsidP="009B1573">
            <w:pPr>
              <w:spacing w:after="40"/>
              <w:rPr>
                <w:rStyle w:val="halvfet"/>
                <w:rFonts w:cs="Arial"/>
                <w:sz w:val="20"/>
                <w:szCs w:val="20"/>
              </w:rPr>
            </w:pPr>
            <w:r w:rsidRPr="00AD5209">
              <w:rPr>
                <w:rFonts w:cs="Arial"/>
                <w:sz w:val="20"/>
                <w:szCs w:val="20"/>
              </w:rPr>
              <w:t>Statens jernbanetilsyn</w:t>
            </w:r>
          </w:p>
        </w:tc>
      </w:tr>
      <w:tr w:rsidR="00922925" w:rsidRPr="00AD5209" w14:paraId="650A2806" w14:textId="77777777" w:rsidTr="00E746DD">
        <w:tc>
          <w:tcPr>
            <w:tcW w:w="459" w:type="dxa"/>
            <w:tcBorders>
              <w:left w:val="nil"/>
              <w:right w:val="nil"/>
            </w:tcBorders>
          </w:tcPr>
          <w:p w14:paraId="19D41A47"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900E2BE" w14:textId="77777777" w:rsidR="00922925" w:rsidRPr="00AD5209" w:rsidRDefault="00922925" w:rsidP="009B1573">
            <w:pPr>
              <w:spacing w:after="40"/>
              <w:rPr>
                <w:rFonts w:cs="Arial"/>
                <w:sz w:val="20"/>
                <w:szCs w:val="20"/>
              </w:rPr>
            </w:pPr>
          </w:p>
        </w:tc>
        <w:tc>
          <w:tcPr>
            <w:tcW w:w="4819" w:type="dxa"/>
            <w:tcBorders>
              <w:left w:val="nil"/>
              <w:right w:val="nil"/>
            </w:tcBorders>
            <w:vAlign w:val="center"/>
          </w:tcPr>
          <w:p w14:paraId="320781C5" w14:textId="77777777" w:rsidR="00922925" w:rsidRPr="00AD5209" w:rsidRDefault="00922925" w:rsidP="009B1573">
            <w:pPr>
              <w:spacing w:after="40"/>
              <w:rPr>
                <w:rFonts w:cs="Arial"/>
                <w:sz w:val="20"/>
                <w:szCs w:val="20"/>
              </w:rPr>
            </w:pPr>
          </w:p>
        </w:tc>
      </w:tr>
      <w:tr w:rsidR="00922925" w:rsidRPr="00AD5209" w14:paraId="3218A33D" w14:textId="77777777" w:rsidTr="00E746DD">
        <w:tc>
          <w:tcPr>
            <w:tcW w:w="459" w:type="dxa"/>
            <w:tcBorders>
              <w:left w:val="nil"/>
              <w:right w:val="nil"/>
            </w:tcBorders>
          </w:tcPr>
          <w:p w14:paraId="51AE56A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283E4045" w14:textId="77777777" w:rsidR="00922925" w:rsidRPr="00EA0EB6" w:rsidRDefault="00922925" w:rsidP="009B1573">
            <w:pPr>
              <w:spacing w:after="40"/>
              <w:rPr>
                <w:rStyle w:val="ListeavsnittTegn"/>
                <w:rFonts w:eastAsiaTheme="minorHAnsi" w:cs="Arial"/>
                <w:b/>
                <w:sz w:val="20"/>
                <w:szCs w:val="20"/>
              </w:rPr>
            </w:pPr>
            <w:r w:rsidRPr="00EA0EB6">
              <w:rPr>
                <w:rStyle w:val="ListeavsnittTegn"/>
                <w:rFonts w:eastAsiaTheme="minorHAnsi" w:cs="Arial"/>
                <w:b/>
                <w:sz w:val="20"/>
                <w:szCs w:val="20"/>
              </w:rPr>
              <w:t>Øvrige</w:t>
            </w:r>
          </w:p>
        </w:tc>
        <w:tc>
          <w:tcPr>
            <w:tcW w:w="4819" w:type="dxa"/>
            <w:tcBorders>
              <w:left w:val="nil"/>
              <w:right w:val="nil"/>
            </w:tcBorders>
            <w:vAlign w:val="center"/>
          </w:tcPr>
          <w:p w14:paraId="7734727A" w14:textId="77777777" w:rsidR="00922925" w:rsidRPr="00EA0EB6" w:rsidRDefault="00922925" w:rsidP="009B1573">
            <w:pPr>
              <w:spacing w:after="40"/>
              <w:rPr>
                <w:rStyle w:val="ListeavsnittTegn"/>
                <w:rFonts w:eastAsiaTheme="minorHAnsi" w:cs="Arial"/>
                <w:sz w:val="20"/>
                <w:szCs w:val="20"/>
              </w:rPr>
            </w:pPr>
            <w:r w:rsidRPr="00EA0EB6">
              <w:rPr>
                <w:rFonts w:cs="Arial"/>
                <w:sz w:val="20"/>
                <w:szCs w:val="20"/>
              </w:rPr>
              <w:t>Samferdselsdepartementet</w:t>
            </w:r>
          </w:p>
        </w:tc>
      </w:tr>
      <w:tr w:rsidR="00922925" w:rsidRPr="00AD5209" w14:paraId="553868C4" w14:textId="77777777" w:rsidTr="00E746DD">
        <w:tc>
          <w:tcPr>
            <w:tcW w:w="459" w:type="dxa"/>
            <w:tcBorders>
              <w:left w:val="nil"/>
              <w:right w:val="nil"/>
            </w:tcBorders>
          </w:tcPr>
          <w:p w14:paraId="763B2ACE"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56E62442" w14:textId="77777777" w:rsidR="00922925" w:rsidRPr="005821EA" w:rsidRDefault="00922925" w:rsidP="009B1573">
            <w:pPr>
              <w:spacing w:after="40"/>
              <w:rPr>
                <w:rStyle w:val="ListeavsnittTegn"/>
                <w:rFonts w:eastAsiaTheme="minorHAnsi" w:cs="Arial"/>
                <w:sz w:val="20"/>
                <w:szCs w:val="20"/>
              </w:rPr>
            </w:pPr>
            <w:r w:rsidRPr="005821EA">
              <w:rPr>
                <w:rStyle w:val="ListeavsnittTegn"/>
                <w:rFonts w:eastAsiaTheme="minorHAnsi" w:cs="Arial"/>
                <w:sz w:val="20"/>
                <w:szCs w:val="20"/>
              </w:rPr>
              <w:t xml:space="preserve">Vegtilsynet </w:t>
            </w:r>
          </w:p>
        </w:tc>
        <w:tc>
          <w:tcPr>
            <w:tcW w:w="4819" w:type="dxa"/>
            <w:tcBorders>
              <w:left w:val="nil"/>
              <w:right w:val="nil"/>
            </w:tcBorders>
            <w:vAlign w:val="center"/>
          </w:tcPr>
          <w:p w14:paraId="5609E8E4" w14:textId="77777777" w:rsidR="00922925" w:rsidRDefault="00922925" w:rsidP="009B1573">
            <w:pPr>
              <w:spacing w:after="40"/>
              <w:rPr>
                <w:rStyle w:val="ListeavsnittTegn"/>
                <w:rFonts w:eastAsiaTheme="minorHAnsi" w:cs="Arial"/>
                <w:sz w:val="20"/>
                <w:szCs w:val="20"/>
              </w:rPr>
            </w:pPr>
          </w:p>
        </w:tc>
      </w:tr>
      <w:tr w:rsidR="00922925" w:rsidRPr="00AD5209" w14:paraId="029F2EAE" w14:textId="77777777" w:rsidTr="00E746DD">
        <w:tc>
          <w:tcPr>
            <w:tcW w:w="459" w:type="dxa"/>
            <w:tcBorders>
              <w:left w:val="nil"/>
              <w:right w:val="nil"/>
            </w:tcBorders>
          </w:tcPr>
          <w:p w14:paraId="7017FD4B" w14:textId="77777777" w:rsidR="00922925"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635D1B22" w14:textId="77777777" w:rsidR="00922925" w:rsidRPr="00AD5209" w:rsidRDefault="00922925" w:rsidP="009B1573">
            <w:pPr>
              <w:spacing w:after="40"/>
              <w:rPr>
                <w:rStyle w:val="ListeavsnittTegn"/>
                <w:rFonts w:eastAsiaTheme="minorHAnsi" w:cs="Arial"/>
                <w:sz w:val="20"/>
                <w:szCs w:val="20"/>
              </w:rPr>
            </w:pPr>
          </w:p>
        </w:tc>
        <w:tc>
          <w:tcPr>
            <w:tcW w:w="4819" w:type="dxa"/>
            <w:tcBorders>
              <w:left w:val="nil"/>
              <w:right w:val="nil"/>
            </w:tcBorders>
            <w:vAlign w:val="center"/>
          </w:tcPr>
          <w:p w14:paraId="05E6CEFB" w14:textId="77777777" w:rsidR="00922925" w:rsidRDefault="00922925" w:rsidP="009B1573">
            <w:pPr>
              <w:spacing w:after="40"/>
              <w:rPr>
                <w:rStyle w:val="ListeavsnittTegn"/>
                <w:rFonts w:eastAsiaTheme="minorHAnsi" w:cs="Arial"/>
                <w:sz w:val="20"/>
                <w:szCs w:val="20"/>
              </w:rPr>
            </w:pPr>
          </w:p>
        </w:tc>
      </w:tr>
      <w:tr w:rsidR="00922925" w:rsidRPr="00AD5209" w14:paraId="63ADA199" w14:textId="77777777" w:rsidTr="00E746DD">
        <w:tc>
          <w:tcPr>
            <w:tcW w:w="5421" w:type="dxa"/>
            <w:gridSpan w:val="2"/>
            <w:tcBorders>
              <w:left w:val="nil"/>
              <w:right w:val="nil"/>
            </w:tcBorders>
          </w:tcPr>
          <w:p w14:paraId="2FCE853B" w14:textId="77777777" w:rsidR="00922925" w:rsidRPr="00AD5209" w:rsidRDefault="00922925" w:rsidP="009B1573">
            <w:pPr>
              <w:spacing w:after="40"/>
              <w:rPr>
                <w:rStyle w:val="halvfet"/>
                <w:rFonts w:cs="Arial"/>
                <w:sz w:val="20"/>
                <w:szCs w:val="20"/>
              </w:rPr>
            </w:pPr>
            <w:r w:rsidRPr="00AD5209">
              <w:rPr>
                <w:rFonts w:cs="Arial"/>
                <w:b/>
                <w:sz w:val="20"/>
                <w:szCs w:val="20"/>
              </w:rPr>
              <w:t>Utenriksdepartementet:</w:t>
            </w:r>
            <w:r>
              <w:rPr>
                <w:rFonts w:cs="Arial"/>
                <w:b/>
                <w:sz w:val="20"/>
                <w:szCs w:val="20"/>
              </w:rPr>
              <w:t xml:space="preserve"> </w:t>
            </w:r>
          </w:p>
        </w:tc>
        <w:tc>
          <w:tcPr>
            <w:tcW w:w="4819" w:type="dxa"/>
            <w:tcBorders>
              <w:left w:val="nil"/>
              <w:right w:val="nil"/>
            </w:tcBorders>
          </w:tcPr>
          <w:p w14:paraId="20D9EEDF" w14:textId="77777777" w:rsidR="00922925" w:rsidRPr="00AD5209" w:rsidRDefault="00922925" w:rsidP="009B1573">
            <w:pPr>
              <w:spacing w:after="40"/>
              <w:rPr>
                <w:rStyle w:val="halvfet"/>
                <w:rFonts w:cs="Arial"/>
                <w:sz w:val="20"/>
                <w:szCs w:val="20"/>
              </w:rPr>
            </w:pPr>
          </w:p>
        </w:tc>
      </w:tr>
      <w:tr w:rsidR="00922925" w:rsidRPr="00AD5209" w14:paraId="65DC0D52" w14:textId="77777777" w:rsidTr="00E746DD">
        <w:tc>
          <w:tcPr>
            <w:tcW w:w="459" w:type="dxa"/>
            <w:tcBorders>
              <w:left w:val="nil"/>
              <w:right w:val="nil"/>
            </w:tcBorders>
          </w:tcPr>
          <w:p w14:paraId="171D5A74"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C23CEE2" w14:textId="77777777" w:rsidR="00922925" w:rsidRPr="00AD5209" w:rsidRDefault="00922925" w:rsidP="009B1573">
            <w:pPr>
              <w:spacing w:after="40"/>
              <w:rPr>
                <w:rStyle w:val="halvfet"/>
                <w:rFonts w:cs="Arial"/>
                <w:sz w:val="20"/>
                <w:szCs w:val="20"/>
              </w:rPr>
            </w:pPr>
            <w:r w:rsidRPr="00AD5209">
              <w:rPr>
                <w:rFonts w:cs="Arial"/>
                <w:sz w:val="20"/>
                <w:szCs w:val="20"/>
              </w:rPr>
              <w:t>Utenriksdepartementet</w:t>
            </w:r>
          </w:p>
        </w:tc>
        <w:tc>
          <w:tcPr>
            <w:tcW w:w="4819" w:type="dxa"/>
            <w:tcBorders>
              <w:left w:val="nil"/>
              <w:right w:val="nil"/>
            </w:tcBorders>
            <w:vAlign w:val="center"/>
          </w:tcPr>
          <w:p w14:paraId="64C49D86" w14:textId="77777777" w:rsidR="00922925" w:rsidRPr="00AD5209" w:rsidRDefault="00922925" w:rsidP="009B1573">
            <w:pPr>
              <w:spacing w:after="40"/>
              <w:rPr>
                <w:rStyle w:val="halvfet"/>
                <w:rFonts w:cs="Arial"/>
                <w:sz w:val="20"/>
                <w:szCs w:val="20"/>
              </w:rPr>
            </w:pPr>
            <w:r w:rsidRPr="00AD5209">
              <w:rPr>
                <w:rFonts w:cs="Arial"/>
                <w:sz w:val="20"/>
                <w:szCs w:val="20"/>
              </w:rPr>
              <w:t>Utenriksdepartementet</w:t>
            </w:r>
          </w:p>
        </w:tc>
      </w:tr>
      <w:tr w:rsidR="00922925" w:rsidRPr="00AD5209" w14:paraId="7D74B5A7" w14:textId="77777777" w:rsidTr="00E746DD">
        <w:tc>
          <w:tcPr>
            <w:tcW w:w="459" w:type="dxa"/>
            <w:tcBorders>
              <w:left w:val="nil"/>
              <w:right w:val="nil"/>
            </w:tcBorders>
          </w:tcPr>
          <w:p w14:paraId="45F7F55B"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48C737B" w14:textId="77777777" w:rsidR="00922925" w:rsidRPr="00F202A0" w:rsidRDefault="00922925" w:rsidP="009B1573">
            <w:pPr>
              <w:spacing w:after="40"/>
              <w:rPr>
                <w:rFonts w:cs="Arial"/>
                <w:b/>
                <w:bCs/>
                <w:sz w:val="20"/>
                <w:szCs w:val="20"/>
              </w:rPr>
            </w:pPr>
            <w:r w:rsidRPr="00F202A0">
              <w:rPr>
                <w:rStyle w:val="halvfet"/>
                <w:rFonts w:cs="Arial"/>
                <w:b w:val="0"/>
                <w:bCs/>
                <w:sz w:val="20"/>
                <w:szCs w:val="20"/>
              </w:rPr>
              <w:t>Direktoratet for eksportkontroll og sanksjoner (DEKSA)</w:t>
            </w:r>
          </w:p>
        </w:tc>
        <w:tc>
          <w:tcPr>
            <w:tcW w:w="4819" w:type="dxa"/>
            <w:tcBorders>
              <w:left w:val="nil"/>
              <w:right w:val="nil"/>
            </w:tcBorders>
            <w:vAlign w:val="center"/>
          </w:tcPr>
          <w:p w14:paraId="2B372434" w14:textId="77777777" w:rsidR="00922925" w:rsidRPr="00F202A0" w:rsidRDefault="00922925" w:rsidP="009B1573">
            <w:pPr>
              <w:spacing w:after="40"/>
              <w:rPr>
                <w:rFonts w:cs="Arial"/>
                <w:b/>
                <w:bCs/>
                <w:sz w:val="20"/>
                <w:szCs w:val="20"/>
              </w:rPr>
            </w:pPr>
            <w:r w:rsidRPr="00F202A0">
              <w:rPr>
                <w:rStyle w:val="halvfet"/>
                <w:rFonts w:cs="Arial"/>
                <w:b w:val="0"/>
                <w:bCs/>
                <w:sz w:val="20"/>
                <w:szCs w:val="20"/>
              </w:rPr>
              <w:t>Direktoratet for eksportkontroll og sanksjoner (DEKSA)</w:t>
            </w:r>
          </w:p>
        </w:tc>
      </w:tr>
      <w:tr w:rsidR="00922925" w:rsidRPr="00AD5209" w14:paraId="5E565397" w14:textId="77777777" w:rsidTr="00E746DD">
        <w:tc>
          <w:tcPr>
            <w:tcW w:w="459" w:type="dxa"/>
            <w:tcBorders>
              <w:left w:val="nil"/>
              <w:right w:val="nil"/>
            </w:tcBorders>
          </w:tcPr>
          <w:p w14:paraId="0169D4E9" w14:textId="77777777" w:rsidR="00922925" w:rsidRPr="00AD5209" w:rsidRDefault="00922925" w:rsidP="009B1573">
            <w:pPr>
              <w:spacing w:after="40"/>
              <w:rPr>
                <w:rStyle w:val="halvfet"/>
                <w:rFonts w:cs="Arial"/>
                <w:sz w:val="20"/>
                <w:szCs w:val="20"/>
              </w:rPr>
            </w:pPr>
          </w:p>
        </w:tc>
        <w:tc>
          <w:tcPr>
            <w:tcW w:w="4962" w:type="dxa"/>
            <w:tcBorders>
              <w:left w:val="nil"/>
              <w:right w:val="nil"/>
            </w:tcBorders>
            <w:vAlign w:val="center"/>
          </w:tcPr>
          <w:p w14:paraId="5419B141" w14:textId="77777777" w:rsidR="00922925" w:rsidRPr="00AD5209" w:rsidRDefault="00922925" w:rsidP="009B1573">
            <w:pPr>
              <w:spacing w:after="40"/>
              <w:rPr>
                <w:rFonts w:cs="Arial"/>
                <w:sz w:val="20"/>
                <w:szCs w:val="20"/>
              </w:rPr>
            </w:pPr>
            <w:r w:rsidRPr="00AD5209">
              <w:rPr>
                <w:rFonts w:cs="Arial"/>
                <w:sz w:val="20"/>
                <w:szCs w:val="20"/>
              </w:rPr>
              <w:t>NORAD</w:t>
            </w:r>
          </w:p>
        </w:tc>
        <w:tc>
          <w:tcPr>
            <w:tcW w:w="4819" w:type="dxa"/>
            <w:tcBorders>
              <w:left w:val="nil"/>
              <w:right w:val="nil"/>
            </w:tcBorders>
            <w:vAlign w:val="center"/>
          </w:tcPr>
          <w:p w14:paraId="78B1F6CF" w14:textId="77777777" w:rsidR="00922925" w:rsidRPr="00AD5209" w:rsidRDefault="00922925" w:rsidP="009B1573">
            <w:pPr>
              <w:spacing w:after="40"/>
              <w:rPr>
                <w:rFonts w:cs="Arial"/>
                <w:sz w:val="20"/>
                <w:szCs w:val="20"/>
              </w:rPr>
            </w:pPr>
            <w:r w:rsidRPr="00AD5209">
              <w:rPr>
                <w:rFonts w:cs="Arial"/>
                <w:sz w:val="20"/>
                <w:szCs w:val="20"/>
              </w:rPr>
              <w:t>NORAD</w:t>
            </w:r>
          </w:p>
        </w:tc>
      </w:tr>
      <w:tr w:rsidR="00922925" w:rsidRPr="00AD5209" w14:paraId="38A86401" w14:textId="77777777" w:rsidTr="00E746DD">
        <w:tc>
          <w:tcPr>
            <w:tcW w:w="459" w:type="dxa"/>
            <w:tcBorders>
              <w:left w:val="nil"/>
              <w:right w:val="nil"/>
            </w:tcBorders>
          </w:tcPr>
          <w:p w14:paraId="30D1B361" w14:textId="77777777" w:rsidR="00922925" w:rsidRPr="00AD5209" w:rsidRDefault="00922925" w:rsidP="009B1573">
            <w:pPr>
              <w:spacing w:after="40"/>
              <w:rPr>
                <w:rStyle w:val="ListeavsnittTegn"/>
                <w:rFonts w:eastAsiaTheme="minorHAnsi" w:cs="Arial"/>
                <w:sz w:val="20"/>
                <w:szCs w:val="20"/>
              </w:rPr>
            </w:pPr>
          </w:p>
        </w:tc>
        <w:tc>
          <w:tcPr>
            <w:tcW w:w="4962" w:type="dxa"/>
            <w:tcBorders>
              <w:left w:val="nil"/>
              <w:right w:val="nil"/>
            </w:tcBorders>
            <w:vAlign w:val="center"/>
          </w:tcPr>
          <w:p w14:paraId="77DB5CD0" w14:textId="77777777" w:rsidR="00922925" w:rsidRPr="006023AA" w:rsidRDefault="00922925" w:rsidP="009B1573">
            <w:pPr>
              <w:spacing w:after="40"/>
              <w:rPr>
                <w:rStyle w:val="ListeavsnittTegn"/>
                <w:rFonts w:eastAsiaTheme="minorHAnsi" w:cs="Arial"/>
                <w:sz w:val="20"/>
                <w:szCs w:val="20"/>
              </w:rPr>
            </w:pPr>
            <w:r w:rsidRPr="006023AA">
              <w:rPr>
                <w:rFonts w:cs="Arial"/>
                <w:sz w:val="20"/>
                <w:szCs w:val="20"/>
              </w:rPr>
              <w:t xml:space="preserve">Norec </w:t>
            </w:r>
          </w:p>
        </w:tc>
        <w:tc>
          <w:tcPr>
            <w:tcW w:w="4819" w:type="dxa"/>
            <w:tcBorders>
              <w:left w:val="nil"/>
              <w:right w:val="nil"/>
            </w:tcBorders>
            <w:vAlign w:val="center"/>
          </w:tcPr>
          <w:p w14:paraId="358489D4" w14:textId="77777777" w:rsidR="00922925" w:rsidRPr="006023AA" w:rsidRDefault="00922925" w:rsidP="009B1573">
            <w:pPr>
              <w:spacing w:after="40"/>
              <w:rPr>
                <w:rStyle w:val="halvfet"/>
                <w:rFonts w:cs="Arial"/>
                <w:sz w:val="20"/>
                <w:szCs w:val="20"/>
              </w:rPr>
            </w:pPr>
            <w:r w:rsidRPr="006023AA">
              <w:rPr>
                <w:rFonts w:cs="Arial"/>
                <w:sz w:val="20"/>
                <w:szCs w:val="20"/>
              </w:rPr>
              <w:t>Norec</w:t>
            </w:r>
          </w:p>
        </w:tc>
      </w:tr>
      <w:tr w:rsidR="00922925" w:rsidRPr="00AD5209" w14:paraId="201CA03B" w14:textId="77777777" w:rsidTr="00E746DD">
        <w:tc>
          <w:tcPr>
            <w:tcW w:w="459" w:type="dxa"/>
            <w:tcBorders>
              <w:left w:val="nil"/>
              <w:bottom w:val="nil"/>
              <w:right w:val="nil"/>
            </w:tcBorders>
          </w:tcPr>
          <w:p w14:paraId="2F1159F9" w14:textId="77777777" w:rsidR="00922925" w:rsidRPr="00AD5209" w:rsidRDefault="00922925" w:rsidP="009B1573">
            <w:pPr>
              <w:spacing w:after="40"/>
              <w:rPr>
                <w:rStyle w:val="halvfet"/>
                <w:rFonts w:cs="Arial"/>
                <w:sz w:val="20"/>
                <w:szCs w:val="20"/>
              </w:rPr>
            </w:pPr>
          </w:p>
        </w:tc>
        <w:tc>
          <w:tcPr>
            <w:tcW w:w="4962" w:type="dxa"/>
            <w:tcBorders>
              <w:left w:val="nil"/>
              <w:bottom w:val="nil"/>
              <w:right w:val="nil"/>
            </w:tcBorders>
          </w:tcPr>
          <w:p w14:paraId="47B5769B" w14:textId="77777777" w:rsidR="00922925" w:rsidRPr="00AD5209" w:rsidRDefault="00922925" w:rsidP="009B1573">
            <w:pPr>
              <w:spacing w:after="40"/>
              <w:rPr>
                <w:rStyle w:val="halvfet"/>
                <w:rFonts w:cs="Arial"/>
                <w:sz w:val="20"/>
                <w:szCs w:val="20"/>
              </w:rPr>
            </w:pPr>
          </w:p>
        </w:tc>
        <w:tc>
          <w:tcPr>
            <w:tcW w:w="4819" w:type="dxa"/>
            <w:tcBorders>
              <w:left w:val="nil"/>
              <w:bottom w:val="nil"/>
              <w:right w:val="nil"/>
            </w:tcBorders>
          </w:tcPr>
          <w:p w14:paraId="1793E749" w14:textId="77777777" w:rsidR="00922925" w:rsidRPr="00AD5209" w:rsidRDefault="00922925" w:rsidP="009B1573">
            <w:pPr>
              <w:spacing w:after="40"/>
              <w:rPr>
                <w:rStyle w:val="halvfet"/>
                <w:rFonts w:cs="Arial"/>
                <w:sz w:val="20"/>
                <w:szCs w:val="20"/>
              </w:rPr>
            </w:pPr>
          </w:p>
        </w:tc>
      </w:tr>
      <w:bookmarkEnd w:id="805"/>
      <w:bookmarkEnd w:id="806"/>
    </w:tbl>
    <w:p w14:paraId="053BC091" w14:textId="77777777" w:rsidR="00922925" w:rsidRDefault="00922925" w:rsidP="001D7556">
      <w:pPr>
        <w:spacing w:after="160" w:line="259" w:lineRule="auto"/>
        <w:rPr>
          <w:rStyle w:val="understreket"/>
          <w:u w:val="none"/>
        </w:rPr>
      </w:pPr>
    </w:p>
    <w:p w14:paraId="605738F1" w14:textId="77777777" w:rsidR="00922925" w:rsidRDefault="00922925" w:rsidP="00163BA6">
      <w:pPr>
        <w:rPr>
          <w:rStyle w:val="halvfet"/>
          <w:sz w:val="20"/>
          <w:szCs w:val="20"/>
        </w:rPr>
      </w:pPr>
    </w:p>
    <w:p w14:paraId="0D304D38" w14:textId="77777777" w:rsidR="00922925" w:rsidRDefault="00922925" w:rsidP="008A3DB0">
      <w:pPr>
        <w:rPr>
          <w:rStyle w:val="halvfet"/>
          <w:sz w:val="20"/>
          <w:szCs w:val="20"/>
        </w:rPr>
      </w:pPr>
    </w:p>
    <w:p w14:paraId="0BF72576" w14:textId="77777777" w:rsidR="0033268D" w:rsidRDefault="0033268D">
      <w:pPr>
        <w:spacing w:after="160" w:line="259" w:lineRule="auto"/>
        <w:rPr>
          <w:rFonts w:eastAsia="Times New Roman"/>
          <w:b/>
          <w:color w:val="auto"/>
          <w:kern w:val="28"/>
          <w:sz w:val="32"/>
          <w:lang w:eastAsia="nb-NO"/>
        </w:rPr>
        <w:sectPr w:rsidR="0033268D" w:rsidSect="00E746DD">
          <w:headerReference w:type="default" r:id="rId13"/>
          <w:pgSz w:w="11906" w:h="16838"/>
          <w:pgMar w:top="1440" w:right="1440" w:bottom="1418" w:left="1191" w:header="709" w:footer="680" w:gutter="0"/>
          <w:cols w:space="708"/>
          <w:docGrid w:linePitch="360"/>
        </w:sectPr>
      </w:pPr>
      <w:bookmarkStart w:id="807" w:name="_Toc516586688"/>
      <w:bookmarkStart w:id="808" w:name="_Toc516587057"/>
      <w:bookmarkStart w:id="809" w:name="_Toc516587408"/>
      <w:bookmarkStart w:id="810" w:name="_Toc516672941"/>
      <w:bookmarkStart w:id="811" w:name="_Toc516821783"/>
      <w:bookmarkStart w:id="812" w:name="_Toc10024364"/>
      <w:bookmarkStart w:id="813" w:name="_Toc101517226"/>
      <w:bookmarkStart w:id="814" w:name="_Toc134101389"/>
      <w:bookmarkStart w:id="815" w:name="_Toc134101490"/>
      <w:bookmarkStart w:id="816" w:name="_Toc134101680"/>
      <w:bookmarkEnd w:id="804"/>
    </w:p>
    <w:p w14:paraId="1EFD6E03" w14:textId="77777777" w:rsidR="0033268D" w:rsidRPr="0076277C" w:rsidRDefault="0033268D" w:rsidP="0076277C">
      <w:pPr>
        <w:keepNext/>
        <w:keepLines/>
        <w:spacing w:before="360" w:after="80" w:line="276" w:lineRule="auto"/>
        <w:outlineLvl w:val="0"/>
        <w:rPr>
          <w:rFonts w:eastAsia="Times New Roman"/>
          <w:b/>
          <w:color w:val="auto"/>
          <w:kern w:val="28"/>
          <w:sz w:val="32"/>
          <w:lang w:eastAsia="nb-NO"/>
        </w:rPr>
      </w:pPr>
      <w:bookmarkStart w:id="817" w:name="_Toc185592303"/>
      <w:bookmarkStart w:id="818" w:name="_Toc231224543"/>
      <w:bookmarkEnd w:id="807"/>
      <w:bookmarkEnd w:id="808"/>
      <w:bookmarkEnd w:id="809"/>
      <w:bookmarkEnd w:id="810"/>
      <w:bookmarkEnd w:id="811"/>
      <w:bookmarkEnd w:id="812"/>
      <w:bookmarkEnd w:id="813"/>
      <w:bookmarkEnd w:id="814"/>
      <w:bookmarkEnd w:id="815"/>
      <w:bookmarkEnd w:id="816"/>
      <w:r w:rsidRPr="0076277C">
        <w:rPr>
          <w:rFonts w:eastAsia="Times New Roman"/>
          <w:b/>
          <w:color w:val="auto"/>
          <w:kern w:val="28"/>
          <w:sz w:val="32"/>
          <w:lang w:eastAsia="nb-NO"/>
        </w:rPr>
        <w:lastRenderedPageBreak/>
        <w:t>Vedlegg 3</w:t>
      </w:r>
      <w:bookmarkStart w:id="819" w:name="_Toc516586689"/>
      <w:r w:rsidRPr="0076277C">
        <w:rPr>
          <w:rFonts w:eastAsia="Times New Roman"/>
          <w:b/>
          <w:color w:val="auto"/>
          <w:kern w:val="28"/>
          <w:sz w:val="32"/>
          <w:lang w:eastAsia="nb-NO"/>
        </w:rPr>
        <w:t xml:space="preserve">: </w:t>
      </w:r>
      <w:bookmarkStart w:id="820" w:name="_Toc516672942"/>
      <w:r w:rsidRPr="0076277C">
        <w:rPr>
          <w:rFonts w:eastAsia="Times New Roman"/>
          <w:b/>
          <w:color w:val="auto"/>
          <w:kern w:val="28"/>
          <w:sz w:val="32"/>
          <w:lang w:eastAsia="nb-NO"/>
        </w:rPr>
        <w:t>Intensjonserklæring om omstilling under trygghet</w:t>
      </w:r>
      <w:bookmarkEnd w:id="817"/>
      <w:bookmarkEnd w:id="818"/>
      <w:bookmarkEnd w:id="819"/>
      <w:bookmarkEnd w:id="820"/>
    </w:p>
    <w:p w14:paraId="7B722B8C"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 xml:space="preserve">Regjeringen ønsker at staten skal være en attraktiv arbeidsplass som evner å rekruttere, beholde og utvikle kompetente arbeidstakere. Satsing på kunnskap og kompetanse vil gi bedre kvalitet i de offentlige tjenestene og bedre utviklingsmuligheter for de ansatte. Kontinuerlig kompetanseutvikling for ledere og medarbeidere er derfor av avgjørende betydning. </w:t>
      </w:r>
    </w:p>
    <w:p w14:paraId="65FD9E7B" w14:textId="77777777" w:rsidR="0033268D" w:rsidRPr="007739BD" w:rsidRDefault="0033268D" w:rsidP="0076277C">
      <w:pPr>
        <w:spacing w:after="160" w:line="259" w:lineRule="auto"/>
        <w:rPr>
          <w:rFonts w:eastAsia="Times New Roman"/>
          <w:color w:val="auto"/>
          <w:lang w:eastAsia="nb-NO"/>
        </w:rPr>
      </w:pPr>
      <w:r w:rsidRPr="0076277C">
        <w:rPr>
          <w:rFonts w:eastAsia="Times New Roman"/>
          <w:color w:val="auto"/>
          <w:lang w:eastAsia="nb-NO"/>
        </w:rPr>
        <w:t xml:space="preserve">Gode offentlige tjenester forutsetter medbestemmelse for ansatte og deres tillitsvalgte, høy produktivitet og trivsel blant arbeidstakerne. </w:t>
      </w:r>
      <w:r w:rsidRPr="007739BD">
        <w:rPr>
          <w:rFonts w:eastAsia="Times New Roman"/>
          <w:color w:val="auto"/>
          <w:lang w:eastAsia="nb-NO"/>
        </w:rPr>
        <w:t xml:space="preserve">Arbeid til alle i et trygt og inkluderende arbeidsliv er nøkkelen til mer rettferdig fordeling og frihet for den enkelte. Regjeringen vil videreutvikle og forsterke trepartssamarbeidet. </w:t>
      </w:r>
    </w:p>
    <w:p w14:paraId="4DB5C201"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Trygghet i omstilling handler om et godt og forpliktende samarbeid mellom arbeidsgiverne og arbeidstakernes organisasjoner i den enkelte virksomhet, og mellom partene sentralt. Regjeringen mener at reell medbestemmelse i samsvar med Hovedavtalen er det som skaper de mest vellykkede prosessene og de beste resultatene.</w:t>
      </w:r>
    </w:p>
    <w:p w14:paraId="50E07ABA"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Det er viktig for Regjeringen å sikre at flest mulig kan ta del i arbeidslivet, og å forhindre at ansatte skyves ut på passive trygdeordninger i forbindelse med omstilling. Det er etablert gode virkemidler som stimulerer til fortsatt arbeid. Disse skal benyttes aktivt. Ordninger som bidrar til at arbeidstakerne blir stående utenfor arbeidslivet, skal unngås. Omstillingsarbeidet i staten skal ivareta forutsetningene som ligger i avtalen om inkluderende arbeidsliv.</w:t>
      </w:r>
    </w:p>
    <w:p w14:paraId="4ED10DA8"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Statlige virksomheter i Norge fungerer gjennomgående godt, men samtidig er det fortsatt mange uløste samfunnsoppgaver. Omstillinger i staten er et kontinuerlig arbeid. Det er et mål at statlige virksomheter skal imøtekomme innbyggernes behov. I slike endrings</w:t>
      </w:r>
      <w:r w:rsidRPr="0076277C">
        <w:rPr>
          <w:rFonts w:eastAsia="Times New Roman"/>
          <w:color w:val="auto"/>
          <w:lang w:eastAsia="nb-NO"/>
        </w:rPr>
        <w:softHyphen/>
        <w:t>prosesser vil det være behov for en endret eller ny kompetanse, nye organisasjonsformer, endret prioritering av arbeidsoppgaver, større mobilitet og fleksibilitet.</w:t>
      </w:r>
    </w:p>
    <w:p w14:paraId="4505C8F0" w14:textId="77777777" w:rsidR="0033268D" w:rsidRDefault="0033268D" w:rsidP="0076277C">
      <w:pPr>
        <w:spacing w:after="120" w:line="276" w:lineRule="auto"/>
        <w:rPr>
          <w:rFonts w:eastAsia="Times New Roman"/>
          <w:color w:val="auto"/>
          <w:lang w:eastAsia="nb-NO"/>
        </w:rPr>
      </w:pPr>
      <w:r w:rsidRPr="0076277C">
        <w:rPr>
          <w:rFonts w:eastAsia="Times New Roman"/>
          <w:color w:val="auto"/>
          <w:lang w:eastAsia="nb-NO"/>
        </w:rPr>
        <w:t xml:space="preserve">Omstillingene skal skje så smidig og effektivt som mulig. Prosessene skal foregå innenfor retningslinjene som er fastsatt i ”Personalpolitikk ved omstillingsprosesser” i samsvar med hovedtariffavtalens punkt </w:t>
      </w:r>
      <w:r w:rsidRPr="007739BD">
        <w:rPr>
          <w:rFonts w:eastAsia="Times New Roman"/>
          <w:color w:val="auto"/>
          <w:lang w:eastAsia="nb-NO"/>
        </w:rPr>
        <w:t>5.4</w:t>
      </w:r>
      <w:r w:rsidRPr="0076277C">
        <w:rPr>
          <w:rFonts w:eastAsia="Times New Roman"/>
          <w:color w:val="auto"/>
          <w:lang w:eastAsia="nb-NO"/>
        </w:rPr>
        <w:t>, Hovedavtalen og Særavtale om virkemidler ved omstillinger i staten.</w:t>
      </w:r>
      <w:bookmarkStart w:id="821" w:name="Vedlegg4"/>
      <w:bookmarkStart w:id="822" w:name="_Toc516586690"/>
      <w:bookmarkStart w:id="823" w:name="_Toc516587059"/>
      <w:bookmarkStart w:id="824" w:name="_Toc516587410"/>
      <w:bookmarkStart w:id="825" w:name="_Toc516672943"/>
      <w:bookmarkStart w:id="826" w:name="_Toc516821784"/>
      <w:bookmarkStart w:id="827" w:name="_Toc10024365"/>
      <w:bookmarkEnd w:id="821"/>
    </w:p>
    <w:p w14:paraId="32FE19A1" w14:textId="77777777" w:rsidR="0033268D" w:rsidRDefault="0033268D" w:rsidP="0076277C">
      <w:pPr>
        <w:spacing w:after="120" w:line="276" w:lineRule="auto"/>
        <w:rPr>
          <w:rFonts w:eastAsia="Times New Roman"/>
          <w:b/>
          <w:color w:val="auto"/>
          <w:kern w:val="28"/>
          <w:sz w:val="32"/>
          <w:lang w:eastAsia="nb-NO"/>
        </w:rPr>
        <w:sectPr w:rsidR="0033268D" w:rsidSect="0033268D">
          <w:headerReference w:type="default" r:id="rId14"/>
          <w:pgSz w:w="11906" w:h="16838"/>
          <w:pgMar w:top="1440" w:right="1440" w:bottom="1418" w:left="1440" w:header="709" w:footer="680" w:gutter="0"/>
          <w:cols w:space="708"/>
          <w:docGrid w:linePitch="360"/>
        </w:sectPr>
      </w:pPr>
    </w:p>
    <w:p w14:paraId="5FB4C45E" w14:textId="77777777" w:rsidR="0033268D" w:rsidRPr="0076277C" w:rsidRDefault="0033268D" w:rsidP="0076277C">
      <w:pPr>
        <w:keepNext/>
        <w:keepLines/>
        <w:spacing w:before="360" w:after="80" w:line="276" w:lineRule="auto"/>
        <w:outlineLvl w:val="0"/>
        <w:rPr>
          <w:rFonts w:eastAsia="Times New Roman"/>
          <w:b/>
          <w:color w:val="auto"/>
          <w:kern w:val="28"/>
          <w:sz w:val="32"/>
          <w:lang w:eastAsia="nb-NO"/>
        </w:rPr>
      </w:pPr>
      <w:bookmarkStart w:id="828" w:name="_Toc101517227"/>
      <w:bookmarkStart w:id="829" w:name="_Toc134101390"/>
      <w:bookmarkStart w:id="830" w:name="_Toc134101491"/>
      <w:bookmarkStart w:id="831" w:name="_Toc134101681"/>
      <w:bookmarkStart w:id="832" w:name="_Toc185592304"/>
      <w:bookmarkStart w:id="833" w:name="_Toc231224544"/>
      <w:r w:rsidRPr="0076277C">
        <w:rPr>
          <w:rFonts w:eastAsia="Times New Roman"/>
          <w:b/>
          <w:color w:val="auto"/>
          <w:kern w:val="28"/>
          <w:sz w:val="32"/>
          <w:lang w:eastAsia="nb-NO"/>
        </w:rPr>
        <w:lastRenderedPageBreak/>
        <w:t>Vedlegg</w:t>
      </w:r>
      <w:bookmarkStart w:id="834" w:name="_Toc516586691"/>
      <w:r w:rsidRPr="0076277C">
        <w:rPr>
          <w:rFonts w:eastAsia="Times New Roman"/>
          <w:b/>
          <w:color w:val="auto"/>
          <w:kern w:val="28"/>
          <w:sz w:val="32"/>
          <w:lang w:eastAsia="nb-NO"/>
        </w:rPr>
        <w:t xml:space="preserve"> 4: </w:t>
      </w:r>
      <w:bookmarkStart w:id="835" w:name="_Toc516672944"/>
      <w:r w:rsidRPr="0076277C">
        <w:rPr>
          <w:rFonts w:eastAsia="Times New Roman"/>
          <w:b/>
          <w:color w:val="auto"/>
          <w:kern w:val="28"/>
          <w:sz w:val="32"/>
          <w:lang w:eastAsia="nb-NO"/>
        </w:rPr>
        <w:t>Pensjonsgivende variable tillegg</w:t>
      </w:r>
      <w:r w:rsidRPr="0076277C">
        <w:rPr>
          <w:rFonts w:eastAsia="Times New Roman"/>
          <w:b/>
          <w:color w:val="auto"/>
          <w:kern w:val="28"/>
          <w:sz w:val="32"/>
          <w:lang w:eastAsia="nb-NO"/>
        </w:rPr>
        <w:br/>
        <w:t>iverksatt 01.08.1993</w:t>
      </w:r>
      <w:bookmarkEnd w:id="828"/>
      <w:bookmarkEnd w:id="829"/>
      <w:bookmarkEnd w:id="830"/>
      <w:bookmarkEnd w:id="831"/>
      <w:bookmarkEnd w:id="832"/>
      <w:bookmarkEnd w:id="833"/>
      <w:bookmarkEnd w:id="834"/>
      <w:bookmarkEnd w:id="835"/>
    </w:p>
    <w:p w14:paraId="34DE3A2B"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(gjeldende fra 01.05.2018)</w:t>
      </w:r>
    </w:p>
    <w:p w14:paraId="4C6A4C4D" w14:textId="77777777" w:rsidR="0033268D" w:rsidRPr="0076277C" w:rsidRDefault="0033268D" w:rsidP="0076277C">
      <w:pPr>
        <w:spacing w:before="360" w:after="80" w:line="276" w:lineRule="auto"/>
        <w:rPr>
          <w:rFonts w:eastAsia="Times New Roman"/>
          <w:b/>
          <w:color w:val="auto"/>
          <w:sz w:val="28"/>
          <w:szCs w:val="28"/>
          <w:lang w:eastAsia="nb-NO"/>
        </w:rPr>
      </w:pPr>
      <w:bookmarkStart w:id="836" w:name="_Toc516586692"/>
      <w:bookmarkStart w:id="837" w:name="_Toc516587061"/>
      <w:bookmarkStart w:id="838" w:name="_Toc516587412"/>
      <w:bookmarkStart w:id="839" w:name="_Toc516672945"/>
      <w:r w:rsidRPr="0076277C">
        <w:rPr>
          <w:rFonts w:eastAsia="Times New Roman"/>
          <w:b/>
          <w:color w:val="auto"/>
          <w:sz w:val="28"/>
          <w:szCs w:val="28"/>
          <w:lang w:eastAsia="nb-NO"/>
        </w:rPr>
        <w:t>I</w:t>
      </w:r>
      <w:r w:rsidRPr="0076277C">
        <w:rPr>
          <w:rFonts w:eastAsia="Times New Roman"/>
          <w:b/>
          <w:color w:val="auto"/>
          <w:sz w:val="28"/>
          <w:szCs w:val="28"/>
          <w:lang w:eastAsia="nb-NO"/>
        </w:rPr>
        <w:tab/>
        <w:t>Variable tillegg som er pensjonsgivende</w:t>
      </w:r>
      <w:bookmarkEnd w:id="836"/>
      <w:bookmarkEnd w:id="837"/>
      <w:bookmarkEnd w:id="838"/>
      <w:bookmarkEnd w:id="839"/>
    </w:p>
    <w:p w14:paraId="24FE0728" w14:textId="77777777" w:rsidR="0033268D" w:rsidRPr="0076277C" w:rsidRDefault="0033268D" w:rsidP="0076277C">
      <w:pPr>
        <w:spacing w:after="120" w:line="276" w:lineRule="auto"/>
        <w:rPr>
          <w:rFonts w:eastAsia="Times New Roman"/>
          <w:b/>
          <w:color w:val="auto"/>
          <w:lang w:eastAsia="nb-NO"/>
        </w:rPr>
      </w:pPr>
      <w:bookmarkStart w:id="840" w:name="_Toc516586693"/>
      <w:bookmarkStart w:id="841" w:name="_Toc516587062"/>
      <w:bookmarkStart w:id="842" w:name="_Toc516587413"/>
      <w:bookmarkStart w:id="843" w:name="_Toc516672946"/>
      <w:r w:rsidRPr="0076277C">
        <w:rPr>
          <w:rFonts w:eastAsia="Times New Roman"/>
          <w:b/>
          <w:color w:val="auto"/>
          <w:lang w:eastAsia="nb-NO"/>
        </w:rPr>
        <w:t>1.</w:t>
      </w:r>
      <w:r w:rsidRPr="0076277C">
        <w:rPr>
          <w:rFonts w:eastAsia="Times New Roman"/>
          <w:b/>
          <w:color w:val="auto"/>
          <w:lang w:eastAsia="nb-NO"/>
        </w:rPr>
        <w:tab/>
        <w:t>Hovedregel</w:t>
      </w:r>
      <w:bookmarkEnd w:id="840"/>
      <w:bookmarkEnd w:id="841"/>
      <w:bookmarkEnd w:id="842"/>
      <w:bookmarkEnd w:id="843"/>
    </w:p>
    <w:p w14:paraId="40655390"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 xml:space="preserve">Forutsigbare tillegg, avtalt i tariffavtale, for arbeid som forekommer regelmessig gjennom året og som er vederlag for arbeid i ordinær stilling er pensjonsgivende. </w:t>
      </w:r>
    </w:p>
    <w:p w14:paraId="0A43807A" w14:textId="77777777" w:rsidR="0033268D" w:rsidRPr="0076277C" w:rsidRDefault="0033268D" w:rsidP="0076277C">
      <w:pPr>
        <w:spacing w:after="120" w:line="276" w:lineRule="auto"/>
        <w:rPr>
          <w:rFonts w:eastAsia="Times New Roman"/>
          <w:b/>
          <w:color w:val="auto"/>
          <w:lang w:eastAsia="nb-NO"/>
        </w:rPr>
      </w:pPr>
      <w:bookmarkStart w:id="844" w:name="_Toc516586694"/>
      <w:bookmarkStart w:id="845" w:name="_Toc516587063"/>
      <w:bookmarkStart w:id="846" w:name="_Toc516587414"/>
      <w:bookmarkStart w:id="847" w:name="_Toc516672947"/>
      <w:r w:rsidRPr="0076277C">
        <w:rPr>
          <w:rFonts w:eastAsia="Times New Roman"/>
          <w:b/>
          <w:color w:val="auto"/>
          <w:lang w:eastAsia="nb-NO"/>
        </w:rPr>
        <w:t>2.</w:t>
      </w:r>
      <w:r w:rsidRPr="0076277C">
        <w:rPr>
          <w:rFonts w:eastAsia="Times New Roman"/>
          <w:b/>
          <w:color w:val="auto"/>
          <w:lang w:eastAsia="nb-NO"/>
        </w:rPr>
        <w:tab/>
        <w:t>Unntak</w:t>
      </w:r>
      <w:bookmarkEnd w:id="844"/>
      <w:bookmarkEnd w:id="845"/>
      <w:bookmarkEnd w:id="846"/>
      <w:bookmarkEnd w:id="847"/>
    </w:p>
    <w:p w14:paraId="5AA46E88" w14:textId="77777777" w:rsidR="0033268D" w:rsidRPr="0076277C" w:rsidRDefault="0033268D" w:rsidP="0076277C">
      <w:pPr>
        <w:spacing w:after="120" w:line="276" w:lineRule="auto"/>
        <w:rPr>
          <w:rFonts w:eastAsia="Times New Roman"/>
          <w:color w:val="auto"/>
          <w:lang w:eastAsia="nb-NO"/>
        </w:rPr>
      </w:pPr>
      <w:r w:rsidRPr="0076277C">
        <w:rPr>
          <w:rFonts w:eastAsia="Times New Roman"/>
          <w:color w:val="auto"/>
          <w:lang w:eastAsia="nb-NO"/>
        </w:rPr>
        <w:t>Tillegg som ikke skal regnes med i pensjonsgrunnlaget:</w:t>
      </w:r>
    </w:p>
    <w:p w14:paraId="713149AB"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 xml:space="preserve">Tillegg som er kompensasjon for merarbeid utover ordinær stilling, samt overtid. </w:t>
      </w:r>
    </w:p>
    <w:p w14:paraId="0AE42567"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Tillegg som partene lokalt eller sentralt, av spesielt angitte grunner, har avtalt eller klart forutsatt ikke skal være pensjonsgivende.</w:t>
      </w:r>
    </w:p>
    <w:p w14:paraId="6D7B92B1"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38B78BEF"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Tillegg som betales i henhold til bonus-/produktivitetsavtaler eller lignende og som utbetales som et kronebeløp begrunnet i økonomisk resultat.</w:t>
      </w:r>
    </w:p>
    <w:p w14:paraId="74801E92" w14:textId="77777777" w:rsidR="0033268D" w:rsidRPr="0076277C" w:rsidRDefault="0033268D" w:rsidP="0076277C">
      <w:pPr>
        <w:spacing w:after="160" w:line="259" w:lineRule="auto"/>
        <w:rPr>
          <w:rFonts w:eastAsia="Times New Roman"/>
          <w:color w:val="auto"/>
          <w:lang w:eastAsia="nb-NO"/>
        </w:rPr>
      </w:pPr>
    </w:p>
    <w:p w14:paraId="7221C391" w14:textId="77777777" w:rsidR="0033268D" w:rsidRPr="0076277C" w:rsidRDefault="0033268D" w:rsidP="0076277C">
      <w:pPr>
        <w:spacing w:before="360" w:after="80" w:line="276" w:lineRule="auto"/>
        <w:rPr>
          <w:rFonts w:eastAsia="Times New Roman"/>
          <w:b/>
          <w:color w:val="auto"/>
          <w:sz w:val="28"/>
          <w:szCs w:val="28"/>
          <w:lang w:eastAsia="nb-NO"/>
        </w:rPr>
      </w:pPr>
      <w:bookmarkStart w:id="848" w:name="_Toc516586695"/>
      <w:bookmarkStart w:id="849" w:name="_Toc516587064"/>
      <w:bookmarkStart w:id="850" w:name="_Toc516587415"/>
      <w:bookmarkStart w:id="851" w:name="_Toc516672948"/>
      <w:r w:rsidRPr="0076277C">
        <w:rPr>
          <w:rFonts w:eastAsia="Times New Roman"/>
          <w:b/>
          <w:color w:val="auto"/>
          <w:sz w:val="28"/>
          <w:szCs w:val="28"/>
          <w:lang w:eastAsia="nb-NO"/>
        </w:rPr>
        <w:t xml:space="preserve">II </w:t>
      </w:r>
      <w:r w:rsidRPr="0076277C">
        <w:rPr>
          <w:rFonts w:eastAsia="Times New Roman"/>
          <w:b/>
          <w:color w:val="auto"/>
          <w:sz w:val="28"/>
          <w:szCs w:val="28"/>
          <w:lang w:eastAsia="nb-NO"/>
        </w:rPr>
        <w:tab/>
        <w:t>Beregning av pensjonsgivende tillegg</w:t>
      </w:r>
      <w:bookmarkEnd w:id="848"/>
      <w:bookmarkEnd w:id="849"/>
      <w:bookmarkEnd w:id="850"/>
      <w:bookmarkEnd w:id="851"/>
    </w:p>
    <w:p w14:paraId="14588DAF"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Det fastsettes et normert pensjonsgrunnlag.</w:t>
      </w:r>
    </w:p>
    <w:p w14:paraId="24403DBB"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Størrelsen av det pensjonsgivende tillegg fastsettes forskuddsvis ved hvert årsskifte på grunnlag av forrige års gjennomsnittlige verdi av de variable tillegg. Arbeidsgiver meddeler grunnlaget til den enkelte.</w:t>
      </w:r>
    </w:p>
    <w:p w14:paraId="4F8CE987"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For nye arbeidstakere fastsetter arbeidsgiveren nivået for det normerte pensjonsgivende tillegg ut fra forventet omfang av de variable tillegg.</w:t>
      </w:r>
    </w:p>
    <w:p w14:paraId="6BE7BB87" w14:textId="77777777" w:rsidR="0033268D" w:rsidRPr="0076277C" w:rsidRDefault="0033268D" w:rsidP="0076277C">
      <w:pPr>
        <w:spacing w:after="160" w:line="259" w:lineRule="auto"/>
        <w:rPr>
          <w:rFonts w:eastAsia="Times New Roman"/>
          <w:color w:val="auto"/>
          <w:lang w:eastAsia="nb-NO"/>
        </w:rPr>
      </w:pPr>
    </w:p>
    <w:p w14:paraId="341221EE" w14:textId="77777777" w:rsidR="0033268D" w:rsidRPr="0076277C" w:rsidRDefault="0033268D" w:rsidP="0076277C">
      <w:pPr>
        <w:spacing w:before="360" w:after="80" w:line="276" w:lineRule="auto"/>
        <w:rPr>
          <w:rFonts w:eastAsia="Times New Roman"/>
          <w:b/>
          <w:color w:val="auto"/>
          <w:sz w:val="28"/>
          <w:szCs w:val="28"/>
          <w:lang w:eastAsia="nb-NO"/>
        </w:rPr>
      </w:pPr>
      <w:bookmarkStart w:id="852" w:name="_Toc516586696"/>
      <w:bookmarkStart w:id="853" w:name="_Toc516587065"/>
      <w:bookmarkStart w:id="854" w:name="_Toc516587416"/>
      <w:bookmarkStart w:id="855" w:name="_Toc516672949"/>
      <w:r w:rsidRPr="0076277C">
        <w:rPr>
          <w:rFonts w:eastAsia="Times New Roman"/>
          <w:b/>
          <w:color w:val="auto"/>
          <w:sz w:val="28"/>
          <w:szCs w:val="28"/>
          <w:lang w:eastAsia="nb-NO"/>
        </w:rPr>
        <w:t xml:space="preserve">III </w:t>
      </w:r>
      <w:r w:rsidRPr="0076277C">
        <w:rPr>
          <w:rFonts w:eastAsia="Times New Roman"/>
          <w:b/>
          <w:color w:val="auto"/>
          <w:sz w:val="28"/>
          <w:szCs w:val="28"/>
          <w:lang w:eastAsia="nb-NO"/>
        </w:rPr>
        <w:tab/>
        <w:t>Beregning av pensjonsgrunnlaget</w:t>
      </w:r>
      <w:bookmarkEnd w:id="852"/>
      <w:bookmarkEnd w:id="853"/>
      <w:bookmarkEnd w:id="854"/>
      <w:bookmarkEnd w:id="855"/>
    </w:p>
    <w:p w14:paraId="36AC72EA"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 xml:space="preserve">Dersom summen av de samlede variable tillegg utgjør et kronebeløp mindre enn </w:t>
      </w:r>
      <w:r w:rsidRPr="0076277C">
        <w:rPr>
          <w:rFonts w:eastAsia="Times New Roman"/>
          <w:color w:val="auto"/>
          <w:lang w:eastAsia="nb-NO"/>
        </w:rPr>
        <w:br/>
        <w:t>kr 6 400 tas de ikke med i pensjonsgrunnlaget.</w:t>
      </w:r>
    </w:p>
    <w:p w14:paraId="10C1517A"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 xml:space="preserve">Pensjonsgrunnlaget for de samlede variable tilleggene kan ikke settes høyere enn </w:t>
      </w:r>
      <w:r w:rsidRPr="0076277C">
        <w:rPr>
          <w:rFonts w:eastAsia="Times New Roman"/>
          <w:color w:val="auto"/>
          <w:lang w:eastAsia="nb-NO"/>
        </w:rPr>
        <w:br/>
        <w:t xml:space="preserve">kr 66 000. </w:t>
      </w:r>
    </w:p>
    <w:p w14:paraId="635F8052" w14:textId="77777777" w:rsidR="0033268D" w:rsidRPr="0076277C" w:rsidRDefault="0033268D" w:rsidP="0076277C">
      <w:pPr>
        <w:spacing w:after="160" w:line="259" w:lineRule="auto"/>
        <w:rPr>
          <w:rFonts w:eastAsia="Batang"/>
          <w:color w:val="auto"/>
          <w:szCs w:val="20"/>
          <w:lang w:eastAsia="nb-NO"/>
        </w:rPr>
      </w:pPr>
    </w:p>
    <w:p w14:paraId="183AF185" w14:textId="77777777" w:rsidR="0033268D" w:rsidRDefault="0033268D" w:rsidP="0076277C">
      <w:pPr>
        <w:spacing w:after="120" w:line="276" w:lineRule="auto"/>
        <w:rPr>
          <w:rFonts w:eastAsia="Times New Roman"/>
          <w:b/>
          <w:color w:val="auto"/>
          <w:kern w:val="28"/>
          <w:sz w:val="32"/>
          <w:lang w:eastAsia="nb-NO"/>
        </w:rPr>
        <w:sectPr w:rsidR="0033268D" w:rsidSect="0033268D">
          <w:pgSz w:w="11906" w:h="16838"/>
          <w:pgMar w:top="1440" w:right="1440" w:bottom="1418" w:left="1440" w:header="709" w:footer="680" w:gutter="0"/>
          <w:cols w:space="708"/>
          <w:docGrid w:linePitch="360"/>
        </w:sectPr>
      </w:pPr>
    </w:p>
    <w:p w14:paraId="361561FB" w14:textId="77777777" w:rsidR="0033268D" w:rsidRPr="0076277C" w:rsidRDefault="0033268D" w:rsidP="0076277C">
      <w:pPr>
        <w:keepNext/>
        <w:keepLines/>
        <w:spacing w:before="360" w:after="80" w:line="276" w:lineRule="auto"/>
        <w:outlineLvl w:val="0"/>
        <w:rPr>
          <w:rFonts w:eastAsia="Times New Roman"/>
          <w:color w:val="auto"/>
          <w:kern w:val="28"/>
          <w:sz w:val="32"/>
          <w:lang w:eastAsia="nb-NO"/>
        </w:rPr>
      </w:pPr>
      <w:bookmarkStart w:id="856" w:name="_Toc10024366"/>
      <w:bookmarkStart w:id="857" w:name="_Toc101517228"/>
      <w:bookmarkStart w:id="858" w:name="_Toc134101391"/>
      <w:bookmarkStart w:id="859" w:name="_Toc134101492"/>
      <w:bookmarkStart w:id="860" w:name="_Toc134101682"/>
      <w:bookmarkStart w:id="861" w:name="_Toc185592305"/>
      <w:bookmarkStart w:id="862" w:name="_Toc231224545"/>
      <w:r w:rsidRPr="0076277C">
        <w:rPr>
          <w:rFonts w:eastAsia="Times New Roman"/>
          <w:b/>
          <w:color w:val="auto"/>
          <w:kern w:val="28"/>
          <w:sz w:val="32"/>
          <w:lang w:eastAsia="nb-NO"/>
        </w:rPr>
        <w:lastRenderedPageBreak/>
        <w:t>Vedlegg 5: Pensjonsgivende variable tillegg for opptjening i ny offentlig tjenestepensjonsordning, gjeldende fra 1. januar 2020</w:t>
      </w:r>
      <w:bookmarkEnd w:id="856"/>
      <w:bookmarkEnd w:id="857"/>
      <w:bookmarkEnd w:id="858"/>
      <w:bookmarkEnd w:id="859"/>
      <w:bookmarkEnd w:id="860"/>
      <w:bookmarkEnd w:id="861"/>
      <w:bookmarkEnd w:id="862"/>
      <w:r w:rsidRPr="0076277C">
        <w:rPr>
          <w:rFonts w:eastAsia="Times New Roman"/>
          <w:b/>
          <w:color w:val="auto"/>
          <w:kern w:val="28"/>
          <w:sz w:val="32"/>
          <w:lang w:eastAsia="nb-NO"/>
        </w:rPr>
        <w:tab/>
        <w:t xml:space="preserve"> </w:t>
      </w:r>
    </w:p>
    <w:p w14:paraId="6D5C9B4B" w14:textId="77777777" w:rsidR="0033268D" w:rsidRPr="0076277C" w:rsidRDefault="0033268D" w:rsidP="0076277C">
      <w:pPr>
        <w:spacing w:before="360" w:after="80" w:line="276" w:lineRule="auto"/>
        <w:rPr>
          <w:rFonts w:eastAsia="Times New Roman"/>
          <w:b/>
          <w:color w:val="auto"/>
          <w:sz w:val="28"/>
          <w:szCs w:val="28"/>
          <w:lang w:eastAsia="nb-NO"/>
        </w:rPr>
      </w:pPr>
      <w:r w:rsidRPr="0076277C">
        <w:rPr>
          <w:rFonts w:eastAsia="Times New Roman"/>
          <w:b/>
          <w:color w:val="auto"/>
          <w:sz w:val="28"/>
          <w:szCs w:val="28"/>
          <w:lang w:eastAsia="nb-NO"/>
        </w:rPr>
        <w:t>I</w:t>
      </w:r>
      <w:r w:rsidRPr="0076277C">
        <w:rPr>
          <w:rFonts w:eastAsia="Times New Roman"/>
          <w:b/>
          <w:color w:val="auto"/>
          <w:sz w:val="28"/>
          <w:szCs w:val="28"/>
          <w:lang w:eastAsia="nb-NO"/>
        </w:rPr>
        <w:tab/>
        <w:t>Variable tillegg som er pensjonsgivende</w:t>
      </w:r>
    </w:p>
    <w:p w14:paraId="14BE8688" w14:textId="77777777" w:rsidR="0033268D" w:rsidRPr="0076277C" w:rsidRDefault="0033268D" w:rsidP="0076277C">
      <w:pPr>
        <w:spacing w:after="120" w:line="276" w:lineRule="auto"/>
        <w:rPr>
          <w:rFonts w:eastAsia="Times New Roman"/>
          <w:b/>
          <w:color w:val="auto"/>
          <w:lang w:eastAsia="nb-NO"/>
        </w:rPr>
      </w:pPr>
      <w:r w:rsidRPr="0076277C">
        <w:rPr>
          <w:rFonts w:eastAsia="Times New Roman"/>
          <w:b/>
          <w:color w:val="auto"/>
          <w:lang w:eastAsia="nb-NO"/>
        </w:rPr>
        <w:t>1.</w:t>
      </w:r>
      <w:r w:rsidRPr="0076277C">
        <w:rPr>
          <w:rFonts w:eastAsia="Times New Roman"/>
          <w:b/>
          <w:color w:val="auto"/>
          <w:lang w:eastAsia="nb-NO"/>
        </w:rPr>
        <w:tab/>
        <w:t>Hovedregel</w:t>
      </w:r>
    </w:p>
    <w:p w14:paraId="6C3BD3AA" w14:textId="77777777" w:rsidR="0033268D" w:rsidRPr="0076277C" w:rsidRDefault="0033268D" w:rsidP="0076277C">
      <w:pPr>
        <w:spacing w:after="160" w:line="259" w:lineRule="auto"/>
        <w:rPr>
          <w:rFonts w:eastAsia="Times New Roman"/>
          <w:color w:val="auto"/>
          <w:lang w:eastAsia="nb-NO"/>
        </w:rPr>
      </w:pPr>
      <w:r w:rsidRPr="0076277C">
        <w:rPr>
          <w:rFonts w:eastAsia="Times New Roman"/>
          <w:color w:val="auto"/>
          <w:lang w:eastAsia="nb-NO"/>
        </w:rPr>
        <w:t xml:space="preserve">Forutsigbare tillegg, avtalt i tariffavtale, for arbeid som forekommer regelmessig gjennom året og som er vederlag for arbeid i ordinær stilling er pensjonsgivende. </w:t>
      </w:r>
    </w:p>
    <w:p w14:paraId="4E340CCE" w14:textId="77777777" w:rsidR="0033268D" w:rsidRPr="0076277C" w:rsidRDefault="0033268D" w:rsidP="0076277C">
      <w:pPr>
        <w:spacing w:after="120" w:line="276" w:lineRule="auto"/>
        <w:rPr>
          <w:rFonts w:eastAsia="Times New Roman"/>
          <w:b/>
          <w:color w:val="auto"/>
          <w:lang w:eastAsia="nb-NO"/>
        </w:rPr>
      </w:pPr>
      <w:r w:rsidRPr="0076277C">
        <w:rPr>
          <w:rFonts w:eastAsia="Times New Roman"/>
          <w:b/>
          <w:color w:val="auto"/>
          <w:lang w:eastAsia="nb-NO"/>
        </w:rPr>
        <w:t>2.</w:t>
      </w:r>
      <w:r w:rsidRPr="0076277C">
        <w:rPr>
          <w:rFonts w:eastAsia="Times New Roman"/>
          <w:b/>
          <w:color w:val="auto"/>
          <w:lang w:eastAsia="nb-NO"/>
        </w:rPr>
        <w:tab/>
        <w:t>Unntak</w:t>
      </w:r>
    </w:p>
    <w:p w14:paraId="3DDC11FA" w14:textId="77777777" w:rsidR="0033268D" w:rsidRPr="0076277C" w:rsidRDefault="0033268D" w:rsidP="0076277C">
      <w:pPr>
        <w:spacing w:after="120" w:line="276" w:lineRule="auto"/>
        <w:rPr>
          <w:rFonts w:eastAsia="Times New Roman"/>
          <w:color w:val="auto"/>
          <w:lang w:eastAsia="nb-NO"/>
        </w:rPr>
      </w:pPr>
      <w:r w:rsidRPr="0076277C">
        <w:rPr>
          <w:rFonts w:eastAsia="Times New Roman"/>
          <w:color w:val="auto"/>
          <w:lang w:eastAsia="nb-NO"/>
        </w:rPr>
        <w:t>Tillegg som ikke skal regnes med i pensjonsgrunnlaget:</w:t>
      </w:r>
    </w:p>
    <w:p w14:paraId="3EAA872D"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 xml:space="preserve">Tillegg som er kompensasjon for merarbeid utover ordinær stilling, samt overtid. </w:t>
      </w:r>
    </w:p>
    <w:p w14:paraId="2F109DA5"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Tillegg som partene lokalt eller sentralt, av spesielt angitte grunner, har avtalt eller klart forutsatt ikke skal være pensjonsgivende.</w:t>
      </w:r>
    </w:p>
    <w:p w14:paraId="2B7C83AE"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Nye eller vesentlig endrede vakt-/turnustillegg og andre variable tillegg som gis lokalt til den enkelte arbeidstaker mindre enn 2 år før pensjoneringstidspunktet dersom det ikke er en konsekvens av sentrale avtaler eller er begrunnet i arbeidsmessige forhold.</w:t>
      </w:r>
    </w:p>
    <w:p w14:paraId="62D481A7" w14:textId="77777777" w:rsidR="0033268D" w:rsidRPr="0076277C" w:rsidRDefault="0033268D" w:rsidP="0033268D">
      <w:pPr>
        <w:numPr>
          <w:ilvl w:val="0"/>
          <w:numId w:val="15"/>
        </w:numPr>
        <w:tabs>
          <w:tab w:val="clear" w:pos="823"/>
          <w:tab w:val="num" w:pos="397"/>
        </w:tabs>
        <w:spacing w:after="120" w:line="240" w:lineRule="auto"/>
        <w:ind w:left="397"/>
        <w:rPr>
          <w:rFonts w:eastAsia="Times New Roman"/>
          <w:color w:val="auto"/>
          <w:spacing w:val="4"/>
          <w:lang w:eastAsia="nb-NO"/>
        </w:rPr>
      </w:pPr>
      <w:r w:rsidRPr="0076277C">
        <w:rPr>
          <w:rFonts w:eastAsia="Times New Roman"/>
          <w:color w:val="auto"/>
          <w:spacing w:val="4"/>
          <w:lang w:eastAsia="nb-NO"/>
        </w:rPr>
        <w:t>Tillegg som betales i henhold til bonus-/produktivitetsavtaler eller lignende og som utbetales som et kronebeløp begrunnet i økonomisk resultat.</w:t>
      </w:r>
    </w:p>
    <w:p w14:paraId="0D7EBC89" w14:textId="77777777" w:rsidR="0033268D" w:rsidRPr="0076277C" w:rsidRDefault="0033268D" w:rsidP="0076277C">
      <w:pPr>
        <w:spacing w:after="120" w:line="276" w:lineRule="auto"/>
        <w:rPr>
          <w:rFonts w:eastAsia="Times New Roman"/>
          <w:b/>
          <w:color w:val="auto"/>
          <w:lang w:eastAsia="nb-NO"/>
        </w:rPr>
      </w:pPr>
    </w:p>
    <w:p w14:paraId="52139794" w14:textId="77777777" w:rsidR="0033268D" w:rsidRPr="0076277C" w:rsidRDefault="0033268D" w:rsidP="0076277C">
      <w:pPr>
        <w:spacing w:before="360" w:after="80" w:line="276" w:lineRule="auto"/>
        <w:rPr>
          <w:rFonts w:eastAsia="Times New Roman"/>
          <w:b/>
          <w:color w:val="auto"/>
          <w:sz w:val="28"/>
          <w:szCs w:val="28"/>
          <w:lang w:eastAsia="nb-NO"/>
        </w:rPr>
      </w:pPr>
      <w:r w:rsidRPr="0076277C">
        <w:rPr>
          <w:rFonts w:eastAsia="Times New Roman"/>
          <w:b/>
          <w:color w:val="auto"/>
          <w:sz w:val="28"/>
          <w:szCs w:val="28"/>
          <w:lang w:eastAsia="nb-NO"/>
        </w:rPr>
        <w:t xml:space="preserve">II </w:t>
      </w:r>
      <w:r w:rsidRPr="0076277C">
        <w:rPr>
          <w:rFonts w:eastAsia="Times New Roman"/>
          <w:b/>
          <w:color w:val="auto"/>
          <w:sz w:val="28"/>
          <w:szCs w:val="28"/>
          <w:lang w:eastAsia="nb-NO"/>
        </w:rPr>
        <w:tab/>
        <w:t>Beregning av pensjonsgivende tillegg</w:t>
      </w:r>
    </w:p>
    <w:p w14:paraId="54AAF15D"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1.</w:t>
      </w:r>
      <w:r w:rsidRPr="0076277C">
        <w:rPr>
          <w:rFonts w:eastAsia="Times New Roman"/>
          <w:color w:val="auto"/>
          <w:lang w:eastAsia="nb-NO"/>
        </w:rPr>
        <w:tab/>
        <w:t>Det fastsettes et normert pensjonsgrunnlag.</w:t>
      </w:r>
    </w:p>
    <w:p w14:paraId="3CFA6C81"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2.</w:t>
      </w:r>
      <w:r w:rsidRPr="0076277C">
        <w:rPr>
          <w:rFonts w:eastAsia="Times New Roman"/>
          <w:color w:val="auto"/>
          <w:lang w:eastAsia="nb-NO"/>
        </w:rPr>
        <w:tab/>
        <w:t>Størrelsen av det pensjonsgivende tillegg fastsettes forskuddsvis ved hvert årsskifte på grunnlag av forrige års gjennomsnittlige verdi av de variable tillegg. Arbeidsgiver meddeler grunnlaget til den enkelte.</w:t>
      </w:r>
    </w:p>
    <w:p w14:paraId="6E216408" w14:textId="77777777" w:rsidR="0033268D" w:rsidRPr="0076277C" w:rsidRDefault="0033268D" w:rsidP="0076277C">
      <w:pPr>
        <w:tabs>
          <w:tab w:val="left" w:pos="426"/>
        </w:tabs>
        <w:spacing w:after="120" w:line="276" w:lineRule="auto"/>
        <w:ind w:left="426" w:hanging="426"/>
        <w:rPr>
          <w:rFonts w:eastAsia="Times New Roman"/>
          <w:color w:val="auto"/>
          <w:lang w:eastAsia="nb-NO"/>
        </w:rPr>
      </w:pPr>
      <w:r w:rsidRPr="0076277C">
        <w:rPr>
          <w:rFonts w:eastAsia="Times New Roman"/>
          <w:color w:val="auto"/>
          <w:lang w:eastAsia="nb-NO"/>
        </w:rPr>
        <w:t>3.</w:t>
      </w:r>
      <w:r w:rsidRPr="0076277C">
        <w:rPr>
          <w:rFonts w:eastAsia="Times New Roman"/>
          <w:color w:val="auto"/>
          <w:lang w:eastAsia="nb-NO"/>
        </w:rPr>
        <w:tab/>
        <w:t>For nye arbeidstakere fastsetter arbeidsgiveren nivået for det normerte pensjonsgivende tillegg ut fra forventet omfang av de variable tillegg.</w:t>
      </w:r>
    </w:p>
    <w:p w14:paraId="12077893" w14:textId="77777777" w:rsidR="0033268D" w:rsidRDefault="0033268D" w:rsidP="0076277C">
      <w:pPr>
        <w:pStyle w:val="UnOverskrift1"/>
        <w:rPr>
          <w:b w:val="0"/>
          <w:kern w:val="28"/>
          <w:sz w:val="32"/>
        </w:rPr>
      </w:pPr>
    </w:p>
    <w:p w14:paraId="24F1C7B7" w14:textId="77777777" w:rsidR="0033268D" w:rsidRPr="0076277C" w:rsidRDefault="0033268D" w:rsidP="0076277C">
      <w:pPr>
        <w:spacing w:after="120" w:line="276" w:lineRule="auto"/>
        <w:rPr>
          <w:rFonts w:eastAsia="Times New Roman"/>
          <w:b/>
          <w:color w:val="auto"/>
          <w:kern w:val="28"/>
          <w:sz w:val="32"/>
          <w:lang w:eastAsia="nb-NO"/>
        </w:rPr>
      </w:pPr>
    </w:p>
    <w:bookmarkEnd w:id="822"/>
    <w:bookmarkEnd w:id="823"/>
    <w:bookmarkEnd w:id="824"/>
    <w:bookmarkEnd w:id="825"/>
    <w:bookmarkEnd w:id="826"/>
    <w:bookmarkEnd w:id="827"/>
    <w:p w14:paraId="09FA700A" w14:textId="77777777" w:rsidR="0033268D" w:rsidRPr="0076277C" w:rsidRDefault="0033268D" w:rsidP="0076277C">
      <w:pPr>
        <w:spacing w:after="120" w:line="276" w:lineRule="auto"/>
        <w:rPr>
          <w:rFonts w:eastAsia="Times New Roman"/>
          <w:color w:val="auto"/>
          <w:lang w:eastAsia="nb-NO"/>
        </w:rPr>
      </w:pPr>
    </w:p>
    <w:p w14:paraId="67A8E2BB" w14:textId="77777777" w:rsidR="0033268D" w:rsidRPr="0076277C" w:rsidRDefault="0033268D" w:rsidP="0076277C">
      <w:pPr>
        <w:spacing w:after="160" w:line="259" w:lineRule="auto"/>
        <w:rPr>
          <w:rFonts w:eastAsia="Times New Roman"/>
          <w:color w:val="auto"/>
          <w:lang w:eastAsia="nb-NO"/>
        </w:rPr>
      </w:pPr>
    </w:p>
    <w:p w14:paraId="76ADC9CE" w14:textId="77777777" w:rsidR="00922925" w:rsidRPr="00B63C77" w:rsidRDefault="00922925" w:rsidP="00FD4FC8">
      <w:pPr>
        <w:rPr>
          <w:rFonts w:cs="Arial"/>
          <w:sz w:val="32"/>
        </w:rPr>
      </w:pPr>
    </w:p>
    <w:p w14:paraId="6D5C655E" w14:textId="77777777" w:rsidR="007A1B62" w:rsidRPr="00B63C77" w:rsidRDefault="007A1B62" w:rsidP="00FD4FC8">
      <w:pPr>
        <w:rPr>
          <w:rFonts w:cs="Arial"/>
          <w:sz w:val="32"/>
        </w:rPr>
      </w:pPr>
    </w:p>
    <w:p w14:paraId="0CA9AA22" w14:textId="77777777" w:rsidR="007A1B62" w:rsidRPr="00B63C77" w:rsidRDefault="007A1B62" w:rsidP="00FD4FC8">
      <w:pPr>
        <w:rPr>
          <w:rFonts w:cs="Arial"/>
          <w:sz w:val="32"/>
        </w:rPr>
      </w:pPr>
    </w:p>
    <w:p w14:paraId="63F08BE1" w14:textId="77777777" w:rsidR="007A1B62" w:rsidRPr="00B63C77" w:rsidRDefault="007A1B62" w:rsidP="00FD4FC8">
      <w:pPr>
        <w:rPr>
          <w:rFonts w:cs="Arial"/>
          <w:sz w:val="32"/>
        </w:rPr>
      </w:pPr>
    </w:p>
    <w:p w14:paraId="1E33130D" w14:textId="77777777" w:rsidR="007A1B62" w:rsidRPr="00B63C77" w:rsidRDefault="007A1B62" w:rsidP="00FD4FC8">
      <w:pPr>
        <w:rPr>
          <w:rFonts w:cs="Arial"/>
          <w:sz w:val="32"/>
        </w:rPr>
      </w:pPr>
    </w:p>
    <w:p w14:paraId="286EAB2C" w14:textId="77777777" w:rsidR="007A1B62" w:rsidRPr="00B63C77" w:rsidRDefault="007A1B62" w:rsidP="00FD4FC8">
      <w:pPr>
        <w:rPr>
          <w:rFonts w:cs="Arial"/>
          <w:sz w:val="32"/>
        </w:rPr>
      </w:pPr>
    </w:p>
    <w:p w14:paraId="38A97B78" w14:textId="77777777" w:rsidR="007A1B62" w:rsidRPr="00B63C77" w:rsidRDefault="007A1B62" w:rsidP="00FD4FC8">
      <w:pPr>
        <w:rPr>
          <w:rFonts w:cs="Arial"/>
          <w:sz w:val="32"/>
        </w:rPr>
      </w:pPr>
    </w:p>
    <w:p w14:paraId="58F2852E" w14:textId="77777777" w:rsidR="007A1B62" w:rsidRPr="00B63C77" w:rsidRDefault="007A1B62" w:rsidP="00FD4FC8">
      <w:pPr>
        <w:rPr>
          <w:rFonts w:cs="Arial"/>
          <w:sz w:val="32"/>
        </w:rPr>
      </w:pPr>
    </w:p>
    <w:p w14:paraId="6AEC26B3" w14:textId="77777777" w:rsidR="007A1B62" w:rsidRPr="00B63C77" w:rsidRDefault="007A1B62" w:rsidP="00FD4FC8">
      <w:pPr>
        <w:rPr>
          <w:rFonts w:cs="Arial"/>
          <w:sz w:val="32"/>
        </w:rPr>
      </w:pPr>
    </w:p>
    <w:p w14:paraId="00959DF0" w14:textId="77777777" w:rsidR="007A1B62" w:rsidRPr="00B63C77" w:rsidRDefault="007A1B62" w:rsidP="00FD4FC8">
      <w:pPr>
        <w:rPr>
          <w:rFonts w:cs="Arial"/>
          <w:sz w:val="32"/>
        </w:rPr>
      </w:pPr>
    </w:p>
    <w:p w14:paraId="06D8ABE0" w14:textId="77777777" w:rsidR="007A1B62" w:rsidRPr="00B63C77" w:rsidRDefault="007A1B62" w:rsidP="00FD4FC8">
      <w:pPr>
        <w:rPr>
          <w:rFonts w:cs="Arial"/>
          <w:sz w:val="32"/>
        </w:rPr>
      </w:pPr>
    </w:p>
    <w:p w14:paraId="41465FE2" w14:textId="77777777" w:rsidR="007A1B62" w:rsidRDefault="007A1B62" w:rsidP="00FD4FC8">
      <w:pPr>
        <w:keepNext/>
        <w:keepLines/>
        <w:spacing w:before="360" w:after="80"/>
        <w:outlineLvl w:val="0"/>
        <w:rPr>
          <w:rFonts w:cs="Arial"/>
          <w:kern w:val="28"/>
          <w:sz w:val="32"/>
        </w:rPr>
      </w:pPr>
    </w:p>
    <w:bookmarkEnd w:id="784"/>
    <w:bookmarkEnd w:id="785"/>
    <w:bookmarkEnd w:id="786"/>
    <w:bookmarkEnd w:id="787"/>
    <w:bookmarkEnd w:id="788"/>
    <w:bookmarkEnd w:id="789"/>
    <w:bookmarkEnd w:id="790"/>
    <w:p w14:paraId="43D92639" w14:textId="77777777" w:rsidR="007A1B62" w:rsidRDefault="007A1B62" w:rsidP="00AD082B">
      <w:pPr>
        <w:tabs>
          <w:tab w:val="center" w:pos="1463"/>
        </w:tabs>
        <w:spacing w:line="259" w:lineRule="auto"/>
        <w:rPr>
          <w:rStyle w:val="understreket"/>
          <w:u w:val="none"/>
        </w:rPr>
      </w:pPr>
    </w:p>
    <w:p w14:paraId="7C9C3504" w14:textId="77777777" w:rsidR="007A1B62" w:rsidRDefault="007A1B62" w:rsidP="00AD082B">
      <w:pPr>
        <w:tabs>
          <w:tab w:val="center" w:pos="1463"/>
        </w:tabs>
        <w:spacing w:line="259" w:lineRule="auto"/>
        <w:rPr>
          <w:rStyle w:val="understreket"/>
          <w:u w:val="none"/>
        </w:rPr>
      </w:pPr>
    </w:p>
    <w:p w14:paraId="0FAAD244" w14:textId="77777777" w:rsidR="007A1B62" w:rsidRDefault="007A1B62" w:rsidP="00AD082B">
      <w:pPr>
        <w:tabs>
          <w:tab w:val="center" w:pos="1463"/>
        </w:tabs>
        <w:spacing w:line="259" w:lineRule="auto"/>
        <w:rPr>
          <w:rStyle w:val="understreket"/>
          <w:u w:val="none"/>
        </w:rPr>
      </w:pPr>
    </w:p>
    <w:p w14:paraId="27513F44" w14:textId="77777777" w:rsidR="007A1B62" w:rsidRDefault="007A1B62" w:rsidP="00AD082B">
      <w:pPr>
        <w:tabs>
          <w:tab w:val="center" w:pos="1463"/>
        </w:tabs>
        <w:spacing w:line="259" w:lineRule="auto"/>
        <w:rPr>
          <w:rStyle w:val="understreket"/>
          <w:u w:val="none"/>
        </w:rPr>
      </w:pPr>
    </w:p>
    <w:p w14:paraId="72F4CEE5" w14:textId="77777777" w:rsidR="007A1B62" w:rsidRDefault="007A1B62" w:rsidP="00AD082B">
      <w:pPr>
        <w:tabs>
          <w:tab w:val="center" w:pos="1463"/>
        </w:tabs>
        <w:spacing w:line="259" w:lineRule="auto"/>
        <w:rPr>
          <w:rStyle w:val="understreket"/>
          <w:u w:val="none"/>
        </w:rPr>
      </w:pPr>
    </w:p>
    <w:p w14:paraId="34B21410" w14:textId="77777777" w:rsidR="007A1B62" w:rsidRDefault="007A1B62" w:rsidP="00AD082B">
      <w:pPr>
        <w:tabs>
          <w:tab w:val="center" w:pos="1463"/>
        </w:tabs>
        <w:spacing w:line="259" w:lineRule="auto"/>
        <w:rPr>
          <w:rStyle w:val="understreket"/>
          <w:u w:val="none"/>
        </w:rPr>
      </w:pPr>
    </w:p>
    <w:p w14:paraId="2EB880CE" w14:textId="77777777" w:rsidR="007A1B62" w:rsidRDefault="007A1B62" w:rsidP="00AD082B">
      <w:pPr>
        <w:tabs>
          <w:tab w:val="center" w:pos="1463"/>
        </w:tabs>
        <w:spacing w:line="259" w:lineRule="auto"/>
        <w:rPr>
          <w:rStyle w:val="understreket"/>
          <w:u w:val="none"/>
        </w:rPr>
      </w:pPr>
    </w:p>
    <w:p w14:paraId="77323440" w14:textId="77777777" w:rsidR="007A1B62" w:rsidRDefault="007A1B62" w:rsidP="00AD082B">
      <w:pPr>
        <w:tabs>
          <w:tab w:val="center" w:pos="1463"/>
        </w:tabs>
        <w:spacing w:line="259" w:lineRule="auto"/>
        <w:rPr>
          <w:rStyle w:val="understreket"/>
          <w:u w:val="none"/>
        </w:rPr>
      </w:pPr>
    </w:p>
    <w:p w14:paraId="5C0B7E26" w14:textId="77777777" w:rsidR="007A1B62" w:rsidRDefault="007A1B62" w:rsidP="00AD082B">
      <w:pPr>
        <w:tabs>
          <w:tab w:val="center" w:pos="1463"/>
        </w:tabs>
        <w:spacing w:line="259" w:lineRule="auto"/>
        <w:rPr>
          <w:rStyle w:val="understreket"/>
          <w:u w:val="none"/>
        </w:rPr>
      </w:pPr>
    </w:p>
    <w:p w14:paraId="3FF35E3B" w14:textId="77777777" w:rsidR="007A1B62" w:rsidRPr="005E52F0" w:rsidRDefault="007A1B62" w:rsidP="00AD082B">
      <w:pPr>
        <w:tabs>
          <w:tab w:val="center" w:pos="1463"/>
        </w:tabs>
        <w:spacing w:line="259" w:lineRule="auto"/>
        <w:rPr>
          <w:rStyle w:val="understreket"/>
          <w:u w:val="none"/>
        </w:rPr>
      </w:pPr>
    </w:p>
    <w:bookmarkEnd w:id="768"/>
    <w:bookmarkEnd w:id="769"/>
    <w:bookmarkEnd w:id="770"/>
    <w:bookmarkEnd w:id="771"/>
    <w:bookmarkEnd w:id="772"/>
    <w:bookmarkEnd w:id="773"/>
    <w:bookmarkEnd w:id="774"/>
    <w:bookmarkEnd w:id="775"/>
    <w:bookmarkEnd w:id="776"/>
    <w:bookmarkEnd w:id="777"/>
    <w:bookmarkEnd w:id="778"/>
    <w:bookmarkEnd w:id="779"/>
    <w:p w14:paraId="45815B77" w14:textId="77777777" w:rsidR="001B69C9" w:rsidRPr="00C340D8" w:rsidRDefault="001B69C9" w:rsidP="00C340D8">
      <w:pPr>
        <w:spacing w:after="80" w:line="276" w:lineRule="auto"/>
        <w:rPr>
          <w:rFonts w:eastAsia="Times New Roman"/>
          <w:b/>
          <w:bCs/>
          <w:color w:val="auto"/>
          <w:lang w:eastAsia="nb-NO"/>
        </w:rPr>
      </w:pPr>
    </w:p>
    <w:sectPr w:rsidR="001B69C9" w:rsidRPr="00C340D8" w:rsidSect="0033268D">
      <w:pgSz w:w="11906" w:h="16838"/>
      <w:pgMar w:top="1440" w:right="1440" w:bottom="1418"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48C7" w14:textId="77777777" w:rsidR="00D27231" w:rsidRDefault="00D27231" w:rsidP="00085DD4">
      <w:pPr>
        <w:spacing w:line="240" w:lineRule="auto"/>
      </w:pPr>
      <w:r>
        <w:separator/>
      </w:r>
    </w:p>
  </w:endnote>
  <w:endnote w:type="continuationSeparator" w:id="0">
    <w:p w14:paraId="0CB93147" w14:textId="77777777" w:rsidR="00D27231" w:rsidRDefault="00D27231" w:rsidP="00085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296678"/>
      <w:docPartObj>
        <w:docPartGallery w:val="Page Numbers (Bottom of Page)"/>
        <w:docPartUnique/>
      </w:docPartObj>
    </w:sdtPr>
    <w:sdtEndPr/>
    <w:sdtContent>
      <w:p w14:paraId="44235BD1" w14:textId="383F8780" w:rsidR="001B69C9" w:rsidRDefault="001B69C9">
        <w:pPr>
          <w:pStyle w:val="Bunntekst"/>
          <w:jc w:val="center"/>
        </w:pPr>
        <w:r>
          <w:fldChar w:fldCharType="begin"/>
        </w:r>
        <w:r>
          <w:instrText>PAGE   \* MERGEFORMAT</w:instrText>
        </w:r>
        <w:r>
          <w:fldChar w:fldCharType="separate"/>
        </w:r>
        <w:r>
          <w:t>2</w:t>
        </w:r>
        <w:r>
          <w:fldChar w:fldCharType="end"/>
        </w:r>
      </w:p>
    </w:sdtContent>
  </w:sdt>
  <w:p w14:paraId="70D0C2E7" w14:textId="77777777" w:rsidR="001B69C9" w:rsidRDefault="001B69C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8635" w14:textId="77777777" w:rsidR="00D27231" w:rsidRDefault="00D27231" w:rsidP="00085DD4">
      <w:pPr>
        <w:spacing w:line="240" w:lineRule="auto"/>
      </w:pPr>
      <w:r>
        <w:separator/>
      </w:r>
    </w:p>
  </w:footnote>
  <w:footnote w:type="continuationSeparator" w:id="0">
    <w:p w14:paraId="3F6F129B" w14:textId="77777777" w:rsidR="00D27231" w:rsidRDefault="00D27231" w:rsidP="00085DD4">
      <w:pPr>
        <w:spacing w:line="240" w:lineRule="auto"/>
      </w:pPr>
      <w:r>
        <w:continuationSeparator/>
      </w:r>
    </w:p>
  </w:footnote>
  <w:footnote w:id="1">
    <w:p w14:paraId="53FD3827" w14:textId="77777777" w:rsidR="0076277C" w:rsidRDefault="0076277C" w:rsidP="00045F61">
      <w:pPr>
        <w:pStyle w:val="Fotnotetekst"/>
        <w:spacing w:line="240" w:lineRule="auto"/>
      </w:pPr>
      <w:r>
        <w:rPr>
          <w:rStyle w:val="Fotnotereferanse"/>
        </w:rPr>
        <w:footnoteRef/>
      </w:r>
      <w:r>
        <w:t xml:space="preserve"> </w:t>
      </w:r>
      <w:r w:rsidRPr="001F241B">
        <w:rPr>
          <w:sz w:val="18"/>
          <w:szCs w:val="18"/>
        </w:rPr>
        <w:t>Det kan delegeres til nivå/enhet som er driftsenhet under forhandlingsstedet etter hovedavtalen § 4 nr. 3: "Med driftsenhet menes geografisk spredte og/eller administrativt selvstendige enheter/distriktskontorer, fylkesvise administrasjoner mv. innen virksomheten."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E2E2" w14:textId="77777777" w:rsidR="007A1B62" w:rsidRPr="00057F3C" w:rsidRDefault="007A1B62" w:rsidP="00057F3C">
    <w:pPr>
      <w:pStyle w:val="Topptekst"/>
      <w:tabs>
        <w:tab w:val="left" w:pos="5130"/>
        <w:tab w:val="right" w:pos="9026"/>
      </w:tabs>
      <w:jc w:val="right"/>
      <w:rPr>
        <w:lang w:val="nn-NO"/>
      </w:rPr>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2E8A" w14:textId="77777777" w:rsidR="00E746DD" w:rsidRPr="00057F3C" w:rsidRDefault="00E746DD" w:rsidP="00057F3C">
    <w:pPr>
      <w:pStyle w:val="Topptekst"/>
      <w:tabs>
        <w:tab w:val="left" w:pos="5130"/>
        <w:tab w:val="right" w:pos="9026"/>
      </w:tabs>
      <w:jc w:val="right"/>
      <w:rPr>
        <w:lang w:val="nn-NO"/>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4121" w14:textId="77777777" w:rsidR="0033268D" w:rsidRPr="00057F3C" w:rsidRDefault="0033268D" w:rsidP="00057F3C">
    <w:pPr>
      <w:pStyle w:val="Topptekst"/>
      <w:tabs>
        <w:tab w:val="left" w:pos="5130"/>
        <w:tab w:val="right" w:pos="9026"/>
      </w:tabs>
      <w:jc w:val="right"/>
      <w:rPr>
        <w:lang w:val="nn-NO"/>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36720FFC"/>
    <w:styleLink w:val="Overskrifter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B606511"/>
    <w:multiLevelType w:val="hybridMultilevel"/>
    <w:tmpl w:val="05E8118A"/>
    <w:lvl w:ilvl="0" w:tplc="18BE9788">
      <w:start w:val="1"/>
      <w:numFmt w:val="bullet"/>
      <w:lvlText w:val=""/>
      <w:lvlJc w:val="left"/>
      <w:pPr>
        <w:ind w:left="2160" w:hanging="360"/>
      </w:pPr>
      <w:rPr>
        <w:rFonts w:ascii="Symbol" w:hAnsi="Symbol"/>
      </w:rPr>
    </w:lvl>
    <w:lvl w:ilvl="1" w:tplc="A6D820A4">
      <w:start w:val="1"/>
      <w:numFmt w:val="bullet"/>
      <w:lvlText w:val=""/>
      <w:lvlJc w:val="left"/>
      <w:pPr>
        <w:ind w:left="2160" w:hanging="360"/>
      </w:pPr>
      <w:rPr>
        <w:rFonts w:ascii="Symbol" w:hAnsi="Symbol"/>
      </w:rPr>
    </w:lvl>
    <w:lvl w:ilvl="2" w:tplc="B4A21BF0">
      <w:start w:val="1"/>
      <w:numFmt w:val="bullet"/>
      <w:lvlText w:val=""/>
      <w:lvlJc w:val="left"/>
      <w:pPr>
        <w:ind w:left="2160" w:hanging="360"/>
      </w:pPr>
      <w:rPr>
        <w:rFonts w:ascii="Symbol" w:hAnsi="Symbol"/>
      </w:rPr>
    </w:lvl>
    <w:lvl w:ilvl="3" w:tplc="4FAAB70E">
      <w:start w:val="1"/>
      <w:numFmt w:val="bullet"/>
      <w:lvlText w:val=""/>
      <w:lvlJc w:val="left"/>
      <w:pPr>
        <w:ind w:left="2160" w:hanging="360"/>
      </w:pPr>
      <w:rPr>
        <w:rFonts w:ascii="Symbol" w:hAnsi="Symbol"/>
      </w:rPr>
    </w:lvl>
    <w:lvl w:ilvl="4" w:tplc="48847A04">
      <w:start w:val="1"/>
      <w:numFmt w:val="bullet"/>
      <w:lvlText w:val=""/>
      <w:lvlJc w:val="left"/>
      <w:pPr>
        <w:ind w:left="2160" w:hanging="360"/>
      </w:pPr>
      <w:rPr>
        <w:rFonts w:ascii="Symbol" w:hAnsi="Symbol"/>
      </w:rPr>
    </w:lvl>
    <w:lvl w:ilvl="5" w:tplc="650CFC2C">
      <w:start w:val="1"/>
      <w:numFmt w:val="bullet"/>
      <w:lvlText w:val=""/>
      <w:lvlJc w:val="left"/>
      <w:pPr>
        <w:ind w:left="2160" w:hanging="360"/>
      </w:pPr>
      <w:rPr>
        <w:rFonts w:ascii="Symbol" w:hAnsi="Symbol"/>
      </w:rPr>
    </w:lvl>
    <w:lvl w:ilvl="6" w:tplc="C1EC159C">
      <w:start w:val="1"/>
      <w:numFmt w:val="bullet"/>
      <w:lvlText w:val=""/>
      <w:lvlJc w:val="left"/>
      <w:pPr>
        <w:ind w:left="2160" w:hanging="360"/>
      </w:pPr>
      <w:rPr>
        <w:rFonts w:ascii="Symbol" w:hAnsi="Symbol"/>
      </w:rPr>
    </w:lvl>
    <w:lvl w:ilvl="7" w:tplc="42B23CEE">
      <w:start w:val="1"/>
      <w:numFmt w:val="bullet"/>
      <w:lvlText w:val=""/>
      <w:lvlJc w:val="left"/>
      <w:pPr>
        <w:ind w:left="2160" w:hanging="360"/>
      </w:pPr>
      <w:rPr>
        <w:rFonts w:ascii="Symbol" w:hAnsi="Symbol"/>
      </w:rPr>
    </w:lvl>
    <w:lvl w:ilvl="8" w:tplc="DD20BD56">
      <w:start w:val="1"/>
      <w:numFmt w:val="bullet"/>
      <w:lvlText w:val=""/>
      <w:lvlJc w:val="left"/>
      <w:pPr>
        <w:ind w:left="2160" w:hanging="360"/>
      </w:pPr>
      <w:rPr>
        <w:rFonts w:ascii="Symbol" w:hAnsi="Symbol"/>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2862769"/>
    <w:multiLevelType w:val="hybridMultilevel"/>
    <w:tmpl w:val="43DA8474"/>
    <w:lvl w:ilvl="0" w:tplc="D548E036">
      <w:start w:val="1"/>
      <w:numFmt w:val="bullet"/>
      <w:lvlText w:val=""/>
      <w:lvlJc w:val="left"/>
      <w:pPr>
        <w:ind w:left="2160" w:hanging="360"/>
      </w:pPr>
      <w:rPr>
        <w:rFonts w:ascii="Symbol" w:hAnsi="Symbol"/>
      </w:rPr>
    </w:lvl>
    <w:lvl w:ilvl="1" w:tplc="F99C9A34">
      <w:start w:val="1"/>
      <w:numFmt w:val="bullet"/>
      <w:lvlText w:val=""/>
      <w:lvlJc w:val="left"/>
      <w:pPr>
        <w:ind w:left="2160" w:hanging="360"/>
      </w:pPr>
      <w:rPr>
        <w:rFonts w:ascii="Symbol" w:hAnsi="Symbol"/>
      </w:rPr>
    </w:lvl>
    <w:lvl w:ilvl="2" w:tplc="6D027B8A">
      <w:start w:val="1"/>
      <w:numFmt w:val="bullet"/>
      <w:lvlText w:val=""/>
      <w:lvlJc w:val="left"/>
      <w:pPr>
        <w:ind w:left="2160" w:hanging="360"/>
      </w:pPr>
      <w:rPr>
        <w:rFonts w:ascii="Symbol" w:hAnsi="Symbol"/>
      </w:rPr>
    </w:lvl>
    <w:lvl w:ilvl="3" w:tplc="FBF0B968">
      <w:start w:val="1"/>
      <w:numFmt w:val="bullet"/>
      <w:lvlText w:val=""/>
      <w:lvlJc w:val="left"/>
      <w:pPr>
        <w:ind w:left="2160" w:hanging="360"/>
      </w:pPr>
      <w:rPr>
        <w:rFonts w:ascii="Symbol" w:hAnsi="Symbol"/>
      </w:rPr>
    </w:lvl>
    <w:lvl w:ilvl="4" w:tplc="4BFA1E96">
      <w:start w:val="1"/>
      <w:numFmt w:val="bullet"/>
      <w:lvlText w:val=""/>
      <w:lvlJc w:val="left"/>
      <w:pPr>
        <w:ind w:left="2160" w:hanging="360"/>
      </w:pPr>
      <w:rPr>
        <w:rFonts w:ascii="Symbol" w:hAnsi="Symbol"/>
      </w:rPr>
    </w:lvl>
    <w:lvl w:ilvl="5" w:tplc="A6685772">
      <w:start w:val="1"/>
      <w:numFmt w:val="bullet"/>
      <w:lvlText w:val=""/>
      <w:lvlJc w:val="left"/>
      <w:pPr>
        <w:ind w:left="2160" w:hanging="360"/>
      </w:pPr>
      <w:rPr>
        <w:rFonts w:ascii="Symbol" w:hAnsi="Symbol"/>
      </w:rPr>
    </w:lvl>
    <w:lvl w:ilvl="6" w:tplc="11BEE956">
      <w:start w:val="1"/>
      <w:numFmt w:val="bullet"/>
      <w:lvlText w:val=""/>
      <w:lvlJc w:val="left"/>
      <w:pPr>
        <w:ind w:left="2160" w:hanging="360"/>
      </w:pPr>
      <w:rPr>
        <w:rFonts w:ascii="Symbol" w:hAnsi="Symbol"/>
      </w:rPr>
    </w:lvl>
    <w:lvl w:ilvl="7" w:tplc="4ED6DD76">
      <w:start w:val="1"/>
      <w:numFmt w:val="bullet"/>
      <w:lvlText w:val=""/>
      <w:lvlJc w:val="left"/>
      <w:pPr>
        <w:ind w:left="2160" w:hanging="360"/>
      </w:pPr>
      <w:rPr>
        <w:rFonts w:ascii="Symbol" w:hAnsi="Symbol"/>
      </w:rPr>
    </w:lvl>
    <w:lvl w:ilvl="8" w:tplc="86165E2E">
      <w:start w:val="1"/>
      <w:numFmt w:val="bullet"/>
      <w:lvlText w:val=""/>
      <w:lvlJc w:val="left"/>
      <w:pPr>
        <w:ind w:left="2160" w:hanging="360"/>
      </w:pPr>
      <w:rPr>
        <w:rFonts w:ascii="Symbol" w:hAnsi="Symbol"/>
      </w:rPr>
    </w:lvl>
  </w:abstractNum>
  <w:abstractNum w:abstractNumId="9" w15:restartNumberingAfterBreak="0">
    <w:nsid w:val="25AC60E9"/>
    <w:multiLevelType w:val="hybridMultilevel"/>
    <w:tmpl w:val="74C044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64F7001"/>
    <w:multiLevelType w:val="hybridMultilevel"/>
    <w:tmpl w:val="5740B6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03947DD"/>
    <w:multiLevelType w:val="hybridMultilevel"/>
    <w:tmpl w:val="2CFAD11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3F2F32D6"/>
    <w:multiLevelType w:val="hybridMultilevel"/>
    <w:tmpl w:val="060659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2"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823"/>
        </w:tabs>
        <w:ind w:left="823" w:hanging="397"/>
      </w:pPr>
      <w:rPr>
        <w:rFonts w:ascii="Symbol" w:hAnsi="Symbol" w:hint="default"/>
      </w:rPr>
    </w:lvl>
    <w:lvl w:ilvl="1">
      <w:start w:val="1"/>
      <w:numFmt w:val="bullet"/>
      <w:lvlRestart w:val="0"/>
      <w:pStyle w:val="Liste2"/>
      <w:lvlText w:val=""/>
      <w:lvlJc w:val="left"/>
      <w:pPr>
        <w:tabs>
          <w:tab w:val="num" w:pos="1220"/>
        </w:tabs>
        <w:ind w:left="1220" w:hanging="397"/>
      </w:pPr>
      <w:rPr>
        <w:rFonts w:ascii="Symbol" w:hAnsi="Symbol" w:hint="default"/>
      </w:rPr>
    </w:lvl>
    <w:lvl w:ilvl="2">
      <w:start w:val="1"/>
      <w:numFmt w:val="bullet"/>
      <w:lvlRestart w:val="0"/>
      <w:pStyle w:val="Liste3"/>
      <w:lvlText w:val=""/>
      <w:lvlJc w:val="left"/>
      <w:pPr>
        <w:tabs>
          <w:tab w:val="num" w:pos="1617"/>
        </w:tabs>
        <w:ind w:left="1617" w:hanging="397"/>
      </w:pPr>
      <w:rPr>
        <w:rFonts w:ascii="Symbol" w:hAnsi="Symbol" w:hint="default"/>
      </w:rPr>
    </w:lvl>
    <w:lvl w:ilvl="3">
      <w:start w:val="1"/>
      <w:numFmt w:val="bullet"/>
      <w:lvlRestart w:val="0"/>
      <w:pStyle w:val="Liste4"/>
      <w:lvlText w:val=""/>
      <w:lvlJc w:val="left"/>
      <w:pPr>
        <w:tabs>
          <w:tab w:val="num" w:pos="2014"/>
        </w:tabs>
        <w:ind w:left="2014" w:hanging="397"/>
      </w:pPr>
      <w:rPr>
        <w:rFonts w:ascii="Symbol" w:hAnsi="Symbol" w:hint="default"/>
      </w:rPr>
    </w:lvl>
    <w:lvl w:ilvl="4">
      <w:start w:val="1"/>
      <w:numFmt w:val="bullet"/>
      <w:lvlRestart w:val="0"/>
      <w:pStyle w:val="Liste5"/>
      <w:lvlText w:val=""/>
      <w:lvlJc w:val="left"/>
      <w:pPr>
        <w:tabs>
          <w:tab w:val="num" w:pos="2411"/>
        </w:tabs>
        <w:ind w:left="2411" w:hanging="397"/>
      </w:pPr>
      <w:rPr>
        <w:rFonts w:ascii="Symbol" w:hAnsi="Symbol" w:hint="default"/>
      </w:rPr>
    </w:lvl>
    <w:lvl w:ilvl="5">
      <w:start w:val="1"/>
      <w:numFmt w:val="lowerRoman"/>
      <w:lvlText w:val="(%6)"/>
      <w:lvlJc w:val="left"/>
      <w:pPr>
        <w:tabs>
          <w:tab w:val="num" w:pos="2808"/>
        </w:tabs>
        <w:ind w:left="2808" w:hanging="397"/>
      </w:pPr>
      <w:rPr>
        <w:rFonts w:hint="default"/>
      </w:rPr>
    </w:lvl>
    <w:lvl w:ilvl="6">
      <w:start w:val="1"/>
      <w:numFmt w:val="decimal"/>
      <w:lvlText w:val="%7."/>
      <w:lvlJc w:val="left"/>
      <w:pPr>
        <w:tabs>
          <w:tab w:val="num" w:pos="3205"/>
        </w:tabs>
        <w:ind w:left="3205" w:hanging="397"/>
      </w:pPr>
      <w:rPr>
        <w:rFonts w:hint="default"/>
      </w:rPr>
    </w:lvl>
    <w:lvl w:ilvl="7">
      <w:start w:val="1"/>
      <w:numFmt w:val="lowerLetter"/>
      <w:lvlText w:val="%8."/>
      <w:lvlJc w:val="left"/>
      <w:pPr>
        <w:tabs>
          <w:tab w:val="num" w:pos="3602"/>
        </w:tabs>
        <w:ind w:left="3602" w:hanging="397"/>
      </w:pPr>
      <w:rPr>
        <w:rFonts w:hint="default"/>
      </w:rPr>
    </w:lvl>
    <w:lvl w:ilvl="8">
      <w:start w:val="1"/>
      <w:numFmt w:val="lowerRoman"/>
      <w:lvlText w:val="%9."/>
      <w:lvlJc w:val="left"/>
      <w:pPr>
        <w:tabs>
          <w:tab w:val="num" w:pos="3999"/>
        </w:tabs>
        <w:ind w:left="3999" w:hanging="397"/>
      </w:pPr>
      <w:rPr>
        <w:rFonts w:hint="default"/>
      </w:rPr>
    </w:lvl>
  </w:abstractNum>
  <w:abstractNum w:abstractNumId="24" w15:restartNumberingAfterBreak="0">
    <w:nsid w:val="5C9F1994"/>
    <w:multiLevelType w:val="hybridMultilevel"/>
    <w:tmpl w:val="46104F94"/>
    <w:lvl w:ilvl="0" w:tplc="B3B4A700">
      <w:start w:val="1"/>
      <w:numFmt w:val="decimal"/>
      <w:lvlText w:val="%1."/>
      <w:lvlJc w:val="left"/>
      <w:pPr>
        <w:ind w:left="720" w:hanging="360"/>
      </w:pPr>
      <w:rPr>
        <w:rFonts w:hint="default"/>
        <w:b w:val="0"/>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6" w15:restartNumberingAfterBreak="0">
    <w:nsid w:val="62A6542F"/>
    <w:multiLevelType w:val="multilevel"/>
    <w:tmpl w:val="EF66E11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9" w15:restartNumberingAfterBreak="0">
    <w:nsid w:val="762408DC"/>
    <w:multiLevelType w:val="multilevel"/>
    <w:tmpl w:val="F9303A68"/>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6218302">
    <w:abstractNumId w:val="30"/>
  </w:num>
  <w:num w:numId="2" w16cid:durableId="1848014088">
    <w:abstractNumId w:val="25"/>
  </w:num>
  <w:num w:numId="3" w16cid:durableId="1528328277">
    <w:abstractNumId w:val="28"/>
  </w:num>
  <w:num w:numId="4" w16cid:durableId="127210249">
    <w:abstractNumId w:val="5"/>
  </w:num>
  <w:num w:numId="5" w16cid:durableId="584152076">
    <w:abstractNumId w:val="11"/>
  </w:num>
  <w:num w:numId="6" w16cid:durableId="1564412738">
    <w:abstractNumId w:val="2"/>
  </w:num>
  <w:num w:numId="7" w16cid:durableId="1427773083">
    <w:abstractNumId w:val="17"/>
  </w:num>
  <w:num w:numId="8" w16cid:durableId="1612513321">
    <w:abstractNumId w:val="21"/>
  </w:num>
  <w:num w:numId="9" w16cid:durableId="392001076">
    <w:abstractNumId w:val="19"/>
  </w:num>
  <w:num w:numId="10" w16cid:durableId="551160386">
    <w:abstractNumId w:val="1"/>
  </w:num>
  <w:num w:numId="11" w16cid:durableId="519466586">
    <w:abstractNumId w:val="13"/>
  </w:num>
  <w:num w:numId="12" w16cid:durableId="229001057">
    <w:abstractNumId w:val="3"/>
  </w:num>
  <w:num w:numId="13" w16cid:durableId="829642613">
    <w:abstractNumId w:val="4"/>
  </w:num>
  <w:num w:numId="14" w16cid:durableId="647242786">
    <w:abstractNumId w:val="18"/>
  </w:num>
  <w:num w:numId="15" w16cid:durableId="479886973">
    <w:abstractNumId w:val="23"/>
  </w:num>
  <w:num w:numId="16" w16cid:durableId="1543252403">
    <w:abstractNumId w:val="26"/>
  </w:num>
  <w:num w:numId="17" w16cid:durableId="314146160">
    <w:abstractNumId w:val="7"/>
  </w:num>
  <w:num w:numId="18" w16cid:durableId="502206941">
    <w:abstractNumId w:val="22"/>
  </w:num>
  <w:num w:numId="19" w16cid:durableId="185221156">
    <w:abstractNumId w:val="27"/>
  </w:num>
  <w:num w:numId="20" w16cid:durableId="535167464">
    <w:abstractNumId w:val="14"/>
  </w:num>
  <w:num w:numId="21" w16cid:durableId="793257393">
    <w:abstractNumId w:val="15"/>
  </w:num>
  <w:num w:numId="22" w16cid:durableId="1896113230">
    <w:abstractNumId w:val="0"/>
  </w:num>
  <w:num w:numId="23" w16cid:durableId="675377497">
    <w:abstractNumId w:val="23"/>
  </w:num>
  <w:num w:numId="24" w16cid:durableId="943270564">
    <w:abstractNumId w:val="20"/>
  </w:num>
  <w:num w:numId="25" w16cid:durableId="2125074610">
    <w:abstractNumId w:val="31"/>
  </w:num>
  <w:num w:numId="26" w16cid:durableId="1203446800">
    <w:abstractNumId w:val="12"/>
  </w:num>
  <w:num w:numId="27" w16cid:durableId="1449161097">
    <w:abstractNumId w:val="16"/>
  </w:num>
  <w:num w:numId="28" w16cid:durableId="761687029">
    <w:abstractNumId w:val="29"/>
  </w:num>
  <w:num w:numId="29" w16cid:durableId="985164376">
    <w:abstractNumId w:val="24"/>
  </w:num>
  <w:num w:numId="30" w16cid:durableId="1825390021">
    <w:abstractNumId w:val="8"/>
  </w:num>
  <w:num w:numId="31" w16cid:durableId="1951693879">
    <w:abstractNumId w:val="6"/>
  </w:num>
  <w:num w:numId="32" w16cid:durableId="410659768">
    <w:abstractNumId w:val="9"/>
  </w:num>
  <w:num w:numId="33" w16cid:durableId="162426320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filnavn" w:val="\\sp.felles.dep.no@SSL\DavWWWRoot\sites\u8a6qq\Mellomoppgjret 2019\Felles-publisering-mal-m_arial_font.dotx"/>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354EA8"/>
    <w:rsid w:val="00014F5F"/>
    <w:rsid w:val="00020F85"/>
    <w:rsid w:val="00030E7A"/>
    <w:rsid w:val="000334A6"/>
    <w:rsid w:val="0004100A"/>
    <w:rsid w:val="00042FDF"/>
    <w:rsid w:val="000447EB"/>
    <w:rsid w:val="00044C7D"/>
    <w:rsid w:val="00045F61"/>
    <w:rsid w:val="00046959"/>
    <w:rsid w:val="000470AB"/>
    <w:rsid w:val="00054CA2"/>
    <w:rsid w:val="0006057D"/>
    <w:rsid w:val="00071F70"/>
    <w:rsid w:val="00080D65"/>
    <w:rsid w:val="00082F46"/>
    <w:rsid w:val="00085DD4"/>
    <w:rsid w:val="000863C5"/>
    <w:rsid w:val="000867D9"/>
    <w:rsid w:val="00096F13"/>
    <w:rsid w:val="000A074F"/>
    <w:rsid w:val="000A5822"/>
    <w:rsid w:val="000A792A"/>
    <w:rsid w:val="000B45B3"/>
    <w:rsid w:val="000C3C09"/>
    <w:rsid w:val="000C49F2"/>
    <w:rsid w:val="000C4E67"/>
    <w:rsid w:val="000C6AD3"/>
    <w:rsid w:val="000D1EAA"/>
    <w:rsid w:val="000D384E"/>
    <w:rsid w:val="000D4EA0"/>
    <w:rsid w:val="000D5B48"/>
    <w:rsid w:val="000D7351"/>
    <w:rsid w:val="000E0BFA"/>
    <w:rsid w:val="000E1262"/>
    <w:rsid w:val="001026B5"/>
    <w:rsid w:val="00102ED9"/>
    <w:rsid w:val="00103410"/>
    <w:rsid w:val="00103C9F"/>
    <w:rsid w:val="00104886"/>
    <w:rsid w:val="001057D2"/>
    <w:rsid w:val="00114622"/>
    <w:rsid w:val="001159B0"/>
    <w:rsid w:val="001177F1"/>
    <w:rsid w:val="001204BE"/>
    <w:rsid w:val="00120FE6"/>
    <w:rsid w:val="00122A7D"/>
    <w:rsid w:val="001255D6"/>
    <w:rsid w:val="00135E65"/>
    <w:rsid w:val="00142018"/>
    <w:rsid w:val="001426DA"/>
    <w:rsid w:val="001476E4"/>
    <w:rsid w:val="0015665D"/>
    <w:rsid w:val="0015698D"/>
    <w:rsid w:val="001609A3"/>
    <w:rsid w:val="00163BA6"/>
    <w:rsid w:val="00165F93"/>
    <w:rsid w:val="00171217"/>
    <w:rsid w:val="00172CD4"/>
    <w:rsid w:val="00177491"/>
    <w:rsid w:val="00182225"/>
    <w:rsid w:val="00186775"/>
    <w:rsid w:val="00187FBF"/>
    <w:rsid w:val="001A1541"/>
    <w:rsid w:val="001A2732"/>
    <w:rsid w:val="001A2733"/>
    <w:rsid w:val="001A5EF7"/>
    <w:rsid w:val="001A7FFD"/>
    <w:rsid w:val="001B16D7"/>
    <w:rsid w:val="001B25A8"/>
    <w:rsid w:val="001B573E"/>
    <w:rsid w:val="001B6181"/>
    <w:rsid w:val="001B69C9"/>
    <w:rsid w:val="001B7A40"/>
    <w:rsid w:val="001C0AA5"/>
    <w:rsid w:val="001C2B93"/>
    <w:rsid w:val="001C3279"/>
    <w:rsid w:val="001D3177"/>
    <w:rsid w:val="001D467A"/>
    <w:rsid w:val="001D7556"/>
    <w:rsid w:val="001E3522"/>
    <w:rsid w:val="001E4515"/>
    <w:rsid w:val="001E4F54"/>
    <w:rsid w:val="001E56BD"/>
    <w:rsid w:val="001E6264"/>
    <w:rsid w:val="00201A54"/>
    <w:rsid w:val="00205117"/>
    <w:rsid w:val="00211470"/>
    <w:rsid w:val="00211DC4"/>
    <w:rsid w:val="00211E89"/>
    <w:rsid w:val="00215FF9"/>
    <w:rsid w:val="00216518"/>
    <w:rsid w:val="00216A69"/>
    <w:rsid w:val="002239EB"/>
    <w:rsid w:val="00225F07"/>
    <w:rsid w:val="002420A5"/>
    <w:rsid w:val="002421D4"/>
    <w:rsid w:val="002467A7"/>
    <w:rsid w:val="00246EF2"/>
    <w:rsid w:val="002579AE"/>
    <w:rsid w:val="0026055B"/>
    <w:rsid w:val="0026297B"/>
    <w:rsid w:val="00263127"/>
    <w:rsid w:val="00263845"/>
    <w:rsid w:val="002676E1"/>
    <w:rsid w:val="0027034B"/>
    <w:rsid w:val="00271125"/>
    <w:rsid w:val="00273B18"/>
    <w:rsid w:val="00276BCE"/>
    <w:rsid w:val="00277A3C"/>
    <w:rsid w:val="002807BB"/>
    <w:rsid w:val="00281172"/>
    <w:rsid w:val="00281E81"/>
    <w:rsid w:val="00290A40"/>
    <w:rsid w:val="002917AD"/>
    <w:rsid w:val="00297554"/>
    <w:rsid w:val="002976A4"/>
    <w:rsid w:val="002A13B2"/>
    <w:rsid w:val="002A4B0D"/>
    <w:rsid w:val="002A69BA"/>
    <w:rsid w:val="002B3F91"/>
    <w:rsid w:val="002C01C8"/>
    <w:rsid w:val="002C1945"/>
    <w:rsid w:val="002D287A"/>
    <w:rsid w:val="002D4FC8"/>
    <w:rsid w:val="002D7F88"/>
    <w:rsid w:val="002E0022"/>
    <w:rsid w:val="002E5CB9"/>
    <w:rsid w:val="003168E2"/>
    <w:rsid w:val="003252B2"/>
    <w:rsid w:val="00326A49"/>
    <w:rsid w:val="0033268D"/>
    <w:rsid w:val="00340445"/>
    <w:rsid w:val="003427D8"/>
    <w:rsid w:val="003539C9"/>
    <w:rsid w:val="00354EA8"/>
    <w:rsid w:val="00356A0A"/>
    <w:rsid w:val="00361A61"/>
    <w:rsid w:val="00362E09"/>
    <w:rsid w:val="003644D8"/>
    <w:rsid w:val="00365E44"/>
    <w:rsid w:val="00370886"/>
    <w:rsid w:val="00373EDA"/>
    <w:rsid w:val="00375261"/>
    <w:rsid w:val="00375883"/>
    <w:rsid w:val="00376EA1"/>
    <w:rsid w:val="00394B4C"/>
    <w:rsid w:val="003968A7"/>
    <w:rsid w:val="003A0278"/>
    <w:rsid w:val="003A7107"/>
    <w:rsid w:val="003B101B"/>
    <w:rsid w:val="003B2D6C"/>
    <w:rsid w:val="003B54F8"/>
    <w:rsid w:val="003C12A3"/>
    <w:rsid w:val="003C5424"/>
    <w:rsid w:val="003C638B"/>
    <w:rsid w:val="003C74E8"/>
    <w:rsid w:val="003D0C29"/>
    <w:rsid w:val="003D6DD9"/>
    <w:rsid w:val="003E16B6"/>
    <w:rsid w:val="003E7E0F"/>
    <w:rsid w:val="003F096B"/>
    <w:rsid w:val="003F1953"/>
    <w:rsid w:val="003F21CF"/>
    <w:rsid w:val="003F4B60"/>
    <w:rsid w:val="003F592B"/>
    <w:rsid w:val="0040167D"/>
    <w:rsid w:val="004063F2"/>
    <w:rsid w:val="004131EE"/>
    <w:rsid w:val="00413D12"/>
    <w:rsid w:val="0041433A"/>
    <w:rsid w:val="004148B0"/>
    <w:rsid w:val="004161C5"/>
    <w:rsid w:val="00424146"/>
    <w:rsid w:val="004331BE"/>
    <w:rsid w:val="0043372A"/>
    <w:rsid w:val="00434FE0"/>
    <w:rsid w:val="0043646A"/>
    <w:rsid w:val="004367AC"/>
    <w:rsid w:val="0044206C"/>
    <w:rsid w:val="00442E50"/>
    <w:rsid w:val="00445573"/>
    <w:rsid w:val="00455DA5"/>
    <w:rsid w:val="004571A7"/>
    <w:rsid w:val="00457274"/>
    <w:rsid w:val="004632DB"/>
    <w:rsid w:val="00466B90"/>
    <w:rsid w:val="00471E02"/>
    <w:rsid w:val="00471FAF"/>
    <w:rsid w:val="00476227"/>
    <w:rsid w:val="0048117C"/>
    <w:rsid w:val="00483BE3"/>
    <w:rsid w:val="00483DED"/>
    <w:rsid w:val="004971F3"/>
    <w:rsid w:val="004A0D98"/>
    <w:rsid w:val="004A28BB"/>
    <w:rsid w:val="004B2A40"/>
    <w:rsid w:val="004B5C45"/>
    <w:rsid w:val="004C7284"/>
    <w:rsid w:val="004C7E15"/>
    <w:rsid w:val="004D40E1"/>
    <w:rsid w:val="004D4F08"/>
    <w:rsid w:val="004D5854"/>
    <w:rsid w:val="004D7E62"/>
    <w:rsid w:val="004E1FA0"/>
    <w:rsid w:val="004E4E38"/>
    <w:rsid w:val="004F1413"/>
    <w:rsid w:val="004F2156"/>
    <w:rsid w:val="004F4BF2"/>
    <w:rsid w:val="004F70E8"/>
    <w:rsid w:val="005046A5"/>
    <w:rsid w:val="005079E5"/>
    <w:rsid w:val="005144F6"/>
    <w:rsid w:val="005152FA"/>
    <w:rsid w:val="00516560"/>
    <w:rsid w:val="00517400"/>
    <w:rsid w:val="0052011B"/>
    <w:rsid w:val="00520DA7"/>
    <w:rsid w:val="005223BE"/>
    <w:rsid w:val="00542D2E"/>
    <w:rsid w:val="00544803"/>
    <w:rsid w:val="00545964"/>
    <w:rsid w:val="00550CC2"/>
    <w:rsid w:val="00551FEB"/>
    <w:rsid w:val="00553C6F"/>
    <w:rsid w:val="005558E8"/>
    <w:rsid w:val="00560BD1"/>
    <w:rsid w:val="00560F02"/>
    <w:rsid w:val="0056334B"/>
    <w:rsid w:val="005645E6"/>
    <w:rsid w:val="00567042"/>
    <w:rsid w:val="00573BF1"/>
    <w:rsid w:val="005748BC"/>
    <w:rsid w:val="005821EA"/>
    <w:rsid w:val="0058381F"/>
    <w:rsid w:val="00592573"/>
    <w:rsid w:val="00592D4B"/>
    <w:rsid w:val="00594D34"/>
    <w:rsid w:val="00595E48"/>
    <w:rsid w:val="005971A7"/>
    <w:rsid w:val="005975A3"/>
    <w:rsid w:val="005A1D33"/>
    <w:rsid w:val="005A5020"/>
    <w:rsid w:val="005A63C8"/>
    <w:rsid w:val="005B2D47"/>
    <w:rsid w:val="005B3CB1"/>
    <w:rsid w:val="005B49C4"/>
    <w:rsid w:val="005B5D5F"/>
    <w:rsid w:val="005D7A8C"/>
    <w:rsid w:val="005E20E0"/>
    <w:rsid w:val="005E52F0"/>
    <w:rsid w:val="005F16B7"/>
    <w:rsid w:val="005F5D10"/>
    <w:rsid w:val="005F63C3"/>
    <w:rsid w:val="005F77FB"/>
    <w:rsid w:val="00602160"/>
    <w:rsid w:val="00603B19"/>
    <w:rsid w:val="0060425E"/>
    <w:rsid w:val="006103A4"/>
    <w:rsid w:val="00617048"/>
    <w:rsid w:val="006175E3"/>
    <w:rsid w:val="00622F48"/>
    <w:rsid w:val="0062422F"/>
    <w:rsid w:val="00630189"/>
    <w:rsid w:val="00632A57"/>
    <w:rsid w:val="00634678"/>
    <w:rsid w:val="00637683"/>
    <w:rsid w:val="0064045D"/>
    <w:rsid w:val="00640870"/>
    <w:rsid w:val="006414C7"/>
    <w:rsid w:val="00642B45"/>
    <w:rsid w:val="00642DFF"/>
    <w:rsid w:val="00645DBE"/>
    <w:rsid w:val="00645EA8"/>
    <w:rsid w:val="006469CC"/>
    <w:rsid w:val="0065201B"/>
    <w:rsid w:val="00655C30"/>
    <w:rsid w:val="00662874"/>
    <w:rsid w:val="00671807"/>
    <w:rsid w:val="006817F0"/>
    <w:rsid w:val="006849CC"/>
    <w:rsid w:val="00686869"/>
    <w:rsid w:val="006872A4"/>
    <w:rsid w:val="00693A4D"/>
    <w:rsid w:val="00694611"/>
    <w:rsid w:val="006A3B0E"/>
    <w:rsid w:val="006A565A"/>
    <w:rsid w:val="006A59C7"/>
    <w:rsid w:val="006A66C3"/>
    <w:rsid w:val="006B1954"/>
    <w:rsid w:val="006B2BF4"/>
    <w:rsid w:val="006B39C4"/>
    <w:rsid w:val="006C2F32"/>
    <w:rsid w:val="006C5256"/>
    <w:rsid w:val="006C740E"/>
    <w:rsid w:val="006D03B9"/>
    <w:rsid w:val="006D05D8"/>
    <w:rsid w:val="006D494E"/>
    <w:rsid w:val="006D554B"/>
    <w:rsid w:val="006E6ABD"/>
    <w:rsid w:val="006F1790"/>
    <w:rsid w:val="006F2A88"/>
    <w:rsid w:val="00701F1B"/>
    <w:rsid w:val="0070299E"/>
    <w:rsid w:val="00703E50"/>
    <w:rsid w:val="007041BB"/>
    <w:rsid w:val="00704B0B"/>
    <w:rsid w:val="00705E44"/>
    <w:rsid w:val="00715A57"/>
    <w:rsid w:val="00716C76"/>
    <w:rsid w:val="007203A7"/>
    <w:rsid w:val="007251B2"/>
    <w:rsid w:val="00725823"/>
    <w:rsid w:val="00731E55"/>
    <w:rsid w:val="007352AA"/>
    <w:rsid w:val="007365C3"/>
    <w:rsid w:val="00744A16"/>
    <w:rsid w:val="00760751"/>
    <w:rsid w:val="0076277C"/>
    <w:rsid w:val="007641E2"/>
    <w:rsid w:val="00766813"/>
    <w:rsid w:val="00771385"/>
    <w:rsid w:val="007739BD"/>
    <w:rsid w:val="007805DA"/>
    <w:rsid w:val="007856F0"/>
    <w:rsid w:val="0078613B"/>
    <w:rsid w:val="00792496"/>
    <w:rsid w:val="007A1B62"/>
    <w:rsid w:val="007A53A7"/>
    <w:rsid w:val="007A545C"/>
    <w:rsid w:val="007A6BC8"/>
    <w:rsid w:val="007B0146"/>
    <w:rsid w:val="007B3BCC"/>
    <w:rsid w:val="007B4EE3"/>
    <w:rsid w:val="007B5279"/>
    <w:rsid w:val="007B64AE"/>
    <w:rsid w:val="007D461A"/>
    <w:rsid w:val="007D5B73"/>
    <w:rsid w:val="007E036C"/>
    <w:rsid w:val="007F4840"/>
    <w:rsid w:val="00802905"/>
    <w:rsid w:val="00803645"/>
    <w:rsid w:val="008116EB"/>
    <w:rsid w:val="00811B9A"/>
    <w:rsid w:val="0081299B"/>
    <w:rsid w:val="008144D9"/>
    <w:rsid w:val="00822398"/>
    <w:rsid w:val="00822680"/>
    <w:rsid w:val="00831DCE"/>
    <w:rsid w:val="00840AFE"/>
    <w:rsid w:val="00842FCC"/>
    <w:rsid w:val="00851D22"/>
    <w:rsid w:val="00854340"/>
    <w:rsid w:val="0085738F"/>
    <w:rsid w:val="00857CBB"/>
    <w:rsid w:val="008700F7"/>
    <w:rsid w:val="0088193D"/>
    <w:rsid w:val="008864A3"/>
    <w:rsid w:val="00887933"/>
    <w:rsid w:val="00891288"/>
    <w:rsid w:val="008A242C"/>
    <w:rsid w:val="008A3DB0"/>
    <w:rsid w:val="008A4D3F"/>
    <w:rsid w:val="008B418F"/>
    <w:rsid w:val="008B4DA9"/>
    <w:rsid w:val="008B67B5"/>
    <w:rsid w:val="008C1A42"/>
    <w:rsid w:val="008C59CB"/>
    <w:rsid w:val="008C71FA"/>
    <w:rsid w:val="008C7B61"/>
    <w:rsid w:val="008D6F19"/>
    <w:rsid w:val="008E3D6A"/>
    <w:rsid w:val="008E5C53"/>
    <w:rsid w:val="008F2CB5"/>
    <w:rsid w:val="008F67C1"/>
    <w:rsid w:val="00901038"/>
    <w:rsid w:val="00903808"/>
    <w:rsid w:val="009111C4"/>
    <w:rsid w:val="00911E42"/>
    <w:rsid w:val="009154B4"/>
    <w:rsid w:val="00916BC6"/>
    <w:rsid w:val="00920651"/>
    <w:rsid w:val="00922925"/>
    <w:rsid w:val="00933A17"/>
    <w:rsid w:val="009374A6"/>
    <w:rsid w:val="00940AE8"/>
    <w:rsid w:val="009417D5"/>
    <w:rsid w:val="00942857"/>
    <w:rsid w:val="00943CC1"/>
    <w:rsid w:val="00950E0A"/>
    <w:rsid w:val="00954D53"/>
    <w:rsid w:val="00954FD1"/>
    <w:rsid w:val="00957D48"/>
    <w:rsid w:val="0096081F"/>
    <w:rsid w:val="00963B82"/>
    <w:rsid w:val="00967A31"/>
    <w:rsid w:val="009703FD"/>
    <w:rsid w:val="009714D0"/>
    <w:rsid w:val="0097401A"/>
    <w:rsid w:val="009752D7"/>
    <w:rsid w:val="0098239B"/>
    <w:rsid w:val="009866F1"/>
    <w:rsid w:val="00991210"/>
    <w:rsid w:val="00995886"/>
    <w:rsid w:val="0099604A"/>
    <w:rsid w:val="009A17A9"/>
    <w:rsid w:val="009A398A"/>
    <w:rsid w:val="009A4C30"/>
    <w:rsid w:val="009A5395"/>
    <w:rsid w:val="009A554B"/>
    <w:rsid w:val="009B3CD8"/>
    <w:rsid w:val="009B4153"/>
    <w:rsid w:val="009B49C8"/>
    <w:rsid w:val="009C298F"/>
    <w:rsid w:val="009D04D1"/>
    <w:rsid w:val="009E363D"/>
    <w:rsid w:val="009F32CA"/>
    <w:rsid w:val="009F5C1B"/>
    <w:rsid w:val="009F645F"/>
    <w:rsid w:val="009F7EA7"/>
    <w:rsid w:val="00A06F34"/>
    <w:rsid w:val="00A113A6"/>
    <w:rsid w:val="00A13801"/>
    <w:rsid w:val="00A138D5"/>
    <w:rsid w:val="00A1488E"/>
    <w:rsid w:val="00A16AC0"/>
    <w:rsid w:val="00A17D1E"/>
    <w:rsid w:val="00A209AD"/>
    <w:rsid w:val="00A247C9"/>
    <w:rsid w:val="00A24EFE"/>
    <w:rsid w:val="00A305AD"/>
    <w:rsid w:val="00A328A6"/>
    <w:rsid w:val="00A4570C"/>
    <w:rsid w:val="00A45F5C"/>
    <w:rsid w:val="00A501CB"/>
    <w:rsid w:val="00A51E77"/>
    <w:rsid w:val="00A649D5"/>
    <w:rsid w:val="00A64F2B"/>
    <w:rsid w:val="00A65EFB"/>
    <w:rsid w:val="00A67371"/>
    <w:rsid w:val="00A7485C"/>
    <w:rsid w:val="00A831F2"/>
    <w:rsid w:val="00A84773"/>
    <w:rsid w:val="00A85EDE"/>
    <w:rsid w:val="00A863E2"/>
    <w:rsid w:val="00A90CA1"/>
    <w:rsid w:val="00A9214B"/>
    <w:rsid w:val="00A95218"/>
    <w:rsid w:val="00A96E15"/>
    <w:rsid w:val="00AA25DC"/>
    <w:rsid w:val="00AA36B7"/>
    <w:rsid w:val="00AA7D6B"/>
    <w:rsid w:val="00AB186D"/>
    <w:rsid w:val="00AB6261"/>
    <w:rsid w:val="00AC1B41"/>
    <w:rsid w:val="00AC50C3"/>
    <w:rsid w:val="00AC5303"/>
    <w:rsid w:val="00AC743B"/>
    <w:rsid w:val="00AD4CF0"/>
    <w:rsid w:val="00AE40C9"/>
    <w:rsid w:val="00AE47BF"/>
    <w:rsid w:val="00AE7314"/>
    <w:rsid w:val="00AF1953"/>
    <w:rsid w:val="00B024EB"/>
    <w:rsid w:val="00B11891"/>
    <w:rsid w:val="00B13535"/>
    <w:rsid w:val="00B21246"/>
    <w:rsid w:val="00B25A55"/>
    <w:rsid w:val="00B2729D"/>
    <w:rsid w:val="00B27D96"/>
    <w:rsid w:val="00B331D4"/>
    <w:rsid w:val="00B3334E"/>
    <w:rsid w:val="00B33ACA"/>
    <w:rsid w:val="00B44D2C"/>
    <w:rsid w:val="00B46F28"/>
    <w:rsid w:val="00B56153"/>
    <w:rsid w:val="00B630DE"/>
    <w:rsid w:val="00B63C77"/>
    <w:rsid w:val="00B64FDE"/>
    <w:rsid w:val="00B67977"/>
    <w:rsid w:val="00B70DD4"/>
    <w:rsid w:val="00B834F1"/>
    <w:rsid w:val="00B8484D"/>
    <w:rsid w:val="00B859F2"/>
    <w:rsid w:val="00B86331"/>
    <w:rsid w:val="00B91671"/>
    <w:rsid w:val="00B91F82"/>
    <w:rsid w:val="00B960B9"/>
    <w:rsid w:val="00B97429"/>
    <w:rsid w:val="00BA6E79"/>
    <w:rsid w:val="00BB0A29"/>
    <w:rsid w:val="00BB1223"/>
    <w:rsid w:val="00BB1242"/>
    <w:rsid w:val="00BB24CC"/>
    <w:rsid w:val="00BB3EFF"/>
    <w:rsid w:val="00BB46EB"/>
    <w:rsid w:val="00BB4D9B"/>
    <w:rsid w:val="00BC1FBA"/>
    <w:rsid w:val="00BC3EE3"/>
    <w:rsid w:val="00BC5C36"/>
    <w:rsid w:val="00BC7A26"/>
    <w:rsid w:val="00BC7AB8"/>
    <w:rsid w:val="00BD60FD"/>
    <w:rsid w:val="00BD61FE"/>
    <w:rsid w:val="00BE2AFA"/>
    <w:rsid w:val="00BF1159"/>
    <w:rsid w:val="00BF18F8"/>
    <w:rsid w:val="00BF2709"/>
    <w:rsid w:val="00BF6D10"/>
    <w:rsid w:val="00C0296C"/>
    <w:rsid w:val="00C05D59"/>
    <w:rsid w:val="00C06F86"/>
    <w:rsid w:val="00C075D5"/>
    <w:rsid w:val="00C17A90"/>
    <w:rsid w:val="00C23F88"/>
    <w:rsid w:val="00C3269F"/>
    <w:rsid w:val="00C340D8"/>
    <w:rsid w:val="00C35A7D"/>
    <w:rsid w:val="00C36BA0"/>
    <w:rsid w:val="00C4033F"/>
    <w:rsid w:val="00C45075"/>
    <w:rsid w:val="00C63CBF"/>
    <w:rsid w:val="00C667DD"/>
    <w:rsid w:val="00C70940"/>
    <w:rsid w:val="00C7106E"/>
    <w:rsid w:val="00C71E17"/>
    <w:rsid w:val="00C879C6"/>
    <w:rsid w:val="00C93AEC"/>
    <w:rsid w:val="00CB17C2"/>
    <w:rsid w:val="00CB2BD6"/>
    <w:rsid w:val="00CB42EB"/>
    <w:rsid w:val="00CD3227"/>
    <w:rsid w:val="00CD51DD"/>
    <w:rsid w:val="00CD5FA7"/>
    <w:rsid w:val="00CE0D85"/>
    <w:rsid w:val="00CE5676"/>
    <w:rsid w:val="00CE6D28"/>
    <w:rsid w:val="00CF4BEC"/>
    <w:rsid w:val="00D02C83"/>
    <w:rsid w:val="00D03168"/>
    <w:rsid w:val="00D0448C"/>
    <w:rsid w:val="00D068E4"/>
    <w:rsid w:val="00D106BB"/>
    <w:rsid w:val="00D17B71"/>
    <w:rsid w:val="00D17EB6"/>
    <w:rsid w:val="00D22649"/>
    <w:rsid w:val="00D229C1"/>
    <w:rsid w:val="00D27120"/>
    <w:rsid w:val="00D27231"/>
    <w:rsid w:val="00D2727C"/>
    <w:rsid w:val="00D35A4B"/>
    <w:rsid w:val="00D406B1"/>
    <w:rsid w:val="00D43759"/>
    <w:rsid w:val="00D43D20"/>
    <w:rsid w:val="00D506B4"/>
    <w:rsid w:val="00D53629"/>
    <w:rsid w:val="00D607F0"/>
    <w:rsid w:val="00D63D41"/>
    <w:rsid w:val="00D658EF"/>
    <w:rsid w:val="00D7236D"/>
    <w:rsid w:val="00D74908"/>
    <w:rsid w:val="00D778F1"/>
    <w:rsid w:val="00D82C20"/>
    <w:rsid w:val="00D874A9"/>
    <w:rsid w:val="00D914A0"/>
    <w:rsid w:val="00D96C6A"/>
    <w:rsid w:val="00DA120B"/>
    <w:rsid w:val="00DA3ACF"/>
    <w:rsid w:val="00DB6640"/>
    <w:rsid w:val="00DC0C29"/>
    <w:rsid w:val="00DD0EC1"/>
    <w:rsid w:val="00DD7D51"/>
    <w:rsid w:val="00DE039B"/>
    <w:rsid w:val="00DE1BA0"/>
    <w:rsid w:val="00DE2047"/>
    <w:rsid w:val="00DE3ACA"/>
    <w:rsid w:val="00DE7FED"/>
    <w:rsid w:val="00DF19C3"/>
    <w:rsid w:val="00DF1EC8"/>
    <w:rsid w:val="00E00F93"/>
    <w:rsid w:val="00E0208B"/>
    <w:rsid w:val="00E06677"/>
    <w:rsid w:val="00E143E0"/>
    <w:rsid w:val="00E14C02"/>
    <w:rsid w:val="00E17E06"/>
    <w:rsid w:val="00E204B5"/>
    <w:rsid w:val="00E2222E"/>
    <w:rsid w:val="00E27B3B"/>
    <w:rsid w:val="00E30347"/>
    <w:rsid w:val="00E40C7C"/>
    <w:rsid w:val="00E44901"/>
    <w:rsid w:val="00E5080D"/>
    <w:rsid w:val="00E52CF5"/>
    <w:rsid w:val="00E5456F"/>
    <w:rsid w:val="00E60D1C"/>
    <w:rsid w:val="00E63146"/>
    <w:rsid w:val="00E67125"/>
    <w:rsid w:val="00E70DFC"/>
    <w:rsid w:val="00E73EF5"/>
    <w:rsid w:val="00E746DD"/>
    <w:rsid w:val="00E82EEE"/>
    <w:rsid w:val="00E92AD5"/>
    <w:rsid w:val="00E9622C"/>
    <w:rsid w:val="00EB04B9"/>
    <w:rsid w:val="00EB125B"/>
    <w:rsid w:val="00EB6615"/>
    <w:rsid w:val="00EC1782"/>
    <w:rsid w:val="00EC40AC"/>
    <w:rsid w:val="00EC5509"/>
    <w:rsid w:val="00EC71D1"/>
    <w:rsid w:val="00ED0692"/>
    <w:rsid w:val="00ED70FC"/>
    <w:rsid w:val="00EE005D"/>
    <w:rsid w:val="00EE276B"/>
    <w:rsid w:val="00F00E03"/>
    <w:rsid w:val="00F02709"/>
    <w:rsid w:val="00F02783"/>
    <w:rsid w:val="00F059F0"/>
    <w:rsid w:val="00F06A30"/>
    <w:rsid w:val="00F209E7"/>
    <w:rsid w:val="00F2240C"/>
    <w:rsid w:val="00F263B0"/>
    <w:rsid w:val="00F3759B"/>
    <w:rsid w:val="00F441CE"/>
    <w:rsid w:val="00F5060C"/>
    <w:rsid w:val="00F523A9"/>
    <w:rsid w:val="00F55E5D"/>
    <w:rsid w:val="00F56FE1"/>
    <w:rsid w:val="00F57BC8"/>
    <w:rsid w:val="00F60D79"/>
    <w:rsid w:val="00F679AB"/>
    <w:rsid w:val="00F7026A"/>
    <w:rsid w:val="00F70EF3"/>
    <w:rsid w:val="00F81B78"/>
    <w:rsid w:val="00F86542"/>
    <w:rsid w:val="00F87166"/>
    <w:rsid w:val="00F87A17"/>
    <w:rsid w:val="00F90934"/>
    <w:rsid w:val="00F92133"/>
    <w:rsid w:val="00F943E0"/>
    <w:rsid w:val="00F94CA8"/>
    <w:rsid w:val="00FA1788"/>
    <w:rsid w:val="00FA2A01"/>
    <w:rsid w:val="00FA7CF3"/>
    <w:rsid w:val="00FB4C7A"/>
    <w:rsid w:val="00FC3F28"/>
    <w:rsid w:val="00FD50F7"/>
    <w:rsid w:val="00FD556C"/>
    <w:rsid w:val="00FE1266"/>
    <w:rsid w:val="00FE2483"/>
    <w:rsid w:val="00FE26FF"/>
    <w:rsid w:val="00FE334C"/>
    <w:rsid w:val="00FF0336"/>
    <w:rsid w:val="00FF0E26"/>
    <w:rsid w:val="6FEC64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14A5"/>
  <w15:chartTrackingRefBased/>
  <w15:docId w15:val="{ECF12A93-AD66-431A-9FCD-F1290B7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2"/>
    <w:pPr>
      <w:spacing w:after="0" w:line="300" w:lineRule="atLeast"/>
    </w:pPr>
    <w:rPr>
      <w:rFonts w:ascii="Arial" w:hAnsi="Arial"/>
      <w:color w:val="000000" w:themeColor="text1"/>
      <w:kern w:val="2"/>
      <w14:ligatures w14:val="standardContextual"/>
    </w:rPr>
  </w:style>
  <w:style w:type="paragraph" w:styleId="Overskrift1">
    <w:name w:val="heading 1"/>
    <w:basedOn w:val="Normal"/>
    <w:next w:val="Normal"/>
    <w:link w:val="Overskrift1Tegn"/>
    <w:uiPriority w:val="9"/>
    <w:qFormat/>
    <w:rsid w:val="00B91F82"/>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B91F8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B91F8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B91F8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B91F8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B91F82"/>
    <w:pPr>
      <w:keepNext/>
      <w:keepLines/>
      <w:spacing w:before="240" w:after="60"/>
      <w:outlineLvl w:val="5"/>
    </w:pPr>
    <w:rPr>
      <w:rFonts w:eastAsiaTheme="majorEastAsia" w:cstheme="majorBidi"/>
      <w:i/>
    </w:rPr>
  </w:style>
  <w:style w:type="paragraph" w:styleId="Overskrift7">
    <w:name w:val="heading 7"/>
    <w:basedOn w:val="Normal"/>
    <w:next w:val="Normal"/>
    <w:link w:val="Overskrift7Tegn"/>
    <w:qFormat/>
    <w:rsid w:val="00205117"/>
    <w:pPr>
      <w:numPr>
        <w:ilvl w:val="6"/>
        <w:numId w:val="1"/>
      </w:numPr>
      <w:spacing w:before="240" w:after="60"/>
      <w:outlineLvl w:val="6"/>
    </w:pPr>
  </w:style>
  <w:style w:type="paragraph" w:styleId="Overskrift8">
    <w:name w:val="heading 8"/>
    <w:basedOn w:val="Normal"/>
    <w:next w:val="Normal"/>
    <w:link w:val="Overskrift8Tegn"/>
    <w:qFormat/>
    <w:rsid w:val="00205117"/>
    <w:pPr>
      <w:numPr>
        <w:ilvl w:val="7"/>
        <w:numId w:val="1"/>
      </w:numPr>
      <w:spacing w:before="240" w:after="60"/>
      <w:outlineLvl w:val="7"/>
    </w:pPr>
    <w:rPr>
      <w:i/>
    </w:rPr>
  </w:style>
  <w:style w:type="paragraph" w:styleId="Overskrift9">
    <w:name w:val="heading 9"/>
    <w:basedOn w:val="Normal"/>
    <w:next w:val="Normal"/>
    <w:link w:val="Overskrift9Tegn"/>
    <w:qFormat/>
    <w:rsid w:val="00205117"/>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91F8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1F82"/>
  </w:style>
  <w:style w:type="character" w:customStyle="1" w:styleId="Overskrift1Tegn">
    <w:name w:val="Overskrift 1 Tegn"/>
    <w:basedOn w:val="Standardskriftforavsnitt"/>
    <w:link w:val="Overskrift1"/>
    <w:uiPriority w:val="9"/>
    <w:rsid w:val="00B91F82"/>
    <w:rPr>
      <w:rFonts w:ascii="Arial" w:eastAsiaTheme="majorEastAsia" w:hAnsi="Arial" w:cstheme="majorBidi"/>
      <w:b/>
      <w:color w:val="000000" w:themeColor="text1"/>
      <w:kern w:val="2"/>
      <w:sz w:val="30"/>
      <w:szCs w:val="32"/>
      <w14:ligatures w14:val="standardContextual"/>
    </w:rPr>
  </w:style>
  <w:style w:type="character" w:customStyle="1" w:styleId="Overskrift2Tegn">
    <w:name w:val="Overskrift 2 Tegn"/>
    <w:basedOn w:val="Standardskriftforavsnitt"/>
    <w:link w:val="Overskrift2"/>
    <w:uiPriority w:val="9"/>
    <w:rsid w:val="00B91F82"/>
    <w:rPr>
      <w:rFonts w:ascii="Arial" w:eastAsiaTheme="majorEastAsia" w:hAnsi="Arial" w:cstheme="majorBidi"/>
      <w:b/>
      <w:color w:val="000000" w:themeColor="text1"/>
      <w:kern w:val="2"/>
      <w:sz w:val="26"/>
      <w:szCs w:val="26"/>
      <w14:ligatures w14:val="standardContextual"/>
    </w:rPr>
  </w:style>
  <w:style w:type="character" w:customStyle="1" w:styleId="Overskrift3Tegn">
    <w:name w:val="Overskrift 3 Tegn"/>
    <w:basedOn w:val="Standardskriftforavsnitt"/>
    <w:link w:val="Overskrift3"/>
    <w:uiPriority w:val="9"/>
    <w:rsid w:val="00B91F82"/>
    <w:rPr>
      <w:rFonts w:ascii="Arial" w:eastAsiaTheme="majorEastAsia" w:hAnsi="Arial" w:cstheme="majorBidi"/>
      <w:b/>
      <w:color w:val="000000" w:themeColor="text1"/>
      <w:kern w:val="2"/>
      <w:szCs w:val="24"/>
      <w14:ligatures w14:val="standardContextual"/>
    </w:rPr>
  </w:style>
  <w:style w:type="character" w:customStyle="1" w:styleId="Overskrift4Tegn">
    <w:name w:val="Overskrift 4 Tegn"/>
    <w:basedOn w:val="Standardskriftforavsnitt"/>
    <w:link w:val="Overskrift4"/>
    <w:uiPriority w:val="9"/>
    <w:rsid w:val="00B91F82"/>
    <w:rPr>
      <w:rFonts w:ascii="Arial" w:eastAsiaTheme="majorEastAsia" w:hAnsi="Arial" w:cstheme="majorBidi"/>
      <w:b/>
      <w:i/>
      <w:iCs/>
      <w:color w:val="000000" w:themeColor="text1"/>
      <w:kern w:val="2"/>
      <w14:ligatures w14:val="standardContextual"/>
    </w:rPr>
  </w:style>
  <w:style w:type="character" w:customStyle="1" w:styleId="Overskrift5Tegn">
    <w:name w:val="Overskrift 5 Tegn"/>
    <w:basedOn w:val="Standardskriftforavsnitt"/>
    <w:link w:val="Overskrift5"/>
    <w:uiPriority w:val="9"/>
    <w:rsid w:val="00B91F82"/>
    <w:rPr>
      <w:rFonts w:ascii="Arial" w:eastAsiaTheme="majorEastAsia" w:hAnsi="Arial" w:cstheme="majorBidi"/>
      <w:i/>
      <w:color w:val="000000" w:themeColor="text1"/>
      <w:kern w:val="2"/>
      <w14:ligatures w14:val="standardContextual"/>
    </w:rPr>
  </w:style>
  <w:style w:type="character" w:customStyle="1" w:styleId="Overskrift6Tegn">
    <w:name w:val="Overskrift 6 Tegn"/>
    <w:basedOn w:val="Standardskriftforavsnitt"/>
    <w:link w:val="Overskrift6"/>
    <w:uiPriority w:val="9"/>
    <w:rsid w:val="00B91F82"/>
    <w:rPr>
      <w:rFonts w:ascii="Arial" w:eastAsiaTheme="majorEastAsia" w:hAnsi="Arial" w:cstheme="majorBidi"/>
      <w:i/>
      <w:color w:val="000000" w:themeColor="text1"/>
      <w:kern w:val="2"/>
      <w14:ligatures w14:val="standardContextual"/>
    </w:rPr>
  </w:style>
  <w:style w:type="character" w:customStyle="1" w:styleId="Overskrift7Tegn">
    <w:name w:val="Overskrift 7 Tegn"/>
    <w:basedOn w:val="Standardskriftforavsnitt"/>
    <w:link w:val="Overskrift7"/>
    <w:rsid w:val="00205117"/>
    <w:rPr>
      <w:rFonts w:ascii="Arial" w:eastAsia="Times New Roman" w:hAnsi="Arial"/>
      <w:lang w:eastAsia="nb-NO"/>
    </w:rPr>
  </w:style>
  <w:style w:type="character" w:customStyle="1" w:styleId="Overskrift8Tegn">
    <w:name w:val="Overskrift 8 Tegn"/>
    <w:basedOn w:val="Standardskriftforavsnitt"/>
    <w:link w:val="Overskrift8"/>
    <w:rsid w:val="00205117"/>
    <w:rPr>
      <w:rFonts w:ascii="Arial" w:eastAsia="Times New Roman" w:hAnsi="Arial"/>
      <w:i/>
      <w:lang w:eastAsia="nb-NO"/>
    </w:rPr>
  </w:style>
  <w:style w:type="character" w:customStyle="1" w:styleId="Overskrift9Tegn">
    <w:name w:val="Overskrift 9 Tegn"/>
    <w:basedOn w:val="Standardskriftforavsnitt"/>
    <w:link w:val="Overskrift9"/>
    <w:rsid w:val="00205117"/>
    <w:rPr>
      <w:rFonts w:ascii="Arial" w:eastAsia="Times New Roman" w:hAnsi="Arial"/>
      <w:b/>
      <w:i/>
      <w:sz w:val="18"/>
      <w:lang w:eastAsia="nb-NO"/>
    </w:rPr>
  </w:style>
  <w:style w:type="table" w:styleId="Tabelltemaer">
    <w:name w:val="Table Theme"/>
    <w:basedOn w:val="Vanligtabell"/>
    <w:uiPriority w:val="99"/>
    <w:semiHidden/>
    <w:unhideWhenUsed/>
    <w:rsid w:val="00205117"/>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205117"/>
    <w:pPr>
      <w:numPr>
        <w:numId w:val="8"/>
      </w:numPr>
    </w:pPr>
    <w:rPr>
      <w:spacing w:val="4"/>
    </w:rPr>
  </w:style>
  <w:style w:type="paragraph" w:customStyle="1" w:styleId="alfaliste2">
    <w:name w:val="alfaliste 2"/>
    <w:basedOn w:val="Normal"/>
    <w:rsid w:val="00205117"/>
    <w:pPr>
      <w:numPr>
        <w:ilvl w:val="1"/>
        <w:numId w:val="8"/>
      </w:numPr>
    </w:pPr>
    <w:rPr>
      <w:spacing w:val="4"/>
    </w:rPr>
  </w:style>
  <w:style w:type="paragraph" w:customStyle="1" w:styleId="alfaliste3">
    <w:name w:val="alfaliste 3"/>
    <w:basedOn w:val="Normal"/>
    <w:rsid w:val="00205117"/>
    <w:pPr>
      <w:numPr>
        <w:ilvl w:val="2"/>
        <w:numId w:val="8"/>
      </w:numPr>
    </w:pPr>
  </w:style>
  <w:style w:type="paragraph" w:customStyle="1" w:styleId="alfaliste4">
    <w:name w:val="alfaliste 4"/>
    <w:basedOn w:val="Normal"/>
    <w:rsid w:val="00205117"/>
    <w:pPr>
      <w:numPr>
        <w:ilvl w:val="3"/>
        <w:numId w:val="8"/>
      </w:numPr>
    </w:pPr>
  </w:style>
  <w:style w:type="paragraph" w:customStyle="1" w:styleId="alfaliste5">
    <w:name w:val="alfaliste 5"/>
    <w:basedOn w:val="Normal"/>
    <w:rsid w:val="00205117"/>
    <w:pPr>
      <w:numPr>
        <w:ilvl w:val="4"/>
        <w:numId w:val="8"/>
      </w:numPr>
    </w:pPr>
  </w:style>
  <w:style w:type="paragraph" w:customStyle="1" w:styleId="avsnitt-tittel">
    <w:name w:val="avsnitt-tittel"/>
    <w:basedOn w:val="Normal"/>
    <w:next w:val="Normal"/>
    <w:rsid w:val="00205117"/>
    <w:pPr>
      <w:keepNext/>
      <w:keepLines/>
      <w:spacing w:before="360" w:after="60"/>
    </w:pPr>
    <w:rPr>
      <w:spacing w:val="4"/>
      <w:sz w:val="26"/>
    </w:rPr>
  </w:style>
  <w:style w:type="paragraph" w:customStyle="1" w:styleId="avsnitt-undertittel">
    <w:name w:val="avsnitt-undertittel"/>
    <w:basedOn w:val="Normal"/>
    <w:next w:val="Normal"/>
    <w:rsid w:val="00205117"/>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205117"/>
    <w:pPr>
      <w:keepNext/>
      <w:keepLines/>
      <w:spacing w:before="360" w:line="240" w:lineRule="auto"/>
    </w:pPr>
    <w:rPr>
      <w:rFonts w:eastAsia="Batang"/>
      <w:i/>
      <w:szCs w:val="20"/>
    </w:rPr>
  </w:style>
  <w:style w:type="paragraph" w:styleId="Bunntekst">
    <w:name w:val="footer"/>
    <w:basedOn w:val="Normal"/>
    <w:link w:val="BunntekstTegn"/>
    <w:uiPriority w:val="99"/>
    <w:unhideWhenUsed/>
    <w:rsid w:val="00B91F82"/>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B91F82"/>
    <w:rPr>
      <w:rFonts w:ascii="Arial" w:hAnsi="Arial"/>
      <w:color w:val="000000" w:themeColor="text1"/>
      <w:kern w:val="2"/>
      <w14:ligatures w14:val="standardContextual"/>
    </w:rPr>
  </w:style>
  <w:style w:type="paragraph" w:customStyle="1" w:styleId="Def">
    <w:name w:val="Def"/>
    <w:basedOn w:val="Normal"/>
    <w:qFormat/>
    <w:rsid w:val="00205117"/>
  </w:style>
  <w:style w:type="paragraph" w:customStyle="1" w:styleId="figur-beskr">
    <w:name w:val="figur-beskr"/>
    <w:basedOn w:val="Normal"/>
    <w:next w:val="Normal"/>
    <w:rsid w:val="00205117"/>
    <w:rPr>
      <w:spacing w:val="4"/>
    </w:rPr>
  </w:style>
  <w:style w:type="paragraph" w:customStyle="1" w:styleId="figur-tittel">
    <w:name w:val="figur-tittel"/>
    <w:basedOn w:val="Normal"/>
    <w:next w:val="Normal"/>
    <w:rsid w:val="00205117"/>
    <w:pPr>
      <w:numPr>
        <w:ilvl w:val="5"/>
        <w:numId w:val="13"/>
      </w:numPr>
    </w:pPr>
    <w:rPr>
      <w:spacing w:val="4"/>
    </w:rPr>
  </w:style>
  <w:style w:type="character" w:styleId="Fotnotereferanse">
    <w:name w:val="footnote reference"/>
    <w:basedOn w:val="Standardskriftforavsnitt"/>
    <w:semiHidden/>
    <w:rsid w:val="00205117"/>
    <w:rPr>
      <w:vertAlign w:val="superscript"/>
    </w:rPr>
  </w:style>
  <w:style w:type="paragraph" w:styleId="Fotnotetekst">
    <w:name w:val="footnote text"/>
    <w:basedOn w:val="Normal"/>
    <w:link w:val="FotnotetekstTegn"/>
    <w:semiHidden/>
    <w:rsid w:val="00205117"/>
    <w:rPr>
      <w:spacing w:val="4"/>
    </w:rPr>
  </w:style>
  <w:style w:type="character" w:customStyle="1" w:styleId="FotnotetekstTegn">
    <w:name w:val="Fotnotetekst Tegn"/>
    <w:basedOn w:val="Standardskriftforavsnitt"/>
    <w:link w:val="Fotnotetekst"/>
    <w:semiHidden/>
    <w:rsid w:val="00205117"/>
    <w:rPr>
      <w:rFonts w:ascii="Arial" w:eastAsia="Times New Roman" w:hAnsi="Arial"/>
      <w:spacing w:val="4"/>
      <w:lang w:eastAsia="nb-NO"/>
    </w:rPr>
  </w:style>
  <w:style w:type="character" w:customStyle="1" w:styleId="halvfet">
    <w:name w:val="halvfet"/>
    <w:basedOn w:val="Standardskriftforavsnitt"/>
    <w:rsid w:val="00205117"/>
    <w:rPr>
      <w:b/>
    </w:rPr>
  </w:style>
  <w:style w:type="paragraph" w:customStyle="1" w:styleId="hengende-innrykk">
    <w:name w:val="hengende-innrykk"/>
    <w:basedOn w:val="Normal"/>
    <w:next w:val="Normal"/>
    <w:rsid w:val="00205117"/>
    <w:pPr>
      <w:ind w:left="1418" w:hanging="1418"/>
    </w:pPr>
    <w:rPr>
      <w:spacing w:val="4"/>
    </w:rPr>
  </w:style>
  <w:style w:type="paragraph" w:styleId="INNH1">
    <w:name w:val="toc 1"/>
    <w:basedOn w:val="Normal"/>
    <w:next w:val="Normal"/>
    <w:uiPriority w:val="39"/>
    <w:rsid w:val="00205117"/>
    <w:pPr>
      <w:tabs>
        <w:tab w:val="right" w:leader="dot" w:pos="8306"/>
      </w:tabs>
    </w:pPr>
  </w:style>
  <w:style w:type="paragraph" w:styleId="INNH2">
    <w:name w:val="toc 2"/>
    <w:basedOn w:val="Normal"/>
    <w:next w:val="Normal"/>
    <w:uiPriority w:val="39"/>
    <w:rsid w:val="00205117"/>
    <w:pPr>
      <w:tabs>
        <w:tab w:val="right" w:leader="dot" w:pos="8306"/>
      </w:tabs>
      <w:ind w:left="200"/>
    </w:pPr>
  </w:style>
  <w:style w:type="paragraph" w:styleId="INNH3">
    <w:name w:val="toc 3"/>
    <w:basedOn w:val="Normal"/>
    <w:next w:val="Normal"/>
    <w:uiPriority w:val="39"/>
    <w:rsid w:val="00205117"/>
    <w:pPr>
      <w:tabs>
        <w:tab w:val="right" w:leader="dot" w:pos="8306"/>
      </w:tabs>
      <w:ind w:left="400"/>
    </w:pPr>
  </w:style>
  <w:style w:type="paragraph" w:styleId="INNH4">
    <w:name w:val="toc 4"/>
    <w:basedOn w:val="Normal"/>
    <w:next w:val="Normal"/>
    <w:uiPriority w:val="39"/>
    <w:rsid w:val="00205117"/>
    <w:pPr>
      <w:tabs>
        <w:tab w:val="right" w:leader="dot" w:pos="8306"/>
      </w:tabs>
      <w:ind w:left="600"/>
    </w:pPr>
  </w:style>
  <w:style w:type="paragraph" w:styleId="INNH5">
    <w:name w:val="toc 5"/>
    <w:basedOn w:val="Normal"/>
    <w:next w:val="Normal"/>
    <w:uiPriority w:val="39"/>
    <w:rsid w:val="00205117"/>
    <w:pPr>
      <w:tabs>
        <w:tab w:val="right" w:leader="dot" w:pos="8306"/>
      </w:tabs>
      <w:ind w:left="800"/>
    </w:pPr>
  </w:style>
  <w:style w:type="paragraph" w:customStyle="1" w:styleId="Kilde">
    <w:name w:val="Kilde"/>
    <w:basedOn w:val="Normal"/>
    <w:next w:val="Normal"/>
    <w:rsid w:val="00205117"/>
    <w:pPr>
      <w:spacing w:after="240"/>
    </w:pPr>
    <w:rPr>
      <w:spacing w:val="4"/>
    </w:rPr>
  </w:style>
  <w:style w:type="character" w:customStyle="1" w:styleId="kursiv">
    <w:name w:val="kursiv"/>
    <w:basedOn w:val="Standardskriftforavsnitt"/>
    <w:rsid w:val="00205117"/>
    <w:rPr>
      <w:i/>
    </w:rPr>
  </w:style>
  <w:style w:type="character" w:customStyle="1" w:styleId="l-endring">
    <w:name w:val="l-endring"/>
    <w:basedOn w:val="Standardskriftforavsnitt"/>
    <w:rsid w:val="00205117"/>
    <w:rPr>
      <w:i/>
    </w:rPr>
  </w:style>
  <w:style w:type="paragraph" w:styleId="Liste">
    <w:name w:val="List"/>
    <w:basedOn w:val="Normal"/>
    <w:rsid w:val="00205117"/>
    <w:pPr>
      <w:numPr>
        <w:numId w:val="15"/>
      </w:numPr>
      <w:spacing w:line="240" w:lineRule="auto"/>
      <w:contextualSpacing/>
    </w:pPr>
    <w:rPr>
      <w:spacing w:val="4"/>
    </w:rPr>
  </w:style>
  <w:style w:type="paragraph" w:styleId="Liste2">
    <w:name w:val="List 2"/>
    <w:basedOn w:val="Normal"/>
    <w:rsid w:val="00205117"/>
    <w:pPr>
      <w:numPr>
        <w:ilvl w:val="1"/>
        <w:numId w:val="15"/>
      </w:numPr>
    </w:pPr>
    <w:rPr>
      <w:spacing w:val="4"/>
    </w:rPr>
  </w:style>
  <w:style w:type="paragraph" w:styleId="Liste3">
    <w:name w:val="List 3"/>
    <w:basedOn w:val="Normal"/>
    <w:rsid w:val="00205117"/>
    <w:pPr>
      <w:numPr>
        <w:ilvl w:val="2"/>
        <w:numId w:val="15"/>
      </w:numPr>
    </w:pPr>
  </w:style>
  <w:style w:type="paragraph" w:styleId="Liste4">
    <w:name w:val="List 4"/>
    <w:basedOn w:val="Normal"/>
    <w:rsid w:val="00205117"/>
    <w:pPr>
      <w:numPr>
        <w:ilvl w:val="3"/>
        <w:numId w:val="15"/>
      </w:numPr>
    </w:pPr>
  </w:style>
  <w:style w:type="paragraph" w:styleId="Liste5">
    <w:name w:val="List 5"/>
    <w:basedOn w:val="Normal"/>
    <w:rsid w:val="00205117"/>
    <w:pPr>
      <w:numPr>
        <w:ilvl w:val="4"/>
        <w:numId w:val="15"/>
      </w:numPr>
    </w:pPr>
  </w:style>
  <w:style w:type="paragraph" w:customStyle="1" w:styleId="l-lovdeltit">
    <w:name w:val="l-lovdeltit"/>
    <w:basedOn w:val="Normal"/>
    <w:next w:val="Normal"/>
    <w:rsid w:val="00205117"/>
    <w:pPr>
      <w:keepNext/>
      <w:spacing w:before="120" w:after="60"/>
    </w:pPr>
    <w:rPr>
      <w:b/>
    </w:rPr>
  </w:style>
  <w:style w:type="paragraph" w:customStyle="1" w:styleId="l-lovkap">
    <w:name w:val="l-lovkap"/>
    <w:basedOn w:val="Normal"/>
    <w:next w:val="Normal"/>
    <w:rsid w:val="00205117"/>
    <w:pPr>
      <w:keepNext/>
      <w:spacing w:before="240" w:after="40"/>
    </w:pPr>
    <w:rPr>
      <w:b/>
      <w:spacing w:val="4"/>
    </w:rPr>
  </w:style>
  <w:style w:type="paragraph" w:customStyle="1" w:styleId="l-lovtit">
    <w:name w:val="l-lovtit"/>
    <w:basedOn w:val="Normal"/>
    <w:next w:val="Normal"/>
    <w:rsid w:val="00205117"/>
    <w:pPr>
      <w:keepNext/>
      <w:spacing w:before="120" w:after="60"/>
    </w:pPr>
    <w:rPr>
      <w:b/>
      <w:spacing w:val="4"/>
    </w:rPr>
  </w:style>
  <w:style w:type="paragraph" w:customStyle="1" w:styleId="l-paragraf">
    <w:name w:val="l-paragraf"/>
    <w:basedOn w:val="Normal"/>
    <w:next w:val="Normal"/>
    <w:rsid w:val="00205117"/>
    <w:pPr>
      <w:spacing w:before="180"/>
    </w:pPr>
    <w:rPr>
      <w:rFonts w:ascii="Times" w:hAnsi="Times"/>
      <w:i/>
      <w:spacing w:val="4"/>
    </w:rPr>
  </w:style>
  <w:style w:type="character" w:styleId="Merknadsreferanse">
    <w:name w:val="annotation reference"/>
    <w:basedOn w:val="Standardskriftforavsnitt"/>
    <w:semiHidden/>
    <w:rsid w:val="00205117"/>
    <w:rPr>
      <w:sz w:val="16"/>
    </w:rPr>
  </w:style>
  <w:style w:type="paragraph" w:styleId="Merknadstekst">
    <w:name w:val="annotation text"/>
    <w:basedOn w:val="Normal"/>
    <w:link w:val="MerknadstekstTegn"/>
    <w:semiHidden/>
    <w:rsid w:val="00205117"/>
  </w:style>
  <w:style w:type="character" w:customStyle="1" w:styleId="MerknadstekstTegn">
    <w:name w:val="Merknadstekst Tegn"/>
    <w:basedOn w:val="Standardskriftforavsnitt"/>
    <w:link w:val="Merknadstekst"/>
    <w:semiHidden/>
    <w:rsid w:val="00205117"/>
    <w:rPr>
      <w:rFonts w:ascii="Arial" w:eastAsia="Times New Roman" w:hAnsi="Arial"/>
      <w:lang w:eastAsia="nb-NO"/>
    </w:rPr>
  </w:style>
  <w:style w:type="paragraph" w:styleId="Nummerertliste">
    <w:name w:val="List Number"/>
    <w:basedOn w:val="Normal"/>
    <w:rsid w:val="00205117"/>
    <w:pPr>
      <w:numPr>
        <w:numId w:val="11"/>
      </w:numPr>
    </w:pPr>
    <w:rPr>
      <w:rFonts w:eastAsia="Batang"/>
      <w:szCs w:val="20"/>
    </w:rPr>
  </w:style>
  <w:style w:type="paragraph" w:styleId="Nummerertliste2">
    <w:name w:val="List Number 2"/>
    <w:basedOn w:val="Normal"/>
    <w:rsid w:val="00205117"/>
    <w:pPr>
      <w:numPr>
        <w:ilvl w:val="1"/>
        <w:numId w:val="11"/>
      </w:numPr>
      <w:spacing w:line="240" w:lineRule="auto"/>
    </w:pPr>
    <w:rPr>
      <w:rFonts w:eastAsia="Batang"/>
      <w:szCs w:val="20"/>
    </w:rPr>
  </w:style>
  <w:style w:type="paragraph" w:styleId="Nummerertliste3">
    <w:name w:val="List Number 3"/>
    <w:basedOn w:val="Normal"/>
    <w:rsid w:val="00205117"/>
    <w:pPr>
      <w:numPr>
        <w:ilvl w:val="2"/>
        <w:numId w:val="11"/>
      </w:numPr>
      <w:spacing w:line="240" w:lineRule="auto"/>
    </w:pPr>
    <w:rPr>
      <w:rFonts w:eastAsia="Batang"/>
      <w:szCs w:val="20"/>
    </w:rPr>
  </w:style>
  <w:style w:type="paragraph" w:styleId="Nummerertliste4">
    <w:name w:val="List Number 4"/>
    <w:basedOn w:val="Normal"/>
    <w:rsid w:val="00205117"/>
    <w:pPr>
      <w:numPr>
        <w:ilvl w:val="3"/>
        <w:numId w:val="11"/>
      </w:numPr>
      <w:spacing w:line="240" w:lineRule="auto"/>
    </w:pPr>
    <w:rPr>
      <w:rFonts w:eastAsia="Batang"/>
      <w:szCs w:val="20"/>
    </w:rPr>
  </w:style>
  <w:style w:type="paragraph" w:styleId="Nummerertliste5">
    <w:name w:val="List Number 5"/>
    <w:basedOn w:val="Normal"/>
    <w:rsid w:val="00205117"/>
    <w:pPr>
      <w:numPr>
        <w:ilvl w:val="4"/>
        <w:numId w:val="11"/>
      </w:numPr>
      <w:spacing w:line="240" w:lineRule="auto"/>
    </w:pPr>
    <w:rPr>
      <w:rFonts w:eastAsia="Batang"/>
      <w:szCs w:val="20"/>
    </w:rPr>
  </w:style>
  <w:style w:type="paragraph" w:customStyle="1" w:styleId="opplisting">
    <w:name w:val="opplisting"/>
    <w:basedOn w:val="Normal"/>
    <w:rsid w:val="00205117"/>
    <w:rPr>
      <w:rFonts w:cs="Times New Roman"/>
    </w:rPr>
  </w:style>
  <w:style w:type="paragraph" w:styleId="Punktliste">
    <w:name w:val="List Bullet"/>
    <w:basedOn w:val="Normal"/>
    <w:rsid w:val="00205117"/>
    <w:pPr>
      <w:numPr>
        <w:numId w:val="2"/>
      </w:numPr>
    </w:pPr>
    <w:rPr>
      <w:spacing w:val="4"/>
    </w:rPr>
  </w:style>
  <w:style w:type="paragraph" w:styleId="Punktliste2">
    <w:name w:val="List Bullet 2"/>
    <w:basedOn w:val="Normal"/>
    <w:rsid w:val="00205117"/>
    <w:pPr>
      <w:numPr>
        <w:numId w:val="3"/>
      </w:numPr>
    </w:pPr>
    <w:rPr>
      <w:spacing w:val="4"/>
    </w:rPr>
  </w:style>
  <w:style w:type="paragraph" w:styleId="Punktliste3">
    <w:name w:val="List Bullet 3"/>
    <w:basedOn w:val="Normal"/>
    <w:rsid w:val="00205117"/>
    <w:pPr>
      <w:numPr>
        <w:numId w:val="4"/>
      </w:numPr>
    </w:pPr>
    <w:rPr>
      <w:spacing w:val="4"/>
    </w:rPr>
  </w:style>
  <w:style w:type="paragraph" w:styleId="Punktliste4">
    <w:name w:val="List Bullet 4"/>
    <w:basedOn w:val="Normal"/>
    <w:rsid w:val="00205117"/>
    <w:pPr>
      <w:numPr>
        <w:numId w:val="5"/>
      </w:numPr>
    </w:pPr>
  </w:style>
  <w:style w:type="paragraph" w:styleId="Punktliste5">
    <w:name w:val="List Bullet 5"/>
    <w:basedOn w:val="Normal"/>
    <w:rsid w:val="00205117"/>
    <w:pPr>
      <w:numPr>
        <w:numId w:val="6"/>
      </w:numPr>
    </w:pPr>
  </w:style>
  <w:style w:type="paragraph" w:customStyle="1" w:styleId="romertallliste">
    <w:name w:val="romertall liste"/>
    <w:basedOn w:val="Normal"/>
    <w:rsid w:val="00205117"/>
    <w:pPr>
      <w:numPr>
        <w:numId w:val="16"/>
      </w:numPr>
      <w:spacing w:line="240" w:lineRule="auto"/>
    </w:pPr>
    <w:rPr>
      <w:rFonts w:eastAsia="Batang"/>
      <w:szCs w:val="20"/>
    </w:rPr>
  </w:style>
  <w:style w:type="paragraph" w:customStyle="1" w:styleId="romertallliste2">
    <w:name w:val="romertall liste 2"/>
    <w:basedOn w:val="Normal"/>
    <w:rsid w:val="00205117"/>
    <w:pPr>
      <w:numPr>
        <w:ilvl w:val="1"/>
        <w:numId w:val="16"/>
      </w:numPr>
      <w:spacing w:line="240" w:lineRule="auto"/>
    </w:pPr>
    <w:rPr>
      <w:rFonts w:eastAsia="Batang"/>
      <w:szCs w:val="20"/>
    </w:rPr>
  </w:style>
  <w:style w:type="paragraph" w:customStyle="1" w:styleId="romertallliste3">
    <w:name w:val="romertall liste 3"/>
    <w:basedOn w:val="Normal"/>
    <w:rsid w:val="00205117"/>
    <w:pPr>
      <w:numPr>
        <w:ilvl w:val="2"/>
        <w:numId w:val="16"/>
      </w:numPr>
      <w:spacing w:line="240" w:lineRule="auto"/>
    </w:pPr>
    <w:rPr>
      <w:rFonts w:eastAsia="Batang"/>
      <w:szCs w:val="20"/>
    </w:rPr>
  </w:style>
  <w:style w:type="paragraph" w:customStyle="1" w:styleId="romertallliste4">
    <w:name w:val="romertall liste 4"/>
    <w:basedOn w:val="Normal"/>
    <w:rsid w:val="00205117"/>
    <w:pPr>
      <w:numPr>
        <w:ilvl w:val="3"/>
        <w:numId w:val="16"/>
      </w:numPr>
      <w:spacing w:line="240" w:lineRule="auto"/>
    </w:pPr>
    <w:rPr>
      <w:rFonts w:eastAsia="Batang"/>
      <w:szCs w:val="20"/>
    </w:rPr>
  </w:style>
  <w:style w:type="character" w:styleId="Sidetall">
    <w:name w:val="page number"/>
    <w:basedOn w:val="Standardskriftforavsnitt"/>
    <w:rsid w:val="00205117"/>
  </w:style>
  <w:style w:type="character" w:customStyle="1" w:styleId="skrift-hevet">
    <w:name w:val="skrift-hevet"/>
    <w:basedOn w:val="Standardskriftforavsnitt"/>
    <w:rsid w:val="00205117"/>
    <w:rPr>
      <w:sz w:val="20"/>
      <w:vertAlign w:val="superscript"/>
    </w:rPr>
  </w:style>
  <w:style w:type="character" w:customStyle="1" w:styleId="skrift-senket">
    <w:name w:val="skrift-senket"/>
    <w:basedOn w:val="Standardskriftforavsnitt"/>
    <w:rsid w:val="00205117"/>
    <w:rPr>
      <w:sz w:val="20"/>
      <w:vertAlign w:val="subscript"/>
    </w:rPr>
  </w:style>
  <w:style w:type="character" w:customStyle="1" w:styleId="sperret">
    <w:name w:val="sperret"/>
    <w:basedOn w:val="Standardskriftforavsnitt"/>
    <w:rsid w:val="00205117"/>
    <w:rPr>
      <w:spacing w:val="30"/>
    </w:rPr>
  </w:style>
  <w:style w:type="character" w:customStyle="1" w:styleId="Stikkord">
    <w:name w:val="Stikkord"/>
    <w:basedOn w:val="Standardskriftforavsnitt"/>
    <w:rsid w:val="00205117"/>
  </w:style>
  <w:style w:type="paragraph" w:customStyle="1" w:styleId="Tabellnavn">
    <w:name w:val="Tabellnavn"/>
    <w:basedOn w:val="Normal"/>
    <w:qFormat/>
    <w:rsid w:val="00205117"/>
    <w:rPr>
      <w:rFonts w:ascii="Times" w:hAnsi="Times"/>
      <w:vanish/>
      <w:color w:val="00B050"/>
    </w:rPr>
  </w:style>
  <w:style w:type="paragraph" w:customStyle="1" w:styleId="tabell-tittel">
    <w:name w:val="tabell-tittel"/>
    <w:basedOn w:val="Normal"/>
    <w:next w:val="Normal"/>
    <w:rsid w:val="00205117"/>
    <w:pPr>
      <w:keepNext/>
      <w:keepLines/>
      <w:numPr>
        <w:ilvl w:val="6"/>
        <w:numId w:val="13"/>
      </w:numPr>
      <w:spacing w:before="240"/>
    </w:pPr>
    <w:rPr>
      <w:spacing w:val="4"/>
    </w:rPr>
  </w:style>
  <w:style w:type="paragraph" w:customStyle="1" w:styleId="Term">
    <w:name w:val="Term"/>
    <w:basedOn w:val="Normal"/>
    <w:qFormat/>
    <w:rsid w:val="00205117"/>
  </w:style>
  <w:style w:type="paragraph" w:customStyle="1" w:styleId="tittel-ramme">
    <w:name w:val="tittel-ramme"/>
    <w:basedOn w:val="Normal"/>
    <w:next w:val="Normal"/>
    <w:rsid w:val="00205117"/>
    <w:pPr>
      <w:keepNext/>
      <w:keepLines/>
      <w:numPr>
        <w:ilvl w:val="7"/>
        <w:numId w:val="13"/>
      </w:numPr>
      <w:spacing w:before="360" w:after="80"/>
      <w:jc w:val="center"/>
    </w:pPr>
    <w:rPr>
      <w:b/>
      <w:spacing w:val="4"/>
    </w:rPr>
  </w:style>
  <w:style w:type="paragraph" w:styleId="Topptekst">
    <w:name w:val="header"/>
    <w:basedOn w:val="Normal"/>
    <w:link w:val="TopptekstTegn"/>
    <w:uiPriority w:val="99"/>
    <w:unhideWhenUsed/>
    <w:rsid w:val="00B91F82"/>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91F82"/>
    <w:rPr>
      <w:rFonts w:ascii="Arial" w:hAnsi="Arial"/>
      <w:color w:val="000000" w:themeColor="text1"/>
      <w:kern w:val="2"/>
      <w14:ligatures w14:val="standardContextual"/>
    </w:rPr>
  </w:style>
  <w:style w:type="paragraph" w:styleId="Undertittel">
    <w:name w:val="Subtitle"/>
    <w:basedOn w:val="Normal"/>
    <w:next w:val="Normal"/>
    <w:link w:val="UndertittelTegn"/>
    <w:qFormat/>
    <w:rsid w:val="00205117"/>
    <w:pPr>
      <w:keepNext/>
      <w:keepLines/>
      <w:spacing w:before="360"/>
    </w:pPr>
    <w:rPr>
      <w:b/>
      <w:spacing w:val="4"/>
      <w:sz w:val="28"/>
    </w:rPr>
  </w:style>
  <w:style w:type="character" w:customStyle="1" w:styleId="UndertittelTegn">
    <w:name w:val="Undertittel Tegn"/>
    <w:basedOn w:val="Standardskriftforavsnitt"/>
    <w:link w:val="Undertittel"/>
    <w:rsid w:val="00205117"/>
    <w:rPr>
      <w:rFonts w:ascii="Arial" w:eastAsia="Times New Roman" w:hAnsi="Arial"/>
      <w:b/>
      <w:spacing w:val="4"/>
      <w:sz w:val="28"/>
      <w:lang w:eastAsia="nb-NO"/>
    </w:rPr>
  </w:style>
  <w:style w:type="table" w:customStyle="1" w:styleId="Tabell-VM">
    <w:name w:val="Tabell-VM"/>
    <w:basedOn w:val="Tabelltemaer"/>
    <w:uiPriority w:val="99"/>
    <w:qFormat/>
    <w:rsid w:val="00205117"/>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205117"/>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20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0511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205117"/>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05117"/>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205117"/>
    <w:pPr>
      <w:spacing w:line="240" w:lineRule="auto"/>
      <w:ind w:left="240" w:hanging="240"/>
    </w:pPr>
  </w:style>
  <w:style w:type="paragraph" w:styleId="Indeks2">
    <w:name w:val="index 2"/>
    <w:basedOn w:val="Normal"/>
    <w:next w:val="Normal"/>
    <w:autoRedefine/>
    <w:uiPriority w:val="99"/>
    <w:semiHidden/>
    <w:unhideWhenUsed/>
    <w:rsid w:val="00205117"/>
    <w:pPr>
      <w:spacing w:line="240" w:lineRule="auto"/>
      <w:ind w:left="480" w:hanging="240"/>
    </w:pPr>
  </w:style>
  <w:style w:type="paragraph" w:styleId="Indeks3">
    <w:name w:val="index 3"/>
    <w:basedOn w:val="Normal"/>
    <w:next w:val="Normal"/>
    <w:autoRedefine/>
    <w:uiPriority w:val="99"/>
    <w:semiHidden/>
    <w:unhideWhenUsed/>
    <w:rsid w:val="00205117"/>
    <w:pPr>
      <w:spacing w:line="240" w:lineRule="auto"/>
      <w:ind w:left="720" w:hanging="240"/>
    </w:pPr>
  </w:style>
  <w:style w:type="paragraph" w:styleId="Indeks4">
    <w:name w:val="index 4"/>
    <w:basedOn w:val="Normal"/>
    <w:next w:val="Normal"/>
    <w:autoRedefine/>
    <w:uiPriority w:val="99"/>
    <w:semiHidden/>
    <w:unhideWhenUsed/>
    <w:rsid w:val="00205117"/>
    <w:pPr>
      <w:spacing w:line="240" w:lineRule="auto"/>
      <w:ind w:left="960" w:hanging="240"/>
    </w:pPr>
  </w:style>
  <w:style w:type="paragraph" w:styleId="Indeks5">
    <w:name w:val="index 5"/>
    <w:basedOn w:val="Normal"/>
    <w:next w:val="Normal"/>
    <w:autoRedefine/>
    <w:uiPriority w:val="99"/>
    <w:semiHidden/>
    <w:unhideWhenUsed/>
    <w:rsid w:val="00205117"/>
    <w:pPr>
      <w:spacing w:line="240" w:lineRule="auto"/>
      <w:ind w:left="1200" w:hanging="240"/>
    </w:pPr>
  </w:style>
  <w:style w:type="paragraph" w:styleId="Indeks6">
    <w:name w:val="index 6"/>
    <w:basedOn w:val="Normal"/>
    <w:next w:val="Normal"/>
    <w:autoRedefine/>
    <w:uiPriority w:val="99"/>
    <w:semiHidden/>
    <w:unhideWhenUsed/>
    <w:rsid w:val="00205117"/>
    <w:pPr>
      <w:spacing w:line="240" w:lineRule="auto"/>
      <w:ind w:left="1440" w:hanging="240"/>
    </w:pPr>
  </w:style>
  <w:style w:type="paragraph" w:styleId="Indeks7">
    <w:name w:val="index 7"/>
    <w:basedOn w:val="Normal"/>
    <w:next w:val="Normal"/>
    <w:autoRedefine/>
    <w:uiPriority w:val="99"/>
    <w:semiHidden/>
    <w:unhideWhenUsed/>
    <w:rsid w:val="00205117"/>
    <w:pPr>
      <w:spacing w:line="240" w:lineRule="auto"/>
      <w:ind w:left="1680" w:hanging="240"/>
    </w:pPr>
  </w:style>
  <w:style w:type="paragraph" w:styleId="Indeks8">
    <w:name w:val="index 8"/>
    <w:basedOn w:val="Normal"/>
    <w:next w:val="Normal"/>
    <w:autoRedefine/>
    <w:uiPriority w:val="99"/>
    <w:semiHidden/>
    <w:unhideWhenUsed/>
    <w:rsid w:val="00205117"/>
    <w:pPr>
      <w:spacing w:line="240" w:lineRule="auto"/>
      <w:ind w:left="1920" w:hanging="240"/>
    </w:pPr>
  </w:style>
  <w:style w:type="paragraph" w:styleId="Indeks9">
    <w:name w:val="index 9"/>
    <w:basedOn w:val="Normal"/>
    <w:next w:val="Normal"/>
    <w:autoRedefine/>
    <w:uiPriority w:val="99"/>
    <w:semiHidden/>
    <w:unhideWhenUsed/>
    <w:rsid w:val="00205117"/>
    <w:pPr>
      <w:spacing w:line="240" w:lineRule="auto"/>
      <w:ind w:left="2160" w:hanging="240"/>
    </w:pPr>
  </w:style>
  <w:style w:type="paragraph" w:styleId="INNH6">
    <w:name w:val="toc 6"/>
    <w:basedOn w:val="Normal"/>
    <w:next w:val="Normal"/>
    <w:autoRedefine/>
    <w:uiPriority w:val="39"/>
    <w:unhideWhenUsed/>
    <w:rsid w:val="00205117"/>
    <w:pPr>
      <w:spacing w:after="100"/>
      <w:ind w:left="1200"/>
    </w:pPr>
  </w:style>
  <w:style w:type="paragraph" w:styleId="INNH7">
    <w:name w:val="toc 7"/>
    <w:basedOn w:val="Normal"/>
    <w:next w:val="Normal"/>
    <w:autoRedefine/>
    <w:uiPriority w:val="39"/>
    <w:unhideWhenUsed/>
    <w:rsid w:val="00205117"/>
    <w:pPr>
      <w:spacing w:after="100"/>
      <w:ind w:left="1440"/>
    </w:pPr>
  </w:style>
  <w:style w:type="paragraph" w:styleId="INNH8">
    <w:name w:val="toc 8"/>
    <w:basedOn w:val="Normal"/>
    <w:next w:val="Normal"/>
    <w:autoRedefine/>
    <w:uiPriority w:val="39"/>
    <w:unhideWhenUsed/>
    <w:rsid w:val="00205117"/>
    <w:pPr>
      <w:spacing w:after="100"/>
      <w:ind w:left="1680"/>
    </w:pPr>
  </w:style>
  <w:style w:type="paragraph" w:styleId="INNH9">
    <w:name w:val="toc 9"/>
    <w:basedOn w:val="Normal"/>
    <w:next w:val="Normal"/>
    <w:autoRedefine/>
    <w:uiPriority w:val="39"/>
    <w:unhideWhenUsed/>
    <w:rsid w:val="00205117"/>
    <w:pPr>
      <w:spacing w:after="100"/>
      <w:ind w:left="1920"/>
    </w:pPr>
  </w:style>
  <w:style w:type="paragraph" w:styleId="Vanliginnrykk">
    <w:name w:val="Normal Indent"/>
    <w:basedOn w:val="Normal"/>
    <w:uiPriority w:val="99"/>
    <w:semiHidden/>
    <w:unhideWhenUsed/>
    <w:rsid w:val="00205117"/>
    <w:pPr>
      <w:ind w:left="708"/>
    </w:pPr>
  </w:style>
  <w:style w:type="paragraph" w:styleId="Stikkordregisteroverskrift">
    <w:name w:val="index heading"/>
    <w:basedOn w:val="Normal"/>
    <w:next w:val="Indeks1"/>
    <w:uiPriority w:val="99"/>
    <w:semiHidden/>
    <w:unhideWhenUsed/>
    <w:rsid w:val="00205117"/>
    <w:rPr>
      <w:rFonts w:asciiTheme="majorHAnsi" w:eastAsiaTheme="majorEastAsia" w:hAnsiTheme="majorHAnsi" w:cstheme="majorBidi"/>
      <w:b/>
      <w:bCs/>
    </w:rPr>
  </w:style>
  <w:style w:type="paragraph" w:styleId="Bildetekst">
    <w:name w:val="caption"/>
    <w:basedOn w:val="Normal"/>
    <w:next w:val="Normal"/>
    <w:uiPriority w:val="35"/>
    <w:unhideWhenUsed/>
    <w:qFormat/>
    <w:rsid w:val="00205117"/>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205117"/>
  </w:style>
  <w:style w:type="paragraph" w:styleId="Konvoluttadresse">
    <w:name w:val="envelope address"/>
    <w:basedOn w:val="Normal"/>
    <w:uiPriority w:val="99"/>
    <w:semiHidden/>
    <w:unhideWhenUsed/>
    <w:rsid w:val="00205117"/>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05117"/>
    <w:pPr>
      <w:spacing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205117"/>
  </w:style>
  <w:style w:type="character" w:styleId="Sluttnotereferanse">
    <w:name w:val="endnote reference"/>
    <w:basedOn w:val="Standardskriftforavsnitt"/>
    <w:uiPriority w:val="99"/>
    <w:semiHidden/>
    <w:unhideWhenUsed/>
    <w:rsid w:val="00205117"/>
    <w:rPr>
      <w:vertAlign w:val="superscript"/>
    </w:rPr>
  </w:style>
  <w:style w:type="paragraph" w:styleId="Sluttnotetekst">
    <w:name w:val="endnote text"/>
    <w:basedOn w:val="Normal"/>
    <w:link w:val="SluttnotetekstTegn"/>
    <w:uiPriority w:val="99"/>
    <w:unhideWhenUsed/>
    <w:rsid w:val="00205117"/>
    <w:pPr>
      <w:spacing w:line="240" w:lineRule="auto"/>
    </w:pPr>
    <w:rPr>
      <w:szCs w:val="20"/>
    </w:rPr>
  </w:style>
  <w:style w:type="character" w:customStyle="1" w:styleId="SluttnotetekstTegn">
    <w:name w:val="Sluttnotetekst Tegn"/>
    <w:basedOn w:val="Standardskriftforavsnitt"/>
    <w:link w:val="Sluttnotetekst"/>
    <w:uiPriority w:val="99"/>
    <w:rsid w:val="00205117"/>
    <w:rPr>
      <w:rFonts w:ascii="Arial" w:eastAsia="Times New Roman" w:hAnsi="Arial"/>
      <w:szCs w:val="20"/>
      <w:lang w:eastAsia="nb-NO"/>
    </w:rPr>
  </w:style>
  <w:style w:type="paragraph" w:styleId="Kildeliste">
    <w:name w:val="table of authorities"/>
    <w:basedOn w:val="Normal"/>
    <w:next w:val="Normal"/>
    <w:uiPriority w:val="99"/>
    <w:semiHidden/>
    <w:unhideWhenUsed/>
    <w:rsid w:val="00205117"/>
    <w:pPr>
      <w:ind w:left="240" w:hanging="240"/>
    </w:pPr>
  </w:style>
  <w:style w:type="paragraph" w:styleId="Makrotekst">
    <w:name w:val="macro"/>
    <w:link w:val="MakrotekstTegn"/>
    <w:uiPriority w:val="99"/>
    <w:semiHidden/>
    <w:unhideWhenUsed/>
    <w:rsid w:val="0020511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205117"/>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20511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0511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05117"/>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205117"/>
    <w:pPr>
      <w:spacing w:line="240" w:lineRule="auto"/>
      <w:ind w:left="4252"/>
    </w:pPr>
  </w:style>
  <w:style w:type="character" w:customStyle="1" w:styleId="HilsenTegn">
    <w:name w:val="Hilsen Tegn"/>
    <w:basedOn w:val="Standardskriftforavsnitt"/>
    <w:link w:val="Hilsen"/>
    <w:uiPriority w:val="99"/>
    <w:semiHidden/>
    <w:rsid w:val="00205117"/>
    <w:rPr>
      <w:rFonts w:ascii="Arial" w:eastAsia="Times New Roman" w:hAnsi="Arial"/>
      <w:lang w:eastAsia="nb-NO"/>
    </w:rPr>
  </w:style>
  <w:style w:type="paragraph" w:styleId="Underskrift">
    <w:name w:val="Signature"/>
    <w:basedOn w:val="Normal"/>
    <w:link w:val="UnderskriftTegn"/>
    <w:uiPriority w:val="99"/>
    <w:semiHidden/>
    <w:unhideWhenUsed/>
    <w:rsid w:val="00205117"/>
    <w:pPr>
      <w:spacing w:line="240" w:lineRule="auto"/>
      <w:ind w:left="4252"/>
    </w:pPr>
  </w:style>
  <w:style w:type="character" w:customStyle="1" w:styleId="UnderskriftTegn">
    <w:name w:val="Underskrift Tegn"/>
    <w:basedOn w:val="Standardskriftforavsnitt"/>
    <w:link w:val="Underskrift"/>
    <w:uiPriority w:val="99"/>
    <w:semiHidden/>
    <w:rsid w:val="00205117"/>
    <w:rPr>
      <w:rFonts w:ascii="Arial" w:eastAsia="Times New Roman" w:hAnsi="Arial"/>
      <w:lang w:eastAsia="nb-NO"/>
    </w:rPr>
  </w:style>
  <w:style w:type="paragraph" w:styleId="Brdtekst">
    <w:name w:val="Body Text"/>
    <w:basedOn w:val="Normal"/>
    <w:link w:val="BrdtekstTegn"/>
    <w:uiPriority w:val="99"/>
    <w:semiHidden/>
    <w:unhideWhenUsed/>
    <w:rsid w:val="00205117"/>
  </w:style>
  <w:style w:type="character" w:customStyle="1" w:styleId="BrdtekstTegn">
    <w:name w:val="Brødtekst Tegn"/>
    <w:basedOn w:val="Standardskriftforavsnitt"/>
    <w:link w:val="Brdtekst"/>
    <w:uiPriority w:val="99"/>
    <w:semiHidden/>
    <w:rsid w:val="00205117"/>
    <w:rPr>
      <w:rFonts w:ascii="Arial" w:eastAsia="Times New Roman" w:hAnsi="Arial"/>
      <w:lang w:eastAsia="nb-NO"/>
    </w:rPr>
  </w:style>
  <w:style w:type="paragraph" w:styleId="Brdtekstinnrykk">
    <w:name w:val="Body Text Indent"/>
    <w:basedOn w:val="Normal"/>
    <w:link w:val="BrdtekstinnrykkTegn"/>
    <w:uiPriority w:val="99"/>
    <w:semiHidden/>
    <w:unhideWhenUsed/>
    <w:rsid w:val="00205117"/>
    <w:pPr>
      <w:ind w:left="283"/>
    </w:pPr>
  </w:style>
  <w:style w:type="character" w:customStyle="1" w:styleId="BrdtekstinnrykkTegn">
    <w:name w:val="Brødtekstinnrykk Tegn"/>
    <w:basedOn w:val="Standardskriftforavsnitt"/>
    <w:link w:val="Brdtekstinnrykk"/>
    <w:uiPriority w:val="99"/>
    <w:semiHidden/>
    <w:rsid w:val="00205117"/>
    <w:rPr>
      <w:rFonts w:ascii="Arial" w:eastAsia="Times New Roman" w:hAnsi="Arial"/>
      <w:lang w:eastAsia="nb-NO"/>
    </w:rPr>
  </w:style>
  <w:style w:type="numbering" w:customStyle="1" w:styleId="l-ListeStilMal">
    <w:name w:val="l-ListeStilMal"/>
    <w:uiPriority w:val="99"/>
    <w:rsid w:val="00205117"/>
    <w:pPr>
      <w:numPr>
        <w:numId w:val="7"/>
      </w:numPr>
    </w:pPr>
  </w:style>
  <w:style w:type="paragraph" w:styleId="Meldingshode">
    <w:name w:val="Message Header"/>
    <w:basedOn w:val="Normal"/>
    <w:link w:val="MeldingshodeTegn"/>
    <w:uiPriority w:val="99"/>
    <w:semiHidden/>
    <w:unhideWhenUsed/>
    <w:rsid w:val="0020511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05117"/>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205117"/>
  </w:style>
  <w:style w:type="character" w:customStyle="1" w:styleId="InnledendehilsenTegn">
    <w:name w:val="Innledende hilsen Tegn"/>
    <w:basedOn w:val="Standardskriftforavsnitt"/>
    <w:link w:val="Innledendehilsen"/>
    <w:uiPriority w:val="99"/>
    <w:semiHidden/>
    <w:rsid w:val="00205117"/>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205117"/>
    <w:pPr>
      <w:spacing w:line="240" w:lineRule="auto"/>
    </w:pPr>
  </w:style>
  <w:style w:type="character" w:customStyle="1" w:styleId="NotatoverskriftTegn">
    <w:name w:val="Notatoverskrift Tegn"/>
    <w:basedOn w:val="Standardskriftforavsnitt"/>
    <w:link w:val="Notatoverskrift"/>
    <w:uiPriority w:val="99"/>
    <w:semiHidden/>
    <w:rsid w:val="00205117"/>
    <w:rPr>
      <w:rFonts w:ascii="Arial" w:eastAsia="Times New Roman" w:hAnsi="Arial"/>
      <w:lang w:eastAsia="nb-NO"/>
    </w:rPr>
  </w:style>
  <w:style w:type="paragraph" w:styleId="Brdtekst2">
    <w:name w:val="Body Text 2"/>
    <w:basedOn w:val="Normal"/>
    <w:link w:val="Brdtekst2Tegn"/>
    <w:uiPriority w:val="99"/>
    <w:semiHidden/>
    <w:unhideWhenUsed/>
    <w:rsid w:val="00205117"/>
    <w:pPr>
      <w:spacing w:line="480" w:lineRule="auto"/>
    </w:pPr>
  </w:style>
  <w:style w:type="character" w:customStyle="1" w:styleId="Brdtekst2Tegn">
    <w:name w:val="Brødtekst 2 Tegn"/>
    <w:basedOn w:val="Standardskriftforavsnitt"/>
    <w:link w:val="Brdtekst2"/>
    <w:uiPriority w:val="99"/>
    <w:semiHidden/>
    <w:rsid w:val="00205117"/>
    <w:rPr>
      <w:rFonts w:ascii="Arial" w:eastAsia="Times New Roman" w:hAnsi="Arial"/>
      <w:lang w:eastAsia="nb-NO"/>
    </w:rPr>
  </w:style>
  <w:style w:type="paragraph" w:styleId="Brdtekst3">
    <w:name w:val="Body Text 3"/>
    <w:basedOn w:val="Normal"/>
    <w:link w:val="Brdtekst3Tegn"/>
    <w:uiPriority w:val="99"/>
    <w:semiHidden/>
    <w:unhideWhenUsed/>
    <w:rsid w:val="00205117"/>
    <w:rPr>
      <w:sz w:val="16"/>
      <w:szCs w:val="16"/>
    </w:rPr>
  </w:style>
  <w:style w:type="character" w:customStyle="1" w:styleId="Brdtekst3Tegn">
    <w:name w:val="Brødtekst 3 Tegn"/>
    <w:basedOn w:val="Standardskriftforavsnitt"/>
    <w:link w:val="Brdtekst3"/>
    <w:uiPriority w:val="99"/>
    <w:semiHidden/>
    <w:rsid w:val="00205117"/>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205117"/>
    <w:pPr>
      <w:spacing w:line="480" w:lineRule="auto"/>
      <w:ind w:left="283"/>
    </w:pPr>
  </w:style>
  <w:style w:type="character" w:customStyle="1" w:styleId="Brdtekstinnrykk2Tegn">
    <w:name w:val="Brødtekstinnrykk 2 Tegn"/>
    <w:basedOn w:val="Standardskriftforavsnitt"/>
    <w:link w:val="Brdtekstinnrykk2"/>
    <w:uiPriority w:val="99"/>
    <w:semiHidden/>
    <w:rsid w:val="00205117"/>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205117"/>
    <w:pPr>
      <w:ind w:left="283"/>
    </w:pPr>
    <w:rPr>
      <w:sz w:val="16"/>
      <w:szCs w:val="16"/>
    </w:rPr>
  </w:style>
  <w:style w:type="character" w:customStyle="1" w:styleId="Brdtekstinnrykk3Tegn">
    <w:name w:val="Brødtekstinnrykk 3 Tegn"/>
    <w:basedOn w:val="Standardskriftforavsnitt"/>
    <w:link w:val="Brdtekstinnrykk3"/>
    <w:uiPriority w:val="99"/>
    <w:semiHidden/>
    <w:rsid w:val="00205117"/>
    <w:rPr>
      <w:rFonts w:ascii="Arial" w:eastAsia="Times New Roman" w:hAnsi="Arial"/>
      <w:sz w:val="16"/>
      <w:szCs w:val="16"/>
      <w:lang w:eastAsia="nb-NO"/>
    </w:rPr>
  </w:style>
  <w:style w:type="paragraph" w:styleId="Blokktekst">
    <w:name w:val="Block Text"/>
    <w:basedOn w:val="Normal"/>
    <w:uiPriority w:val="99"/>
    <w:semiHidden/>
    <w:unhideWhenUsed/>
    <w:rsid w:val="00205117"/>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205117"/>
    <w:rPr>
      <w:color w:val="0563C1" w:themeColor="hyperlink"/>
      <w:u w:val="single"/>
    </w:rPr>
  </w:style>
  <w:style w:type="character" w:styleId="Fulgthyperkobling">
    <w:name w:val="FollowedHyperlink"/>
    <w:basedOn w:val="Standardskriftforavsnitt"/>
    <w:uiPriority w:val="99"/>
    <w:semiHidden/>
    <w:unhideWhenUsed/>
    <w:rsid w:val="00205117"/>
    <w:rPr>
      <w:color w:val="954F72" w:themeColor="followedHyperlink"/>
      <w:u w:val="single"/>
    </w:rPr>
  </w:style>
  <w:style w:type="character" w:styleId="Sterk">
    <w:name w:val="Strong"/>
    <w:basedOn w:val="Standardskriftforavsnitt"/>
    <w:uiPriority w:val="22"/>
    <w:qFormat/>
    <w:rsid w:val="00B91F82"/>
    <w:rPr>
      <w:rFonts w:ascii="Arial" w:hAnsi="Arial"/>
      <w:b/>
      <w:bCs/>
    </w:rPr>
  </w:style>
  <w:style w:type="character" w:styleId="Utheving">
    <w:name w:val="Emphasis"/>
    <w:basedOn w:val="Standardskriftforavsnitt"/>
    <w:uiPriority w:val="20"/>
    <w:qFormat/>
    <w:rsid w:val="00B91F82"/>
    <w:rPr>
      <w:rFonts w:ascii="Arial" w:hAnsi="Arial"/>
      <w:i/>
      <w:iCs/>
    </w:rPr>
  </w:style>
  <w:style w:type="paragraph" w:styleId="Dokumentkart">
    <w:name w:val="Document Map"/>
    <w:basedOn w:val="Normal"/>
    <w:link w:val="DokumentkartTegn"/>
    <w:uiPriority w:val="99"/>
    <w:semiHidden/>
    <w:unhideWhenUsed/>
    <w:rsid w:val="00205117"/>
    <w:pPr>
      <w:spacing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05117"/>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205117"/>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05117"/>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205117"/>
    <w:pPr>
      <w:spacing w:line="240" w:lineRule="auto"/>
    </w:pPr>
  </w:style>
  <w:style w:type="character" w:customStyle="1" w:styleId="E-postsignaturTegn">
    <w:name w:val="E-postsignatur Tegn"/>
    <w:basedOn w:val="Standardskriftforavsnitt"/>
    <w:link w:val="E-postsignatur"/>
    <w:uiPriority w:val="99"/>
    <w:semiHidden/>
    <w:rsid w:val="00205117"/>
    <w:rPr>
      <w:rFonts w:ascii="Arial" w:eastAsia="Times New Roman" w:hAnsi="Arial"/>
      <w:lang w:eastAsia="nb-NO"/>
    </w:rPr>
  </w:style>
  <w:style w:type="character" w:styleId="HTML-akronym">
    <w:name w:val="HTML Acronym"/>
    <w:basedOn w:val="Standardskriftforavsnitt"/>
    <w:uiPriority w:val="99"/>
    <w:semiHidden/>
    <w:unhideWhenUsed/>
    <w:rsid w:val="00205117"/>
  </w:style>
  <w:style w:type="paragraph" w:styleId="HTML-adresse">
    <w:name w:val="HTML Address"/>
    <w:basedOn w:val="Normal"/>
    <w:link w:val="HTML-adresseTegn"/>
    <w:uiPriority w:val="99"/>
    <w:semiHidden/>
    <w:unhideWhenUsed/>
    <w:rsid w:val="00205117"/>
    <w:pPr>
      <w:spacing w:line="240" w:lineRule="auto"/>
    </w:pPr>
    <w:rPr>
      <w:i/>
      <w:iCs/>
    </w:rPr>
  </w:style>
  <w:style w:type="character" w:customStyle="1" w:styleId="HTML-adresseTegn">
    <w:name w:val="HTML-adresse Tegn"/>
    <w:basedOn w:val="Standardskriftforavsnitt"/>
    <w:link w:val="HTML-adresse"/>
    <w:uiPriority w:val="99"/>
    <w:semiHidden/>
    <w:rsid w:val="00205117"/>
    <w:rPr>
      <w:rFonts w:ascii="Arial" w:eastAsia="Times New Roman" w:hAnsi="Arial"/>
      <w:i/>
      <w:iCs/>
      <w:lang w:eastAsia="nb-NO"/>
    </w:rPr>
  </w:style>
  <w:style w:type="character" w:styleId="HTML-sitat">
    <w:name w:val="HTML Cite"/>
    <w:basedOn w:val="Standardskriftforavsnitt"/>
    <w:uiPriority w:val="99"/>
    <w:semiHidden/>
    <w:unhideWhenUsed/>
    <w:rsid w:val="00205117"/>
    <w:rPr>
      <w:i/>
      <w:iCs/>
    </w:rPr>
  </w:style>
  <w:style w:type="character" w:styleId="HTML-kode">
    <w:name w:val="HTML Code"/>
    <w:basedOn w:val="Standardskriftforavsnitt"/>
    <w:uiPriority w:val="99"/>
    <w:semiHidden/>
    <w:unhideWhenUsed/>
    <w:rsid w:val="00205117"/>
    <w:rPr>
      <w:rFonts w:ascii="Consolas" w:hAnsi="Consolas"/>
      <w:sz w:val="20"/>
      <w:szCs w:val="20"/>
    </w:rPr>
  </w:style>
  <w:style w:type="character" w:styleId="HTML-definisjon">
    <w:name w:val="HTML Definition"/>
    <w:basedOn w:val="Standardskriftforavsnitt"/>
    <w:uiPriority w:val="99"/>
    <w:semiHidden/>
    <w:unhideWhenUsed/>
    <w:rsid w:val="00205117"/>
    <w:rPr>
      <w:i/>
      <w:iCs/>
    </w:rPr>
  </w:style>
  <w:style w:type="character" w:styleId="HTML-tastatur">
    <w:name w:val="HTML Keyboard"/>
    <w:basedOn w:val="Standardskriftforavsnitt"/>
    <w:uiPriority w:val="99"/>
    <w:semiHidden/>
    <w:unhideWhenUsed/>
    <w:rsid w:val="00205117"/>
    <w:rPr>
      <w:rFonts w:ascii="Consolas" w:hAnsi="Consolas"/>
      <w:sz w:val="20"/>
      <w:szCs w:val="20"/>
    </w:rPr>
  </w:style>
  <w:style w:type="paragraph" w:styleId="HTML-forhndsformatert">
    <w:name w:val="HTML Preformatted"/>
    <w:basedOn w:val="Normal"/>
    <w:link w:val="HTML-forhndsformatertTegn"/>
    <w:uiPriority w:val="99"/>
    <w:semiHidden/>
    <w:unhideWhenUsed/>
    <w:rsid w:val="00205117"/>
    <w:pPr>
      <w:spacing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05117"/>
    <w:rPr>
      <w:rFonts w:ascii="Consolas" w:eastAsia="Times New Roman" w:hAnsi="Consolas"/>
      <w:szCs w:val="20"/>
      <w:lang w:eastAsia="nb-NO"/>
    </w:rPr>
  </w:style>
  <w:style w:type="character" w:styleId="HTML-eksempel">
    <w:name w:val="HTML Sample"/>
    <w:basedOn w:val="Standardskriftforavsnitt"/>
    <w:uiPriority w:val="99"/>
    <w:semiHidden/>
    <w:unhideWhenUsed/>
    <w:rsid w:val="00205117"/>
    <w:rPr>
      <w:rFonts w:ascii="Consolas" w:hAnsi="Consolas"/>
      <w:sz w:val="24"/>
      <w:szCs w:val="24"/>
    </w:rPr>
  </w:style>
  <w:style w:type="character" w:styleId="HTML-skrivemaskin">
    <w:name w:val="HTML Typewriter"/>
    <w:basedOn w:val="Standardskriftforavsnitt"/>
    <w:uiPriority w:val="99"/>
    <w:semiHidden/>
    <w:unhideWhenUsed/>
    <w:rsid w:val="00205117"/>
    <w:rPr>
      <w:rFonts w:ascii="Consolas" w:hAnsi="Consolas"/>
      <w:sz w:val="20"/>
      <w:szCs w:val="20"/>
    </w:rPr>
  </w:style>
  <w:style w:type="character" w:styleId="HTML-variabel">
    <w:name w:val="HTML Variable"/>
    <w:basedOn w:val="Standardskriftforavsnitt"/>
    <w:uiPriority w:val="99"/>
    <w:semiHidden/>
    <w:unhideWhenUsed/>
    <w:rsid w:val="00205117"/>
    <w:rPr>
      <w:i/>
      <w:iCs/>
    </w:rPr>
  </w:style>
  <w:style w:type="paragraph" w:styleId="Kommentaremne">
    <w:name w:val="annotation subject"/>
    <w:basedOn w:val="Merknadstekst"/>
    <w:next w:val="Merknadstekst"/>
    <w:link w:val="KommentaremneTegn"/>
    <w:uiPriority w:val="99"/>
    <w:semiHidden/>
    <w:unhideWhenUsed/>
    <w:rsid w:val="00205117"/>
    <w:pPr>
      <w:spacing w:line="240" w:lineRule="auto"/>
    </w:pPr>
    <w:rPr>
      <w:b/>
      <w:bCs/>
      <w:szCs w:val="20"/>
    </w:rPr>
  </w:style>
  <w:style w:type="character" w:customStyle="1" w:styleId="KommentaremneTegn">
    <w:name w:val="Kommentaremne Tegn"/>
    <w:basedOn w:val="MerknadstekstTegn"/>
    <w:link w:val="Kommentaremne"/>
    <w:uiPriority w:val="99"/>
    <w:semiHidden/>
    <w:rsid w:val="00205117"/>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205117"/>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05117"/>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205117"/>
    <w:rPr>
      <w:color w:val="808080"/>
    </w:rPr>
  </w:style>
  <w:style w:type="paragraph" w:styleId="Ingenmellomrom">
    <w:name w:val="No Spacing"/>
    <w:uiPriority w:val="1"/>
    <w:qFormat/>
    <w:rsid w:val="00B91F82"/>
    <w:pPr>
      <w:spacing w:after="0" w:line="240" w:lineRule="auto"/>
    </w:pPr>
    <w:rPr>
      <w:rFonts w:ascii="Arial" w:hAnsi="Arial"/>
      <w:color w:val="000000" w:themeColor="text1"/>
      <w:kern w:val="2"/>
      <w14:ligatures w14:val="standardContextual"/>
    </w:rPr>
  </w:style>
  <w:style w:type="paragraph" w:styleId="Listeavsnitt">
    <w:name w:val="List Paragraph"/>
    <w:basedOn w:val="Normal"/>
    <w:link w:val="ListeavsnittTegn"/>
    <w:uiPriority w:val="34"/>
    <w:qFormat/>
    <w:rsid w:val="00205117"/>
    <w:pPr>
      <w:spacing w:before="60"/>
      <w:ind w:left="397"/>
    </w:pPr>
  </w:style>
  <w:style w:type="paragraph" w:styleId="Sitat">
    <w:name w:val="Quote"/>
    <w:basedOn w:val="Normal"/>
    <w:next w:val="Normal"/>
    <w:link w:val="SitatTegn"/>
    <w:uiPriority w:val="29"/>
    <w:qFormat/>
    <w:rsid w:val="00205117"/>
    <w:rPr>
      <w:i/>
      <w:iCs/>
    </w:rPr>
  </w:style>
  <w:style w:type="character" w:customStyle="1" w:styleId="SitatTegn">
    <w:name w:val="Sitat Tegn"/>
    <w:basedOn w:val="Standardskriftforavsnitt"/>
    <w:link w:val="Sitat"/>
    <w:uiPriority w:val="29"/>
    <w:rsid w:val="00205117"/>
    <w:rPr>
      <w:rFonts w:ascii="Arial" w:eastAsia="Times New Roman" w:hAnsi="Arial"/>
      <w:i/>
      <w:iCs/>
      <w:color w:val="000000" w:themeColor="text1"/>
      <w:lang w:eastAsia="nb-NO"/>
    </w:rPr>
  </w:style>
  <w:style w:type="paragraph" w:styleId="Sterktsitat">
    <w:name w:val="Intense Quote"/>
    <w:basedOn w:val="Normal"/>
    <w:next w:val="Normal"/>
    <w:link w:val="SterktsitatTegn"/>
    <w:uiPriority w:val="30"/>
    <w:qFormat/>
    <w:rsid w:val="00B91F8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91F82"/>
    <w:rPr>
      <w:rFonts w:ascii="Arial" w:hAnsi="Arial"/>
      <w:i/>
      <w:iCs/>
      <w:color w:val="000000" w:themeColor="text1"/>
      <w:kern w:val="2"/>
      <w14:ligatures w14:val="standardContextual"/>
    </w:rPr>
  </w:style>
  <w:style w:type="character" w:styleId="Svakutheving">
    <w:name w:val="Subtle Emphasis"/>
    <w:basedOn w:val="Standardskriftforavsnitt"/>
    <w:uiPriority w:val="19"/>
    <w:qFormat/>
    <w:rsid w:val="00205117"/>
    <w:rPr>
      <w:i/>
      <w:iCs/>
      <w:color w:val="808080" w:themeColor="text1" w:themeTint="7F"/>
    </w:rPr>
  </w:style>
  <w:style w:type="character" w:styleId="Sterkutheving">
    <w:name w:val="Intense Emphasis"/>
    <w:basedOn w:val="Standardskriftforavsnitt"/>
    <w:uiPriority w:val="21"/>
    <w:qFormat/>
    <w:rsid w:val="00B91F82"/>
    <w:rPr>
      <w:rFonts w:ascii="Arial" w:hAnsi="Arial"/>
      <w:i/>
      <w:iCs/>
      <w:color w:val="000000" w:themeColor="text1"/>
    </w:rPr>
  </w:style>
  <w:style w:type="character" w:styleId="Svakreferanse">
    <w:name w:val="Subtle Reference"/>
    <w:basedOn w:val="Standardskriftforavsnitt"/>
    <w:uiPriority w:val="31"/>
    <w:qFormat/>
    <w:rsid w:val="00B91F82"/>
    <w:rPr>
      <w:smallCaps/>
      <w:color w:val="5A5A5A" w:themeColor="text1" w:themeTint="A5"/>
    </w:rPr>
  </w:style>
  <w:style w:type="character" w:styleId="Sterkreferanse">
    <w:name w:val="Intense Reference"/>
    <w:basedOn w:val="Standardskriftforavsnitt"/>
    <w:uiPriority w:val="32"/>
    <w:qFormat/>
    <w:rsid w:val="00B91F82"/>
    <w:rPr>
      <w:rFonts w:ascii="Arial" w:hAnsi="Arial"/>
      <w:b/>
      <w:bCs/>
      <w:smallCaps/>
      <w:color w:val="000000" w:themeColor="text1"/>
      <w:spacing w:val="5"/>
    </w:rPr>
  </w:style>
  <w:style w:type="character" w:styleId="Boktittel">
    <w:name w:val="Book Title"/>
    <w:basedOn w:val="Standardskriftforavsnitt"/>
    <w:uiPriority w:val="33"/>
    <w:qFormat/>
    <w:rsid w:val="00205117"/>
    <w:rPr>
      <w:b/>
      <w:bCs/>
      <w:smallCaps/>
      <w:spacing w:val="5"/>
    </w:rPr>
  </w:style>
  <w:style w:type="paragraph" w:styleId="Bibliografi">
    <w:name w:val="Bibliography"/>
    <w:basedOn w:val="Normal"/>
    <w:next w:val="Normal"/>
    <w:uiPriority w:val="37"/>
    <w:semiHidden/>
    <w:unhideWhenUsed/>
    <w:rsid w:val="00205117"/>
  </w:style>
  <w:style w:type="paragraph" w:styleId="Overskriftforinnholdsfortegnelse">
    <w:name w:val="TOC Heading"/>
    <w:basedOn w:val="Overskrift1"/>
    <w:next w:val="Normal"/>
    <w:uiPriority w:val="39"/>
    <w:unhideWhenUsed/>
    <w:qFormat/>
    <w:rsid w:val="00205117"/>
    <w:pPr>
      <w:spacing w:before="480" w:after="0"/>
      <w:outlineLvl w:val="9"/>
    </w:pPr>
    <w:rPr>
      <w:rFonts w:asciiTheme="majorHAnsi" w:hAnsiTheme="majorHAnsi"/>
      <w:bCs/>
      <w:color w:val="2E74B5" w:themeColor="accent1" w:themeShade="BF"/>
      <w:sz w:val="28"/>
      <w:szCs w:val="28"/>
    </w:rPr>
  </w:style>
  <w:style w:type="paragraph" w:customStyle="1" w:styleId="l-ledd">
    <w:name w:val="l-ledd"/>
    <w:basedOn w:val="Normal"/>
    <w:qFormat/>
    <w:rsid w:val="00205117"/>
    <w:pPr>
      <w:ind w:firstLine="397"/>
    </w:pPr>
    <w:rPr>
      <w:rFonts w:ascii="Times" w:hAnsi="Times"/>
      <w:spacing w:val="4"/>
    </w:rPr>
  </w:style>
  <w:style w:type="paragraph" w:customStyle="1" w:styleId="l-punktum">
    <w:name w:val="l-punktum"/>
    <w:basedOn w:val="Normal"/>
    <w:qFormat/>
    <w:rsid w:val="00205117"/>
    <w:rPr>
      <w:spacing w:val="4"/>
    </w:rPr>
  </w:style>
  <w:style w:type="paragraph" w:customStyle="1" w:styleId="l-tit-endr-lovkap">
    <w:name w:val="l-tit-endr-lovkap"/>
    <w:basedOn w:val="Normal"/>
    <w:qFormat/>
    <w:rsid w:val="00205117"/>
    <w:pPr>
      <w:keepNext/>
      <w:spacing w:before="240" w:line="240" w:lineRule="auto"/>
    </w:pPr>
    <w:rPr>
      <w:rFonts w:ascii="Times" w:hAnsi="Times"/>
      <w:noProof/>
      <w:spacing w:val="4"/>
      <w:lang w:val="nn-NO"/>
    </w:rPr>
  </w:style>
  <w:style w:type="paragraph" w:customStyle="1" w:styleId="l-tit-endr-ledd">
    <w:name w:val="l-tit-endr-ledd"/>
    <w:basedOn w:val="Normal"/>
    <w:qFormat/>
    <w:rsid w:val="00205117"/>
    <w:pPr>
      <w:keepNext/>
      <w:spacing w:before="240" w:line="240" w:lineRule="auto"/>
    </w:pPr>
    <w:rPr>
      <w:rFonts w:ascii="Times" w:hAnsi="Times"/>
      <w:noProof/>
      <w:spacing w:val="4"/>
      <w:lang w:val="nn-NO"/>
    </w:rPr>
  </w:style>
  <w:style w:type="paragraph" w:customStyle="1" w:styleId="l-tit-endr-lov">
    <w:name w:val="l-tit-endr-lov"/>
    <w:basedOn w:val="Normal"/>
    <w:qFormat/>
    <w:rsid w:val="00205117"/>
    <w:pPr>
      <w:keepNext/>
      <w:spacing w:before="240" w:line="240" w:lineRule="auto"/>
    </w:pPr>
    <w:rPr>
      <w:rFonts w:ascii="Times" w:hAnsi="Times"/>
      <w:noProof/>
      <w:spacing w:val="4"/>
      <w:lang w:val="nn-NO"/>
    </w:rPr>
  </w:style>
  <w:style w:type="paragraph" w:customStyle="1" w:styleId="l-tit-endr-lovdel">
    <w:name w:val="l-tit-endr-lovdel"/>
    <w:basedOn w:val="Normal"/>
    <w:qFormat/>
    <w:rsid w:val="00205117"/>
    <w:pPr>
      <w:keepNext/>
      <w:spacing w:before="240" w:line="240" w:lineRule="auto"/>
    </w:pPr>
    <w:rPr>
      <w:rFonts w:ascii="Times" w:hAnsi="Times"/>
      <w:noProof/>
      <w:spacing w:val="4"/>
      <w:lang w:val="nn-NO"/>
    </w:rPr>
  </w:style>
  <w:style w:type="paragraph" w:customStyle="1" w:styleId="l-tit-endr-paragraf">
    <w:name w:val="l-tit-endr-paragraf"/>
    <w:basedOn w:val="Normal"/>
    <w:qFormat/>
    <w:rsid w:val="00205117"/>
    <w:pPr>
      <w:keepNext/>
      <w:spacing w:before="240" w:line="240" w:lineRule="auto"/>
    </w:pPr>
    <w:rPr>
      <w:rFonts w:ascii="Times" w:hAnsi="Times"/>
      <w:noProof/>
      <w:spacing w:val="4"/>
      <w:lang w:val="nn-NO"/>
    </w:rPr>
  </w:style>
  <w:style w:type="paragraph" w:customStyle="1" w:styleId="l-tit-endr-punktum">
    <w:name w:val="l-tit-endr-punktum"/>
    <w:basedOn w:val="l-tit-endr-ledd"/>
    <w:qFormat/>
    <w:rsid w:val="00205117"/>
  </w:style>
  <w:style w:type="paragraph" w:customStyle="1" w:styleId="l-alfaliste">
    <w:name w:val="l-alfaliste"/>
    <w:basedOn w:val="alfaliste"/>
    <w:qFormat/>
    <w:rsid w:val="00205117"/>
    <w:pPr>
      <w:numPr>
        <w:numId w:val="9"/>
      </w:numPr>
    </w:pPr>
    <w:rPr>
      <w:rFonts w:eastAsiaTheme="minorEastAsia"/>
    </w:rPr>
  </w:style>
  <w:style w:type="numbering" w:customStyle="1" w:styleId="AlfaListeStil">
    <w:name w:val="AlfaListeStil"/>
    <w:uiPriority w:val="99"/>
    <w:rsid w:val="00205117"/>
    <w:pPr>
      <w:numPr>
        <w:numId w:val="8"/>
      </w:numPr>
    </w:pPr>
  </w:style>
  <w:style w:type="paragraph" w:customStyle="1" w:styleId="l-alfaliste2">
    <w:name w:val="l-alfaliste 2"/>
    <w:basedOn w:val="alfaliste2"/>
    <w:qFormat/>
    <w:rsid w:val="00205117"/>
    <w:pPr>
      <w:numPr>
        <w:numId w:val="9"/>
      </w:numPr>
    </w:pPr>
  </w:style>
  <w:style w:type="paragraph" w:customStyle="1" w:styleId="l-alfaliste3">
    <w:name w:val="l-alfaliste 3"/>
    <w:basedOn w:val="alfaliste3"/>
    <w:qFormat/>
    <w:rsid w:val="00205117"/>
    <w:pPr>
      <w:numPr>
        <w:numId w:val="9"/>
      </w:numPr>
    </w:pPr>
  </w:style>
  <w:style w:type="paragraph" w:customStyle="1" w:styleId="l-alfaliste4">
    <w:name w:val="l-alfaliste 4"/>
    <w:basedOn w:val="alfaliste4"/>
    <w:qFormat/>
    <w:rsid w:val="00205117"/>
    <w:pPr>
      <w:numPr>
        <w:numId w:val="9"/>
      </w:numPr>
    </w:pPr>
  </w:style>
  <w:style w:type="paragraph" w:customStyle="1" w:styleId="l-alfaliste5">
    <w:name w:val="l-alfaliste 5"/>
    <w:basedOn w:val="alfaliste5"/>
    <w:qFormat/>
    <w:rsid w:val="00205117"/>
    <w:pPr>
      <w:numPr>
        <w:numId w:val="9"/>
      </w:numPr>
    </w:pPr>
  </w:style>
  <w:style w:type="numbering" w:customStyle="1" w:styleId="l-AlfaListeStil">
    <w:name w:val="l-AlfaListeStil"/>
    <w:uiPriority w:val="99"/>
    <w:rsid w:val="00205117"/>
    <w:pPr>
      <w:numPr>
        <w:numId w:val="9"/>
      </w:numPr>
    </w:pPr>
  </w:style>
  <w:style w:type="numbering" w:customStyle="1" w:styleId="l-NummerertListeStil">
    <w:name w:val="l-NummerertListeStil"/>
    <w:uiPriority w:val="99"/>
    <w:rsid w:val="00205117"/>
    <w:pPr>
      <w:numPr>
        <w:numId w:val="10"/>
      </w:numPr>
    </w:pPr>
  </w:style>
  <w:style w:type="numbering" w:customStyle="1" w:styleId="NrListeStil">
    <w:name w:val="NrListeStil"/>
    <w:uiPriority w:val="99"/>
    <w:rsid w:val="00205117"/>
    <w:pPr>
      <w:numPr>
        <w:numId w:val="11"/>
      </w:numPr>
    </w:pPr>
  </w:style>
  <w:style w:type="numbering" w:customStyle="1" w:styleId="OpplistingListeStil">
    <w:name w:val="OpplistingListeStil"/>
    <w:uiPriority w:val="99"/>
    <w:rsid w:val="00205117"/>
    <w:pPr>
      <w:numPr>
        <w:numId w:val="12"/>
      </w:numPr>
    </w:pPr>
  </w:style>
  <w:style w:type="numbering" w:customStyle="1" w:styleId="OverskrifterListeStil">
    <w:name w:val="OverskrifterListeStil"/>
    <w:uiPriority w:val="99"/>
    <w:rsid w:val="00205117"/>
    <w:pPr>
      <w:numPr>
        <w:numId w:val="13"/>
      </w:numPr>
    </w:pPr>
  </w:style>
  <w:style w:type="numbering" w:customStyle="1" w:styleId="RomListeStil">
    <w:name w:val="RomListeStil"/>
    <w:uiPriority w:val="99"/>
    <w:rsid w:val="00205117"/>
    <w:pPr>
      <w:numPr>
        <w:numId w:val="14"/>
      </w:numPr>
    </w:pPr>
  </w:style>
  <w:style w:type="numbering" w:customStyle="1" w:styleId="StrekListeStil">
    <w:name w:val="StrekListeStil"/>
    <w:uiPriority w:val="99"/>
    <w:rsid w:val="00205117"/>
    <w:pPr>
      <w:numPr>
        <w:numId w:val="15"/>
      </w:numPr>
    </w:pPr>
  </w:style>
  <w:style w:type="paragraph" w:customStyle="1" w:styleId="romertallliste5">
    <w:name w:val="romertall liste 5"/>
    <w:basedOn w:val="Normal"/>
    <w:qFormat/>
    <w:rsid w:val="00205117"/>
    <w:pPr>
      <w:numPr>
        <w:ilvl w:val="4"/>
        <w:numId w:val="16"/>
      </w:numPr>
    </w:pPr>
    <w:rPr>
      <w:spacing w:val="4"/>
    </w:rPr>
  </w:style>
  <w:style w:type="paragraph" w:styleId="Liste-forts">
    <w:name w:val="List Continue"/>
    <w:basedOn w:val="Normal"/>
    <w:uiPriority w:val="99"/>
    <w:semiHidden/>
    <w:unhideWhenUsed/>
    <w:rsid w:val="00205117"/>
    <w:pPr>
      <w:ind w:left="283"/>
      <w:contextualSpacing/>
    </w:pPr>
  </w:style>
  <w:style w:type="paragraph" w:styleId="Liste-forts2">
    <w:name w:val="List Continue 2"/>
    <w:basedOn w:val="Normal"/>
    <w:uiPriority w:val="99"/>
    <w:semiHidden/>
    <w:unhideWhenUsed/>
    <w:rsid w:val="00205117"/>
    <w:pPr>
      <w:ind w:left="566"/>
      <w:contextualSpacing/>
    </w:pPr>
  </w:style>
  <w:style w:type="paragraph" w:styleId="Liste-forts3">
    <w:name w:val="List Continue 3"/>
    <w:basedOn w:val="Normal"/>
    <w:uiPriority w:val="99"/>
    <w:semiHidden/>
    <w:unhideWhenUsed/>
    <w:rsid w:val="00205117"/>
    <w:pPr>
      <w:ind w:left="849"/>
      <w:contextualSpacing/>
    </w:pPr>
  </w:style>
  <w:style w:type="paragraph" w:styleId="Liste-forts4">
    <w:name w:val="List Continue 4"/>
    <w:basedOn w:val="Normal"/>
    <w:uiPriority w:val="99"/>
    <w:semiHidden/>
    <w:unhideWhenUsed/>
    <w:rsid w:val="00205117"/>
    <w:pPr>
      <w:ind w:left="1132"/>
      <w:contextualSpacing/>
    </w:pPr>
  </w:style>
  <w:style w:type="paragraph" w:styleId="Liste-forts5">
    <w:name w:val="List Continue 5"/>
    <w:basedOn w:val="Normal"/>
    <w:uiPriority w:val="99"/>
    <w:semiHidden/>
    <w:unhideWhenUsed/>
    <w:rsid w:val="00205117"/>
    <w:pPr>
      <w:ind w:left="1415"/>
      <w:contextualSpacing/>
    </w:pPr>
  </w:style>
  <w:style w:type="paragraph" w:customStyle="1" w:styleId="opplisting2">
    <w:name w:val="opplisting 2"/>
    <w:basedOn w:val="Normal"/>
    <w:qFormat/>
    <w:rsid w:val="00205117"/>
    <w:pPr>
      <w:ind w:left="397"/>
    </w:pPr>
    <w:rPr>
      <w:lang w:val="en-US"/>
    </w:rPr>
  </w:style>
  <w:style w:type="paragraph" w:customStyle="1" w:styleId="opplisting3">
    <w:name w:val="opplisting 3"/>
    <w:basedOn w:val="Normal"/>
    <w:qFormat/>
    <w:rsid w:val="00205117"/>
    <w:pPr>
      <w:ind w:left="794"/>
    </w:pPr>
  </w:style>
  <w:style w:type="paragraph" w:customStyle="1" w:styleId="opplisting4">
    <w:name w:val="opplisting 4"/>
    <w:basedOn w:val="Normal"/>
    <w:qFormat/>
    <w:rsid w:val="00205117"/>
    <w:pPr>
      <w:ind w:left="1191"/>
    </w:pPr>
  </w:style>
  <w:style w:type="paragraph" w:customStyle="1" w:styleId="opplisting5">
    <w:name w:val="opplisting 5"/>
    <w:basedOn w:val="Normal"/>
    <w:qFormat/>
    <w:rsid w:val="00205117"/>
    <w:pPr>
      <w:ind w:left="1588"/>
    </w:pPr>
  </w:style>
  <w:style w:type="paragraph" w:customStyle="1" w:styleId="friliste">
    <w:name w:val="friliste"/>
    <w:basedOn w:val="Normal"/>
    <w:qFormat/>
    <w:rsid w:val="00205117"/>
    <w:pPr>
      <w:tabs>
        <w:tab w:val="left" w:pos="397"/>
      </w:tabs>
      <w:ind w:left="397" w:hanging="397"/>
    </w:pPr>
  </w:style>
  <w:style w:type="paragraph" w:customStyle="1" w:styleId="friliste2">
    <w:name w:val="friliste 2"/>
    <w:basedOn w:val="Normal"/>
    <w:qFormat/>
    <w:rsid w:val="00205117"/>
    <w:pPr>
      <w:tabs>
        <w:tab w:val="left" w:pos="794"/>
      </w:tabs>
      <w:ind w:left="794" w:hanging="397"/>
    </w:pPr>
  </w:style>
  <w:style w:type="paragraph" w:customStyle="1" w:styleId="friliste3">
    <w:name w:val="friliste 3"/>
    <w:basedOn w:val="Normal"/>
    <w:qFormat/>
    <w:rsid w:val="00205117"/>
    <w:pPr>
      <w:tabs>
        <w:tab w:val="left" w:pos="1191"/>
      </w:tabs>
      <w:ind w:left="1191" w:hanging="397"/>
    </w:pPr>
  </w:style>
  <w:style w:type="paragraph" w:customStyle="1" w:styleId="friliste4">
    <w:name w:val="friliste 4"/>
    <w:basedOn w:val="Normal"/>
    <w:qFormat/>
    <w:rsid w:val="00205117"/>
    <w:pPr>
      <w:tabs>
        <w:tab w:val="left" w:pos="1588"/>
      </w:tabs>
      <w:ind w:left="1588" w:hanging="397"/>
    </w:pPr>
  </w:style>
  <w:style w:type="paragraph" w:customStyle="1" w:styleId="friliste5">
    <w:name w:val="friliste 5"/>
    <w:basedOn w:val="Normal"/>
    <w:qFormat/>
    <w:rsid w:val="00205117"/>
    <w:pPr>
      <w:tabs>
        <w:tab w:val="left" w:pos="1985"/>
      </w:tabs>
      <w:ind w:left="1985" w:hanging="397"/>
    </w:pPr>
  </w:style>
  <w:style w:type="paragraph" w:customStyle="1" w:styleId="blokksit">
    <w:name w:val="blokksit"/>
    <w:basedOn w:val="Normal"/>
    <w:qFormat/>
    <w:rsid w:val="00205117"/>
    <w:pPr>
      <w:spacing w:line="240" w:lineRule="auto"/>
      <w:ind w:left="397"/>
    </w:pPr>
    <w:rPr>
      <w:rFonts w:ascii="Times" w:hAnsi="Times"/>
      <w:spacing w:val="-2"/>
    </w:rPr>
  </w:style>
  <w:style w:type="character" w:customStyle="1" w:styleId="regular">
    <w:name w:val="regular"/>
    <w:basedOn w:val="Standardskriftforavsnitt"/>
    <w:uiPriority w:val="1"/>
    <w:qFormat/>
    <w:rsid w:val="00205117"/>
    <w:rPr>
      <w:i/>
    </w:rPr>
  </w:style>
  <w:style w:type="character" w:customStyle="1" w:styleId="gjennomstreket">
    <w:name w:val="gjennomstreket"/>
    <w:uiPriority w:val="1"/>
    <w:rsid w:val="00205117"/>
    <w:rPr>
      <w:strike/>
      <w:dstrike w:val="0"/>
    </w:rPr>
  </w:style>
  <w:style w:type="paragraph" w:customStyle="1" w:styleId="l-avsnitt">
    <w:name w:val="l-avsnitt"/>
    <w:basedOn w:val="l-lovkap"/>
    <w:qFormat/>
    <w:rsid w:val="00205117"/>
    <w:rPr>
      <w:lang w:val="nn-NO"/>
    </w:rPr>
  </w:style>
  <w:style w:type="paragraph" w:customStyle="1" w:styleId="l-tit-endr-avsnitt">
    <w:name w:val="l-tit-endr-avsnitt"/>
    <w:basedOn w:val="l-tit-endr-lovkap"/>
    <w:qFormat/>
    <w:rsid w:val="00205117"/>
  </w:style>
  <w:style w:type="paragraph" w:customStyle="1" w:styleId="Listebombe">
    <w:name w:val="Liste bombe"/>
    <w:basedOn w:val="Liste"/>
    <w:qFormat/>
    <w:rsid w:val="00205117"/>
    <w:pPr>
      <w:numPr>
        <w:numId w:val="17"/>
      </w:numPr>
    </w:pPr>
  </w:style>
  <w:style w:type="paragraph" w:customStyle="1" w:styleId="Listebombe2">
    <w:name w:val="Liste bombe 2"/>
    <w:basedOn w:val="Liste2"/>
    <w:qFormat/>
    <w:rsid w:val="00205117"/>
    <w:pPr>
      <w:numPr>
        <w:ilvl w:val="0"/>
        <w:numId w:val="18"/>
      </w:numPr>
    </w:pPr>
  </w:style>
  <w:style w:type="paragraph" w:customStyle="1" w:styleId="Listebombe3">
    <w:name w:val="Liste bombe 3"/>
    <w:basedOn w:val="Liste3"/>
    <w:qFormat/>
    <w:rsid w:val="00205117"/>
    <w:pPr>
      <w:numPr>
        <w:ilvl w:val="0"/>
        <w:numId w:val="19"/>
      </w:numPr>
    </w:pPr>
  </w:style>
  <w:style w:type="paragraph" w:customStyle="1" w:styleId="Listebombe4">
    <w:name w:val="Liste bombe 4"/>
    <w:basedOn w:val="Liste4"/>
    <w:qFormat/>
    <w:rsid w:val="00205117"/>
    <w:pPr>
      <w:numPr>
        <w:ilvl w:val="0"/>
        <w:numId w:val="20"/>
      </w:numPr>
    </w:pPr>
  </w:style>
  <w:style w:type="paragraph" w:customStyle="1" w:styleId="Listebombe5">
    <w:name w:val="Liste bombe 5"/>
    <w:basedOn w:val="Liste5"/>
    <w:qFormat/>
    <w:rsid w:val="00205117"/>
    <w:pPr>
      <w:numPr>
        <w:ilvl w:val="0"/>
        <w:numId w:val="21"/>
      </w:numPr>
    </w:pPr>
  </w:style>
  <w:style w:type="paragraph" w:customStyle="1" w:styleId="Listeavsnitt2">
    <w:name w:val="Listeavsnitt 2"/>
    <w:basedOn w:val="Normal"/>
    <w:qFormat/>
    <w:rsid w:val="00205117"/>
    <w:pPr>
      <w:spacing w:before="60"/>
      <w:ind w:left="794"/>
    </w:pPr>
  </w:style>
  <w:style w:type="paragraph" w:customStyle="1" w:styleId="Listeavsnitt3">
    <w:name w:val="Listeavsnitt 3"/>
    <w:basedOn w:val="Normal"/>
    <w:qFormat/>
    <w:rsid w:val="00205117"/>
    <w:pPr>
      <w:spacing w:before="60"/>
      <w:ind w:left="1191"/>
    </w:pPr>
  </w:style>
  <w:style w:type="paragraph" w:customStyle="1" w:styleId="Listeavsnitt4">
    <w:name w:val="Listeavsnitt 4"/>
    <w:basedOn w:val="Normal"/>
    <w:qFormat/>
    <w:rsid w:val="00205117"/>
    <w:pPr>
      <w:spacing w:before="60"/>
      <w:ind w:left="1588"/>
    </w:pPr>
  </w:style>
  <w:style w:type="paragraph" w:customStyle="1" w:styleId="Listeavsnitt5">
    <w:name w:val="Listeavsnitt 5"/>
    <w:basedOn w:val="Normal"/>
    <w:qFormat/>
    <w:rsid w:val="00205117"/>
    <w:pPr>
      <w:spacing w:before="60"/>
      <w:ind w:left="1985"/>
    </w:pPr>
  </w:style>
  <w:style w:type="paragraph" w:customStyle="1" w:styleId="Petit">
    <w:name w:val="Petit"/>
    <w:basedOn w:val="Normal"/>
    <w:next w:val="Normal"/>
    <w:qFormat/>
    <w:rsid w:val="00205117"/>
    <w:rPr>
      <w:spacing w:val="6"/>
      <w:sz w:val="19"/>
    </w:rPr>
  </w:style>
  <w:style w:type="table" w:styleId="Tabellrutenett">
    <w:name w:val="Table Grid"/>
    <w:basedOn w:val="Vanligtabell"/>
    <w:uiPriority w:val="59"/>
    <w:rsid w:val="002051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205117"/>
    <w:pPr>
      <w:ind w:firstLine="360"/>
    </w:pPr>
  </w:style>
  <w:style w:type="character" w:customStyle="1" w:styleId="Brdtekst-frsteinnrykkTegn">
    <w:name w:val="Brødtekst - første innrykk Tegn"/>
    <w:basedOn w:val="BrdtekstTegn"/>
    <w:link w:val="Brdtekst-frsteinnrykk"/>
    <w:uiPriority w:val="99"/>
    <w:semiHidden/>
    <w:rsid w:val="00205117"/>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205117"/>
    <w:pPr>
      <w:ind w:left="360" w:firstLine="360"/>
    </w:pPr>
  </w:style>
  <w:style w:type="character" w:customStyle="1" w:styleId="Brdtekst-frsteinnrykk2Tegn">
    <w:name w:val="Brødtekst - første innrykk 2 Tegn"/>
    <w:basedOn w:val="BrdtekstinnrykkTegn"/>
    <w:link w:val="Brdtekst-frsteinnrykk2"/>
    <w:uiPriority w:val="99"/>
    <w:semiHidden/>
    <w:rsid w:val="00205117"/>
    <w:rPr>
      <w:rFonts w:ascii="Arial" w:eastAsia="Times New Roman" w:hAnsi="Arial"/>
      <w:lang w:eastAsia="nb-NO"/>
    </w:rPr>
  </w:style>
  <w:style w:type="paragraph" w:styleId="NormalWeb">
    <w:name w:val="Normal (Web)"/>
    <w:basedOn w:val="Normal"/>
    <w:uiPriority w:val="99"/>
    <w:unhideWhenUsed/>
    <w:rsid w:val="00205117"/>
    <w:rPr>
      <w:rFonts w:cs="Times New Roman"/>
      <w:szCs w:val="24"/>
    </w:rPr>
  </w:style>
  <w:style w:type="paragraph" w:customStyle="1" w:styleId="UnOverskrift1">
    <w:name w:val="UnOverskrift 1"/>
    <w:basedOn w:val="Overskrift1"/>
    <w:next w:val="Normal"/>
    <w:qFormat/>
    <w:rsid w:val="00205117"/>
  </w:style>
  <w:style w:type="paragraph" w:customStyle="1" w:styleId="UnOverskrift2">
    <w:name w:val="UnOverskrift 2"/>
    <w:basedOn w:val="Overskrift2"/>
    <w:next w:val="Normal"/>
    <w:qFormat/>
    <w:rsid w:val="00205117"/>
  </w:style>
  <w:style w:type="paragraph" w:customStyle="1" w:styleId="UnOverskrift3">
    <w:name w:val="UnOverskrift 3"/>
    <w:basedOn w:val="Overskrift3"/>
    <w:next w:val="Normal"/>
    <w:qFormat/>
    <w:rsid w:val="00205117"/>
  </w:style>
  <w:style w:type="paragraph" w:customStyle="1" w:styleId="UnOverskrift4">
    <w:name w:val="UnOverskrift 4"/>
    <w:basedOn w:val="Overskrift4"/>
    <w:next w:val="Normal"/>
    <w:qFormat/>
    <w:rsid w:val="00205117"/>
  </w:style>
  <w:style w:type="paragraph" w:customStyle="1" w:styleId="UnOverskrift5">
    <w:name w:val="UnOverskrift 5"/>
    <w:basedOn w:val="Overskrift5"/>
    <w:next w:val="Normal"/>
    <w:qFormat/>
    <w:rsid w:val="00205117"/>
  </w:style>
  <w:style w:type="paragraph" w:customStyle="1" w:styleId="PublTittel">
    <w:name w:val="PublTittel"/>
    <w:basedOn w:val="Normal"/>
    <w:qFormat/>
    <w:rsid w:val="00205117"/>
    <w:pPr>
      <w:spacing w:before="80" w:after="160"/>
    </w:pPr>
    <w:rPr>
      <w:sz w:val="48"/>
      <w:szCs w:val="48"/>
    </w:rPr>
  </w:style>
  <w:style w:type="paragraph" w:customStyle="1" w:styleId="Ingress">
    <w:name w:val="Ingress"/>
    <w:basedOn w:val="Normal"/>
    <w:qFormat/>
    <w:rsid w:val="00205117"/>
    <w:rPr>
      <w:i/>
    </w:rPr>
  </w:style>
  <w:style w:type="paragraph" w:customStyle="1" w:styleId="Note">
    <w:name w:val="Note"/>
    <w:basedOn w:val="Normal"/>
    <w:qFormat/>
    <w:rsid w:val="00205117"/>
  </w:style>
  <w:style w:type="paragraph" w:customStyle="1" w:styleId="FigurAltTekst">
    <w:name w:val="FigurAltTekst"/>
    <w:basedOn w:val="Note"/>
    <w:qFormat/>
    <w:rsid w:val="00205117"/>
    <w:rPr>
      <w:color w:val="7030A0"/>
    </w:rPr>
  </w:style>
  <w:style w:type="paragraph" w:customStyle="1" w:styleId="meta-dep">
    <w:name w:val="meta-dep"/>
    <w:basedOn w:val="Normal"/>
    <w:next w:val="Normal"/>
    <w:qFormat/>
    <w:rsid w:val="00205117"/>
    <w:rPr>
      <w:rFonts w:ascii="Courier New" w:hAnsi="Courier New"/>
      <w:vanish/>
      <w:color w:val="C00000"/>
      <w:sz w:val="28"/>
    </w:rPr>
  </w:style>
  <w:style w:type="paragraph" w:customStyle="1" w:styleId="meta-depavd">
    <w:name w:val="meta-depavd"/>
    <w:basedOn w:val="meta-dep"/>
    <w:next w:val="Normal"/>
    <w:qFormat/>
    <w:rsid w:val="00205117"/>
  </w:style>
  <w:style w:type="paragraph" w:customStyle="1" w:styleId="meta-forf">
    <w:name w:val="meta-forf"/>
    <w:basedOn w:val="meta-dep"/>
    <w:next w:val="Normal"/>
    <w:qFormat/>
    <w:rsid w:val="00205117"/>
  </w:style>
  <w:style w:type="paragraph" w:customStyle="1" w:styleId="meta-spr">
    <w:name w:val="meta-spr"/>
    <w:basedOn w:val="meta-dep"/>
    <w:next w:val="Normal"/>
    <w:qFormat/>
    <w:rsid w:val="00205117"/>
  </w:style>
  <w:style w:type="paragraph" w:customStyle="1" w:styleId="meta-ingress">
    <w:name w:val="meta-ingress"/>
    <w:basedOn w:val="meta-dep"/>
    <w:next w:val="Normal"/>
    <w:qFormat/>
    <w:rsid w:val="00205117"/>
    <w:rPr>
      <w:color w:val="1F4E79" w:themeColor="accent1" w:themeShade="80"/>
      <w:sz w:val="24"/>
    </w:rPr>
  </w:style>
  <w:style w:type="paragraph" w:customStyle="1" w:styleId="meta-sperrefrist">
    <w:name w:val="meta-sperrefrist"/>
    <w:basedOn w:val="meta-dep"/>
    <w:next w:val="Normal"/>
    <w:qFormat/>
    <w:rsid w:val="00205117"/>
  </w:style>
  <w:style w:type="paragraph" w:customStyle="1" w:styleId="meta-objUrl">
    <w:name w:val="meta-objUrl"/>
    <w:basedOn w:val="meta-dep"/>
    <w:next w:val="Normal"/>
    <w:qFormat/>
    <w:rsid w:val="00205117"/>
    <w:rPr>
      <w:color w:val="7030A0"/>
    </w:rPr>
  </w:style>
  <w:style w:type="paragraph" w:customStyle="1" w:styleId="meta-dokFormat">
    <w:name w:val="meta-dokFormat"/>
    <w:basedOn w:val="meta-dep"/>
    <w:next w:val="Normal"/>
    <w:qFormat/>
    <w:rsid w:val="00205117"/>
    <w:rPr>
      <w:color w:val="7030A0"/>
    </w:rPr>
  </w:style>
  <w:style w:type="paragraph" w:customStyle="1" w:styleId="TabellHode-rad">
    <w:name w:val="TabellHode-rad"/>
    <w:basedOn w:val="Normal"/>
    <w:qFormat/>
    <w:rsid w:val="00205117"/>
    <w:pPr>
      <w:shd w:val="clear" w:color="auto" w:fill="E2EFD9" w:themeFill="accent6" w:themeFillTint="33"/>
    </w:pPr>
  </w:style>
  <w:style w:type="paragraph" w:customStyle="1" w:styleId="TabellHode-kolonne">
    <w:name w:val="TabellHode-kolonne"/>
    <w:basedOn w:val="TabellHode-rad"/>
    <w:qFormat/>
    <w:rsid w:val="00205117"/>
    <w:pPr>
      <w:shd w:val="clear" w:color="auto" w:fill="DEEAF6" w:themeFill="accent1" w:themeFillTint="33"/>
    </w:pPr>
  </w:style>
  <w:style w:type="table" w:styleId="Listetabell5mrkuthevingsfarge5">
    <w:name w:val="List Table 5 Dark Accent 5"/>
    <w:basedOn w:val="Vanligtabell"/>
    <w:uiPriority w:val="50"/>
    <w:rsid w:val="0020511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05117"/>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0511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05117"/>
    <w:tblPr/>
    <w:tcPr>
      <w:shd w:val="clear" w:color="auto" w:fill="BDD6EE" w:themeFill="accent1" w:themeFillTint="66"/>
    </w:tcPr>
  </w:style>
  <w:style w:type="table" w:customStyle="1" w:styleId="GronnBoks">
    <w:name w:val="GronnBoks"/>
    <w:basedOn w:val="StandardBoks"/>
    <w:uiPriority w:val="99"/>
    <w:rsid w:val="00205117"/>
    <w:tblPr/>
    <w:tcPr>
      <w:shd w:val="clear" w:color="auto" w:fill="C5E0B3" w:themeFill="accent6" w:themeFillTint="66"/>
    </w:tcPr>
  </w:style>
  <w:style w:type="table" w:customStyle="1" w:styleId="RodBoks">
    <w:name w:val="RodBoks"/>
    <w:basedOn w:val="StandardBoks"/>
    <w:uiPriority w:val="99"/>
    <w:rsid w:val="00205117"/>
    <w:tblPr/>
    <w:tcPr>
      <w:shd w:val="clear" w:color="auto" w:fill="FFB3B3"/>
    </w:tcPr>
  </w:style>
  <w:style w:type="paragraph" w:customStyle="1" w:styleId="BoksGraaTittel">
    <w:name w:val="BoksGraaTittel"/>
    <w:basedOn w:val="Normal"/>
    <w:next w:val="Normal"/>
    <w:qFormat/>
    <w:rsid w:val="00205117"/>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05117"/>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205117"/>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05117"/>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05117"/>
    <w:rPr>
      <w:u w:val="single"/>
    </w:rPr>
  </w:style>
  <w:style w:type="paragraph" w:customStyle="1" w:styleId="TrykkeriMerknad">
    <w:name w:val="TrykkeriMerknad"/>
    <w:basedOn w:val="Normal"/>
    <w:qFormat/>
    <w:rsid w:val="007B4EE3"/>
    <w:pPr>
      <w:spacing w:before="60"/>
    </w:pPr>
    <w:rPr>
      <w:color w:val="C45911" w:themeColor="accent2" w:themeShade="BF"/>
      <w:spacing w:val="4"/>
      <w:sz w:val="26"/>
    </w:rPr>
  </w:style>
  <w:style w:type="paragraph" w:customStyle="1" w:styleId="ForfatterMerknad">
    <w:name w:val="ForfatterMerknad"/>
    <w:basedOn w:val="TrykkeriMerknad"/>
    <w:qFormat/>
    <w:rsid w:val="007B4EE3"/>
    <w:pPr>
      <w:shd w:val="clear" w:color="auto" w:fill="FFFF99"/>
      <w:spacing w:line="240" w:lineRule="auto"/>
    </w:pPr>
    <w:rPr>
      <w:color w:val="833C0B" w:themeColor="accent2" w:themeShade="80"/>
    </w:rPr>
  </w:style>
  <w:style w:type="paragraph" w:customStyle="1" w:styleId="del-nr">
    <w:name w:val="del-nr"/>
    <w:basedOn w:val="Normal"/>
    <w:qFormat/>
    <w:rsid w:val="007B4EE3"/>
    <w:pPr>
      <w:keepNext/>
      <w:keepLines/>
      <w:spacing w:before="360" w:line="240" w:lineRule="auto"/>
      <w:jc w:val="center"/>
    </w:pPr>
    <w:rPr>
      <w:rFonts w:ascii="Times New Roman" w:eastAsia="Batang" w:hAnsi="Times New Roman"/>
      <w:i/>
      <w:sz w:val="48"/>
      <w:szCs w:val="20"/>
    </w:rPr>
  </w:style>
  <w:style w:type="paragraph" w:customStyle="1" w:styleId="del-tittel">
    <w:name w:val="del-tittel"/>
    <w:uiPriority w:val="99"/>
    <w:rsid w:val="007B4EE3"/>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Revisjon">
    <w:name w:val="Revision"/>
    <w:hidden/>
    <w:uiPriority w:val="99"/>
    <w:semiHidden/>
    <w:rsid w:val="002C1945"/>
    <w:pPr>
      <w:spacing w:after="0" w:line="240" w:lineRule="auto"/>
    </w:pPr>
    <w:rPr>
      <w:rFonts w:ascii="Arial" w:eastAsia="Times New Roman" w:hAnsi="Arial"/>
      <w:lang w:eastAsia="nb-NO"/>
    </w:rPr>
  </w:style>
  <w:style w:type="character" w:customStyle="1" w:styleId="ListeavsnittTegn">
    <w:name w:val="Listeavsnitt Tegn"/>
    <w:basedOn w:val="Standardskriftforavsnitt"/>
    <w:link w:val="Listeavsnitt"/>
    <w:uiPriority w:val="34"/>
    <w:rsid w:val="002C1945"/>
    <w:rPr>
      <w:rFonts w:ascii="Arial" w:eastAsia="Times New Roman" w:hAnsi="Arial"/>
      <w:lang w:eastAsia="nb-NO"/>
    </w:rPr>
  </w:style>
  <w:style w:type="paragraph" w:customStyle="1" w:styleId="xl96">
    <w:name w:val="xl96"/>
    <w:basedOn w:val="Normal"/>
    <w:rsid w:val="002C1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20"/>
      <w:szCs w:val="20"/>
    </w:rPr>
  </w:style>
  <w:style w:type="paragraph" w:customStyle="1" w:styleId="msonormal0">
    <w:name w:val="msonormal"/>
    <w:basedOn w:val="Normal"/>
    <w:rsid w:val="002C1945"/>
    <w:pPr>
      <w:spacing w:before="100" w:beforeAutospacing="1" w:after="100" w:afterAutospacing="1" w:line="240" w:lineRule="auto"/>
    </w:pPr>
    <w:rPr>
      <w:rFonts w:ascii="Times New Roman" w:hAnsi="Times New Roman" w:cs="Times New Roman"/>
      <w:sz w:val="24"/>
      <w:szCs w:val="24"/>
    </w:rPr>
  </w:style>
  <w:style w:type="paragraph" w:customStyle="1" w:styleId="xl65">
    <w:name w:val="xl65"/>
    <w:basedOn w:val="Normal"/>
    <w:rsid w:val="002C1945"/>
    <w:pPr>
      <w:pBdr>
        <w:top w:val="single" w:sz="4" w:space="0" w:color="auto"/>
        <w:bottom w:val="single" w:sz="4" w:space="0" w:color="auto"/>
        <w:right w:val="single" w:sz="4" w:space="0" w:color="auto"/>
      </w:pBdr>
      <w:spacing w:before="100" w:beforeAutospacing="1" w:after="100" w:afterAutospacing="1" w:line="240" w:lineRule="auto"/>
    </w:pPr>
    <w:rPr>
      <w:rFonts w:cs="Arial"/>
      <w:sz w:val="16"/>
      <w:szCs w:val="16"/>
    </w:rPr>
  </w:style>
  <w:style w:type="paragraph" w:customStyle="1" w:styleId="xl66">
    <w:name w:val="xl66"/>
    <w:basedOn w:val="Normal"/>
    <w:rsid w:val="002C1945"/>
    <w:pPr>
      <w:pBdr>
        <w:top w:val="single" w:sz="4" w:space="0" w:color="auto"/>
        <w:left w:val="single" w:sz="4" w:space="0" w:color="auto"/>
        <w:right w:val="single" w:sz="4" w:space="0" w:color="auto"/>
      </w:pBdr>
      <w:shd w:val="pct25" w:color="000000" w:fill="D9D9D9"/>
      <w:spacing w:before="100" w:beforeAutospacing="1" w:after="100" w:afterAutospacing="1" w:line="240" w:lineRule="auto"/>
      <w:jc w:val="center"/>
    </w:pPr>
    <w:rPr>
      <w:rFonts w:cs="Arial"/>
      <w:sz w:val="16"/>
      <w:szCs w:val="16"/>
    </w:rPr>
  </w:style>
  <w:style w:type="paragraph" w:customStyle="1" w:styleId="xl67">
    <w:name w:val="xl67"/>
    <w:basedOn w:val="Normal"/>
    <w:rsid w:val="002C1945"/>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 w:val="16"/>
      <w:szCs w:val="16"/>
    </w:rPr>
  </w:style>
  <w:style w:type="paragraph" w:customStyle="1" w:styleId="xl68">
    <w:name w:val="xl68"/>
    <w:basedOn w:val="Normal"/>
    <w:rsid w:val="002C1945"/>
    <w:pPr>
      <w:spacing w:before="100" w:beforeAutospacing="1" w:after="100" w:afterAutospacing="1" w:line="240" w:lineRule="auto"/>
      <w:jc w:val="center"/>
    </w:pPr>
    <w:rPr>
      <w:rFonts w:cs="Arial"/>
      <w:sz w:val="20"/>
      <w:szCs w:val="20"/>
    </w:rPr>
  </w:style>
  <w:style w:type="paragraph" w:customStyle="1" w:styleId="xl69">
    <w:name w:val="xl69"/>
    <w:basedOn w:val="Normal"/>
    <w:rsid w:val="002C1945"/>
    <w:pPr>
      <w:pBdr>
        <w:top w:val="single" w:sz="4" w:space="0" w:color="auto"/>
        <w:left w:val="single" w:sz="4" w:space="0" w:color="auto"/>
        <w:right w:val="single" w:sz="4" w:space="0" w:color="auto"/>
      </w:pBdr>
      <w:spacing w:before="100" w:beforeAutospacing="1" w:after="100" w:afterAutospacing="1" w:line="240" w:lineRule="auto"/>
      <w:jc w:val="center"/>
    </w:pPr>
    <w:rPr>
      <w:rFonts w:cs="Arial"/>
      <w:sz w:val="20"/>
      <w:szCs w:val="20"/>
    </w:rPr>
  </w:style>
  <w:style w:type="paragraph" w:customStyle="1" w:styleId="xl70">
    <w:name w:val="xl70"/>
    <w:basedOn w:val="Normal"/>
    <w:rsid w:val="002C1945"/>
    <w:pPr>
      <w:pBdr>
        <w:top w:val="single" w:sz="4" w:space="0" w:color="auto"/>
        <w:left w:val="single" w:sz="4" w:space="0" w:color="auto"/>
        <w:right w:val="single" w:sz="4" w:space="0" w:color="auto"/>
      </w:pBdr>
      <w:shd w:val="pct25" w:color="000000" w:fill="D9D9D9"/>
      <w:spacing w:before="100" w:beforeAutospacing="1" w:after="100" w:afterAutospacing="1" w:line="240" w:lineRule="auto"/>
      <w:jc w:val="center"/>
    </w:pPr>
    <w:rPr>
      <w:rFonts w:cs="Arial"/>
      <w:color w:val="333333"/>
      <w:sz w:val="20"/>
      <w:szCs w:val="20"/>
    </w:rPr>
  </w:style>
  <w:style w:type="paragraph" w:customStyle="1" w:styleId="xl71">
    <w:name w:val="xl71"/>
    <w:basedOn w:val="Normal"/>
    <w:rsid w:val="002C1945"/>
    <w:pPr>
      <w:pBdr>
        <w:left w:val="single" w:sz="4" w:space="0" w:color="auto"/>
        <w:right w:val="single" w:sz="4" w:space="0" w:color="auto"/>
      </w:pBdr>
      <w:spacing w:before="100" w:beforeAutospacing="1" w:after="100" w:afterAutospacing="1" w:line="240" w:lineRule="auto"/>
      <w:jc w:val="center"/>
    </w:pPr>
    <w:rPr>
      <w:rFonts w:cs="Arial"/>
      <w:sz w:val="20"/>
      <w:szCs w:val="20"/>
    </w:rPr>
  </w:style>
  <w:style w:type="paragraph" w:customStyle="1" w:styleId="xl72">
    <w:name w:val="xl72"/>
    <w:basedOn w:val="Normal"/>
    <w:rsid w:val="002C1945"/>
    <w:pPr>
      <w:pBdr>
        <w:left w:val="single" w:sz="4" w:space="0" w:color="auto"/>
        <w:right w:val="single" w:sz="4" w:space="0" w:color="auto"/>
      </w:pBdr>
      <w:shd w:val="pct25" w:color="000000" w:fill="D9D9D9"/>
      <w:spacing w:before="100" w:beforeAutospacing="1" w:after="100" w:afterAutospacing="1" w:line="240" w:lineRule="auto"/>
      <w:jc w:val="center"/>
    </w:pPr>
    <w:rPr>
      <w:rFonts w:cs="Arial"/>
      <w:color w:val="333333"/>
      <w:sz w:val="20"/>
      <w:szCs w:val="20"/>
    </w:rPr>
  </w:style>
  <w:style w:type="paragraph" w:customStyle="1" w:styleId="xl73">
    <w:name w:val="xl73"/>
    <w:basedOn w:val="Normal"/>
    <w:rsid w:val="002C1945"/>
    <w:pPr>
      <w:pBdr>
        <w:left w:val="single" w:sz="4" w:space="0" w:color="auto"/>
      </w:pBdr>
      <w:spacing w:before="100" w:beforeAutospacing="1" w:after="100" w:afterAutospacing="1" w:line="240" w:lineRule="auto"/>
      <w:jc w:val="center"/>
    </w:pPr>
    <w:rPr>
      <w:rFonts w:cs="Arial"/>
      <w:sz w:val="20"/>
      <w:szCs w:val="20"/>
    </w:rPr>
  </w:style>
  <w:style w:type="paragraph" w:customStyle="1" w:styleId="xl74">
    <w:name w:val="xl74"/>
    <w:basedOn w:val="Normal"/>
    <w:rsid w:val="002C1945"/>
    <w:pPr>
      <w:pBdr>
        <w:left w:val="single" w:sz="4" w:space="0" w:color="auto"/>
        <w:bottom w:val="single" w:sz="4" w:space="0" w:color="auto"/>
        <w:right w:val="single" w:sz="4" w:space="0" w:color="auto"/>
      </w:pBdr>
      <w:spacing w:before="100" w:beforeAutospacing="1" w:after="100" w:afterAutospacing="1" w:line="240" w:lineRule="auto"/>
      <w:jc w:val="center"/>
    </w:pPr>
    <w:rPr>
      <w:rFonts w:cs="Arial"/>
      <w:sz w:val="20"/>
      <w:szCs w:val="20"/>
    </w:rPr>
  </w:style>
  <w:style w:type="paragraph" w:customStyle="1" w:styleId="xl75">
    <w:name w:val="xl75"/>
    <w:basedOn w:val="Normal"/>
    <w:rsid w:val="002C19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cs="Arial"/>
      <w:sz w:val="20"/>
      <w:szCs w:val="20"/>
    </w:rPr>
  </w:style>
  <w:style w:type="paragraph" w:customStyle="1" w:styleId="xl76">
    <w:name w:val="xl76"/>
    <w:basedOn w:val="Normal"/>
    <w:rsid w:val="002C1945"/>
    <w:pPr>
      <w:pBdr>
        <w:top w:val="single" w:sz="4" w:space="0" w:color="auto"/>
        <w:bottom w:val="single" w:sz="4" w:space="0" w:color="auto"/>
      </w:pBdr>
      <w:spacing w:before="100" w:beforeAutospacing="1" w:after="100" w:afterAutospacing="1" w:line="240" w:lineRule="auto"/>
      <w:jc w:val="center"/>
    </w:pPr>
    <w:rPr>
      <w:rFonts w:cs="Arial"/>
      <w:sz w:val="20"/>
      <w:szCs w:val="20"/>
    </w:rPr>
  </w:style>
  <w:style w:type="paragraph" w:customStyle="1" w:styleId="xl77">
    <w:name w:val="xl77"/>
    <w:basedOn w:val="Normal"/>
    <w:rsid w:val="002C1945"/>
    <w:pPr>
      <w:pBdr>
        <w:top w:val="single" w:sz="4" w:space="0" w:color="auto"/>
        <w:left w:val="single" w:sz="4" w:space="0" w:color="auto"/>
        <w:bottom w:val="single" w:sz="4" w:space="0" w:color="auto"/>
      </w:pBdr>
      <w:spacing w:before="100" w:beforeAutospacing="1" w:after="100" w:afterAutospacing="1" w:line="240" w:lineRule="auto"/>
    </w:pPr>
    <w:rPr>
      <w:rFonts w:cs="Arial"/>
      <w:sz w:val="20"/>
      <w:szCs w:val="20"/>
    </w:rPr>
  </w:style>
  <w:style w:type="paragraph" w:customStyle="1" w:styleId="xl78">
    <w:name w:val="xl78"/>
    <w:basedOn w:val="Normal"/>
    <w:rsid w:val="002C1945"/>
    <w:pPr>
      <w:pBdr>
        <w:top w:val="single" w:sz="4" w:space="0" w:color="auto"/>
        <w:bottom w:val="single" w:sz="4" w:space="0" w:color="auto"/>
      </w:pBdr>
      <w:spacing w:before="100" w:beforeAutospacing="1" w:after="100" w:afterAutospacing="1" w:line="240" w:lineRule="auto"/>
      <w:jc w:val="center"/>
    </w:pPr>
    <w:rPr>
      <w:rFonts w:cs="Arial"/>
      <w:sz w:val="20"/>
      <w:szCs w:val="20"/>
    </w:rPr>
  </w:style>
  <w:style w:type="paragraph" w:customStyle="1" w:styleId="xl79">
    <w:name w:val="xl79"/>
    <w:basedOn w:val="Normal"/>
    <w:rsid w:val="002C1945"/>
    <w:pPr>
      <w:pBdr>
        <w:top w:val="single" w:sz="4" w:space="0" w:color="auto"/>
        <w:bottom w:val="single" w:sz="4" w:space="0" w:color="auto"/>
      </w:pBdr>
      <w:spacing w:before="100" w:beforeAutospacing="1" w:after="100" w:afterAutospacing="1" w:line="240" w:lineRule="auto"/>
      <w:jc w:val="center"/>
    </w:pPr>
    <w:rPr>
      <w:rFonts w:cs="Arial"/>
      <w:color w:val="333333"/>
      <w:sz w:val="20"/>
      <w:szCs w:val="20"/>
    </w:rPr>
  </w:style>
  <w:style w:type="paragraph" w:customStyle="1" w:styleId="xl80">
    <w:name w:val="xl80"/>
    <w:basedOn w:val="Normal"/>
    <w:rsid w:val="002C1945"/>
    <w:pPr>
      <w:pBdr>
        <w:top w:val="single" w:sz="4" w:space="0" w:color="auto"/>
        <w:bottom w:val="single" w:sz="4" w:space="0" w:color="auto"/>
        <w:right w:val="single" w:sz="4" w:space="0" w:color="auto"/>
      </w:pBdr>
      <w:spacing w:before="100" w:beforeAutospacing="1" w:after="100" w:afterAutospacing="1" w:line="240" w:lineRule="auto"/>
      <w:jc w:val="center"/>
    </w:pPr>
    <w:rPr>
      <w:rFonts w:cs="Arial"/>
      <w:sz w:val="20"/>
      <w:szCs w:val="20"/>
    </w:rPr>
  </w:style>
  <w:style w:type="paragraph" w:customStyle="1" w:styleId="xl81">
    <w:name w:val="xl81"/>
    <w:basedOn w:val="Normal"/>
    <w:rsid w:val="002C1945"/>
    <w:pPr>
      <w:pBdr>
        <w:bottom w:val="single" w:sz="4" w:space="0" w:color="auto"/>
      </w:pBdr>
      <w:spacing w:before="100" w:beforeAutospacing="1" w:after="100" w:afterAutospacing="1" w:line="240" w:lineRule="auto"/>
      <w:jc w:val="center"/>
    </w:pPr>
    <w:rPr>
      <w:rFonts w:cs="Arial"/>
      <w:sz w:val="20"/>
      <w:szCs w:val="20"/>
    </w:rPr>
  </w:style>
  <w:style w:type="paragraph" w:customStyle="1" w:styleId="xl82">
    <w:name w:val="xl82"/>
    <w:basedOn w:val="Normal"/>
    <w:rsid w:val="002C1945"/>
    <w:pPr>
      <w:pBdr>
        <w:top w:val="single" w:sz="4" w:space="0" w:color="auto"/>
        <w:bottom w:val="single" w:sz="4" w:space="0" w:color="auto"/>
      </w:pBdr>
      <w:spacing w:before="100" w:beforeAutospacing="1" w:after="100" w:afterAutospacing="1" w:line="240" w:lineRule="auto"/>
      <w:jc w:val="center"/>
    </w:pPr>
    <w:rPr>
      <w:rFonts w:cs="Arial"/>
      <w:b/>
      <w:bCs/>
      <w:sz w:val="20"/>
      <w:szCs w:val="20"/>
    </w:rPr>
  </w:style>
  <w:style w:type="paragraph" w:customStyle="1" w:styleId="xl83">
    <w:name w:val="xl83"/>
    <w:basedOn w:val="Normal"/>
    <w:rsid w:val="002C1945"/>
    <w:pPr>
      <w:pBdr>
        <w:top w:val="single" w:sz="4" w:space="0" w:color="auto"/>
      </w:pBdr>
      <w:spacing w:before="100" w:beforeAutospacing="1" w:after="100" w:afterAutospacing="1" w:line="240" w:lineRule="auto"/>
      <w:jc w:val="center"/>
    </w:pPr>
    <w:rPr>
      <w:rFonts w:cs="Arial"/>
      <w:b/>
      <w:bCs/>
      <w:sz w:val="20"/>
      <w:szCs w:val="20"/>
    </w:rPr>
  </w:style>
  <w:style w:type="paragraph" w:customStyle="1" w:styleId="xl84">
    <w:name w:val="xl84"/>
    <w:basedOn w:val="Normal"/>
    <w:rsid w:val="002C1945"/>
    <w:pPr>
      <w:spacing w:before="100" w:beforeAutospacing="1" w:after="100" w:afterAutospacing="1" w:line="240" w:lineRule="auto"/>
      <w:jc w:val="center"/>
    </w:pPr>
    <w:rPr>
      <w:rFonts w:cs="Arial"/>
      <w:b/>
      <w:bCs/>
      <w:sz w:val="20"/>
      <w:szCs w:val="20"/>
    </w:rPr>
  </w:style>
  <w:style w:type="paragraph" w:customStyle="1" w:styleId="xl85">
    <w:name w:val="xl85"/>
    <w:basedOn w:val="Normal"/>
    <w:rsid w:val="002C1945"/>
    <w:pPr>
      <w:spacing w:before="100" w:beforeAutospacing="1" w:after="100" w:afterAutospacing="1" w:line="240" w:lineRule="auto"/>
      <w:jc w:val="center"/>
    </w:pPr>
    <w:rPr>
      <w:rFonts w:cs="Arial"/>
      <w:color w:val="3366FF"/>
      <w:sz w:val="20"/>
      <w:szCs w:val="20"/>
    </w:rPr>
  </w:style>
  <w:style w:type="paragraph" w:customStyle="1" w:styleId="xl86">
    <w:name w:val="xl86"/>
    <w:basedOn w:val="Normal"/>
    <w:rsid w:val="002C194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cs="Arial"/>
      <w:sz w:val="20"/>
      <w:szCs w:val="20"/>
    </w:rPr>
  </w:style>
  <w:style w:type="paragraph" w:customStyle="1" w:styleId="xl87">
    <w:name w:val="xl87"/>
    <w:basedOn w:val="Normal"/>
    <w:rsid w:val="002C1945"/>
    <w:pPr>
      <w:pBdr>
        <w:left w:val="single" w:sz="4" w:space="0" w:color="auto"/>
        <w:bottom w:val="single" w:sz="4" w:space="0" w:color="auto"/>
      </w:pBdr>
      <w:spacing w:before="100" w:beforeAutospacing="1" w:after="100" w:afterAutospacing="1" w:line="240" w:lineRule="auto"/>
      <w:jc w:val="center"/>
    </w:pPr>
    <w:rPr>
      <w:rFonts w:cs="Arial"/>
      <w:sz w:val="16"/>
      <w:szCs w:val="16"/>
    </w:rPr>
  </w:style>
  <w:style w:type="paragraph" w:customStyle="1" w:styleId="xl88">
    <w:name w:val="xl88"/>
    <w:basedOn w:val="Normal"/>
    <w:rsid w:val="002C1945"/>
    <w:pPr>
      <w:pBdr>
        <w:top w:val="single" w:sz="4" w:space="0" w:color="auto"/>
        <w:left w:val="single" w:sz="4" w:space="0" w:color="auto"/>
        <w:bottom w:val="single" w:sz="4" w:space="0" w:color="auto"/>
      </w:pBdr>
      <w:spacing w:before="100" w:beforeAutospacing="1" w:after="100" w:afterAutospacing="1" w:line="240" w:lineRule="auto"/>
      <w:jc w:val="center"/>
    </w:pPr>
    <w:rPr>
      <w:rFonts w:cs="Arial"/>
      <w:sz w:val="16"/>
      <w:szCs w:val="16"/>
    </w:rPr>
  </w:style>
  <w:style w:type="paragraph" w:customStyle="1" w:styleId="xl89">
    <w:name w:val="xl89"/>
    <w:basedOn w:val="Normal"/>
    <w:rsid w:val="002C1945"/>
    <w:pPr>
      <w:pBdr>
        <w:top w:val="single" w:sz="4" w:space="0" w:color="auto"/>
        <w:bottom w:val="single" w:sz="4" w:space="0" w:color="auto"/>
      </w:pBdr>
      <w:spacing w:before="100" w:beforeAutospacing="1" w:after="100" w:afterAutospacing="1" w:line="240" w:lineRule="auto"/>
      <w:jc w:val="center"/>
    </w:pPr>
    <w:rPr>
      <w:rFonts w:cs="Arial"/>
      <w:sz w:val="16"/>
      <w:szCs w:val="16"/>
    </w:rPr>
  </w:style>
  <w:style w:type="paragraph" w:customStyle="1" w:styleId="xl90">
    <w:name w:val="xl90"/>
    <w:basedOn w:val="Normal"/>
    <w:rsid w:val="002C1945"/>
    <w:pPr>
      <w:pBdr>
        <w:top w:val="single" w:sz="4" w:space="0" w:color="auto"/>
        <w:bottom w:val="single" w:sz="4" w:space="0" w:color="auto"/>
        <w:right w:val="single" w:sz="4" w:space="0" w:color="auto"/>
      </w:pBdr>
      <w:spacing w:before="100" w:beforeAutospacing="1" w:after="100" w:afterAutospacing="1" w:line="240" w:lineRule="auto"/>
      <w:jc w:val="center"/>
    </w:pPr>
    <w:rPr>
      <w:rFonts w:cs="Arial"/>
      <w:sz w:val="16"/>
      <w:szCs w:val="16"/>
    </w:rPr>
  </w:style>
  <w:style w:type="paragraph" w:customStyle="1" w:styleId="xl91">
    <w:name w:val="xl91"/>
    <w:basedOn w:val="Normal"/>
    <w:rsid w:val="002C1945"/>
    <w:pPr>
      <w:pBdr>
        <w:top w:val="single" w:sz="4" w:space="0" w:color="auto"/>
        <w:left w:val="single" w:sz="4" w:space="0" w:color="auto"/>
        <w:bottom w:val="single" w:sz="4" w:space="0" w:color="auto"/>
      </w:pBdr>
      <w:spacing w:before="100" w:beforeAutospacing="1" w:after="100" w:afterAutospacing="1" w:line="240" w:lineRule="auto"/>
    </w:pPr>
    <w:rPr>
      <w:rFonts w:cs="Arial"/>
      <w:sz w:val="18"/>
      <w:szCs w:val="18"/>
    </w:rPr>
  </w:style>
  <w:style w:type="paragraph" w:customStyle="1" w:styleId="xl92">
    <w:name w:val="xl92"/>
    <w:basedOn w:val="Normal"/>
    <w:rsid w:val="002C1945"/>
    <w:pPr>
      <w:spacing w:before="100" w:beforeAutospacing="1" w:after="100" w:afterAutospacing="1" w:line="240" w:lineRule="auto"/>
    </w:pPr>
    <w:rPr>
      <w:rFonts w:cs="Arial"/>
      <w:sz w:val="24"/>
      <w:szCs w:val="24"/>
    </w:rPr>
  </w:style>
  <w:style w:type="paragraph" w:customStyle="1" w:styleId="xl93">
    <w:name w:val="xl93"/>
    <w:basedOn w:val="Normal"/>
    <w:rsid w:val="002C1945"/>
    <w:pPr>
      <w:spacing w:before="100" w:beforeAutospacing="1" w:after="100" w:afterAutospacing="1" w:line="240" w:lineRule="auto"/>
    </w:pPr>
    <w:rPr>
      <w:rFonts w:cs="Arial"/>
      <w:sz w:val="16"/>
      <w:szCs w:val="16"/>
    </w:rPr>
  </w:style>
  <w:style w:type="paragraph" w:customStyle="1" w:styleId="xl94">
    <w:name w:val="xl94"/>
    <w:basedOn w:val="Normal"/>
    <w:rsid w:val="002C1945"/>
    <w:pPr>
      <w:spacing w:before="100" w:beforeAutospacing="1" w:after="100" w:afterAutospacing="1" w:line="240" w:lineRule="auto"/>
    </w:pPr>
    <w:rPr>
      <w:rFonts w:cs="Arial"/>
      <w:sz w:val="20"/>
      <w:szCs w:val="20"/>
    </w:rPr>
  </w:style>
  <w:style w:type="paragraph" w:customStyle="1" w:styleId="xl95">
    <w:name w:val="xl95"/>
    <w:basedOn w:val="Normal"/>
    <w:rsid w:val="002C1945"/>
    <w:pPr>
      <w:pBdr>
        <w:left w:val="single" w:sz="4" w:space="0" w:color="auto"/>
        <w:right w:val="single" w:sz="4" w:space="0" w:color="auto"/>
      </w:pBdr>
      <w:spacing w:before="100" w:beforeAutospacing="1" w:after="100" w:afterAutospacing="1" w:line="240" w:lineRule="auto"/>
      <w:jc w:val="center"/>
      <w:textAlignment w:val="center"/>
    </w:pPr>
    <w:rPr>
      <w:rFonts w:cs="Arial"/>
      <w:sz w:val="20"/>
      <w:szCs w:val="20"/>
    </w:rPr>
  </w:style>
  <w:style w:type="paragraph" w:customStyle="1" w:styleId="xl97">
    <w:name w:val="xl97"/>
    <w:basedOn w:val="Normal"/>
    <w:rsid w:val="002C1945"/>
    <w:pPr>
      <w:pBdr>
        <w:bottom w:val="single" w:sz="4" w:space="0" w:color="auto"/>
      </w:pBdr>
      <w:spacing w:before="100" w:beforeAutospacing="1" w:after="100" w:afterAutospacing="1" w:line="240" w:lineRule="auto"/>
      <w:jc w:val="center"/>
    </w:pPr>
    <w:rPr>
      <w:rFonts w:cs="Arial"/>
      <w:color w:val="333333"/>
      <w:sz w:val="20"/>
      <w:szCs w:val="20"/>
    </w:rPr>
  </w:style>
  <w:style w:type="paragraph" w:customStyle="1" w:styleId="xl98">
    <w:name w:val="xl98"/>
    <w:basedOn w:val="Normal"/>
    <w:rsid w:val="002C1945"/>
    <w:pPr>
      <w:pBdr>
        <w:bottom w:val="single" w:sz="4" w:space="0" w:color="auto"/>
      </w:pBdr>
      <w:spacing w:before="100" w:beforeAutospacing="1" w:after="100" w:afterAutospacing="1" w:line="240" w:lineRule="auto"/>
      <w:jc w:val="center"/>
    </w:pPr>
    <w:rPr>
      <w:rFonts w:cs="Arial"/>
      <w:b/>
      <w:bCs/>
      <w:color w:val="333333"/>
      <w:sz w:val="20"/>
      <w:szCs w:val="20"/>
    </w:rPr>
  </w:style>
  <w:style w:type="paragraph" w:customStyle="1" w:styleId="xl99">
    <w:name w:val="xl99"/>
    <w:basedOn w:val="Normal"/>
    <w:rsid w:val="002C1945"/>
    <w:pPr>
      <w:pBdr>
        <w:bottom w:val="single" w:sz="4" w:space="0" w:color="auto"/>
      </w:pBdr>
      <w:spacing w:before="100" w:beforeAutospacing="1" w:after="100" w:afterAutospacing="1" w:line="240" w:lineRule="auto"/>
      <w:jc w:val="center"/>
    </w:pPr>
    <w:rPr>
      <w:rFonts w:cs="Arial"/>
      <w:b/>
      <w:bCs/>
      <w:sz w:val="20"/>
      <w:szCs w:val="20"/>
    </w:rPr>
  </w:style>
  <w:style w:type="paragraph" w:customStyle="1" w:styleId="xl100">
    <w:name w:val="xl100"/>
    <w:basedOn w:val="Normal"/>
    <w:rsid w:val="002C1945"/>
    <w:pPr>
      <w:spacing w:before="100" w:beforeAutospacing="1" w:after="100" w:afterAutospacing="1" w:line="240" w:lineRule="auto"/>
      <w:jc w:val="center"/>
    </w:pPr>
    <w:rPr>
      <w:rFonts w:cs="Arial"/>
      <w:sz w:val="20"/>
      <w:szCs w:val="20"/>
    </w:rPr>
  </w:style>
  <w:style w:type="paragraph" w:customStyle="1" w:styleId="xl101">
    <w:name w:val="xl101"/>
    <w:basedOn w:val="Normal"/>
    <w:rsid w:val="002C1945"/>
    <w:pPr>
      <w:spacing w:before="100" w:beforeAutospacing="1" w:after="100" w:afterAutospacing="1" w:line="240" w:lineRule="auto"/>
      <w:jc w:val="center"/>
    </w:pPr>
    <w:rPr>
      <w:rFonts w:cs="Arial"/>
      <w:b/>
      <w:bCs/>
      <w:color w:val="333333"/>
      <w:sz w:val="20"/>
      <w:szCs w:val="20"/>
    </w:rPr>
  </w:style>
  <w:style w:type="paragraph" w:customStyle="1" w:styleId="xl102">
    <w:name w:val="xl102"/>
    <w:basedOn w:val="Normal"/>
    <w:rsid w:val="002C1945"/>
    <w:pPr>
      <w:spacing w:before="100" w:beforeAutospacing="1" w:after="100" w:afterAutospacing="1" w:line="240" w:lineRule="auto"/>
      <w:jc w:val="center"/>
    </w:pPr>
    <w:rPr>
      <w:rFonts w:cs="Arial"/>
      <w:color w:val="333333"/>
      <w:sz w:val="20"/>
      <w:szCs w:val="20"/>
    </w:rPr>
  </w:style>
  <w:style w:type="paragraph" w:customStyle="1" w:styleId="xl103">
    <w:name w:val="xl103"/>
    <w:basedOn w:val="Normal"/>
    <w:rsid w:val="002C1945"/>
    <w:pPr>
      <w:pBdr>
        <w:top w:val="single" w:sz="4" w:space="0" w:color="auto"/>
      </w:pBdr>
      <w:spacing w:before="100" w:beforeAutospacing="1" w:after="100" w:afterAutospacing="1" w:line="240" w:lineRule="auto"/>
      <w:jc w:val="center"/>
    </w:pPr>
    <w:rPr>
      <w:rFonts w:cs="Arial"/>
      <w:b/>
      <w:bCs/>
      <w:color w:val="333333"/>
      <w:sz w:val="20"/>
      <w:szCs w:val="20"/>
    </w:rPr>
  </w:style>
  <w:style w:type="paragraph" w:customStyle="1" w:styleId="xl104">
    <w:name w:val="xl104"/>
    <w:basedOn w:val="Normal"/>
    <w:rsid w:val="002C1945"/>
    <w:pPr>
      <w:pBdr>
        <w:top w:val="single" w:sz="4" w:space="0" w:color="auto"/>
        <w:left w:val="single" w:sz="4" w:space="0" w:color="auto"/>
        <w:bottom w:val="single" w:sz="4" w:space="0" w:color="auto"/>
      </w:pBdr>
      <w:spacing w:before="100" w:beforeAutospacing="1" w:after="100" w:afterAutospacing="1" w:line="240" w:lineRule="auto"/>
      <w:jc w:val="center"/>
    </w:pPr>
    <w:rPr>
      <w:rFonts w:cs="Arial"/>
      <w:sz w:val="16"/>
      <w:szCs w:val="16"/>
    </w:rPr>
  </w:style>
  <w:style w:type="paragraph" w:customStyle="1" w:styleId="xl105">
    <w:name w:val="xl105"/>
    <w:basedOn w:val="Normal"/>
    <w:rsid w:val="002C1945"/>
    <w:pPr>
      <w:pBdr>
        <w:top w:val="single" w:sz="4" w:space="0" w:color="auto"/>
        <w:bottom w:val="single" w:sz="4" w:space="0" w:color="auto"/>
        <w:right w:val="single" w:sz="4" w:space="0" w:color="auto"/>
      </w:pBdr>
      <w:spacing w:before="100" w:beforeAutospacing="1" w:after="100" w:afterAutospacing="1" w:line="240" w:lineRule="auto"/>
      <w:jc w:val="center"/>
    </w:pPr>
    <w:rPr>
      <w:rFonts w:cs="Arial"/>
      <w:sz w:val="16"/>
      <w:szCs w:val="16"/>
    </w:rPr>
  </w:style>
  <w:style w:type="paragraph" w:customStyle="1" w:styleId="xl106">
    <w:name w:val="xl106"/>
    <w:basedOn w:val="Normal"/>
    <w:rsid w:val="002C194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cs="Arial"/>
      <w:sz w:val="16"/>
      <w:szCs w:val="16"/>
    </w:rPr>
  </w:style>
  <w:style w:type="paragraph" w:customStyle="1" w:styleId="xl107">
    <w:name w:val="xl107"/>
    <w:basedOn w:val="Normal"/>
    <w:rsid w:val="002C1945"/>
    <w:pPr>
      <w:pBdr>
        <w:top w:val="single" w:sz="4" w:space="0" w:color="auto"/>
        <w:bottom w:val="single" w:sz="4" w:space="0" w:color="auto"/>
      </w:pBdr>
      <w:spacing w:before="100" w:beforeAutospacing="1" w:after="100" w:afterAutospacing="1" w:line="240" w:lineRule="auto"/>
      <w:jc w:val="center"/>
      <w:textAlignment w:val="center"/>
    </w:pPr>
    <w:rPr>
      <w:rFonts w:cs="Arial"/>
      <w:sz w:val="16"/>
      <w:szCs w:val="16"/>
    </w:rPr>
  </w:style>
  <w:style w:type="paragraph" w:customStyle="1" w:styleId="xl108">
    <w:name w:val="xl108"/>
    <w:basedOn w:val="Normal"/>
    <w:rsid w:val="002C19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6"/>
      <w:szCs w:val="16"/>
    </w:rPr>
  </w:style>
  <w:style w:type="paragraph" w:customStyle="1" w:styleId="xl63">
    <w:name w:val="xl63"/>
    <w:basedOn w:val="Normal"/>
    <w:rsid w:val="000A074F"/>
    <w:pPr>
      <w:pBdr>
        <w:top w:val="single" w:sz="4" w:space="0" w:color="auto"/>
        <w:bottom w:val="single" w:sz="4" w:space="0" w:color="auto"/>
        <w:right w:val="single" w:sz="4" w:space="0" w:color="auto"/>
      </w:pBdr>
      <w:spacing w:before="100" w:beforeAutospacing="1" w:after="100" w:afterAutospacing="1" w:line="240" w:lineRule="auto"/>
    </w:pPr>
    <w:rPr>
      <w:rFonts w:cs="Arial"/>
      <w:sz w:val="16"/>
      <w:szCs w:val="16"/>
    </w:rPr>
  </w:style>
  <w:style w:type="paragraph" w:customStyle="1" w:styleId="xl64">
    <w:name w:val="xl64"/>
    <w:basedOn w:val="Normal"/>
    <w:rsid w:val="000A074F"/>
    <w:pPr>
      <w:pBdr>
        <w:top w:val="single" w:sz="4" w:space="0" w:color="auto"/>
        <w:left w:val="single" w:sz="4" w:space="0" w:color="auto"/>
        <w:right w:val="single" w:sz="4" w:space="0" w:color="auto"/>
      </w:pBdr>
      <w:shd w:val="pct25" w:color="000000" w:fill="D9D9D9"/>
      <w:spacing w:before="100" w:beforeAutospacing="1" w:after="100" w:afterAutospacing="1" w:line="240" w:lineRule="auto"/>
      <w:jc w:val="center"/>
    </w:pPr>
    <w:rPr>
      <w:rFonts w:cs="Arial"/>
      <w:sz w:val="16"/>
      <w:szCs w:val="16"/>
    </w:rPr>
  </w:style>
  <w:style w:type="paragraph" w:customStyle="1" w:styleId="tblRad">
    <w:name w:val="tblRad"/>
    <w:rsid w:val="007B4EE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7B4EE3"/>
  </w:style>
  <w:style w:type="paragraph" w:customStyle="1" w:styleId="tbl2LinjeSumBold">
    <w:name w:val="tbl2LinjeSumBold"/>
    <w:basedOn w:val="tblRad"/>
    <w:rsid w:val="007B4EE3"/>
    <w:rPr>
      <w:b/>
    </w:rPr>
  </w:style>
  <w:style w:type="paragraph" w:customStyle="1" w:styleId="tblDelsum1">
    <w:name w:val="tblDelsum1"/>
    <w:basedOn w:val="tblRad"/>
    <w:rsid w:val="007B4EE3"/>
    <w:rPr>
      <w:i/>
    </w:rPr>
  </w:style>
  <w:style w:type="paragraph" w:customStyle="1" w:styleId="tblDelsum1-Kapittel">
    <w:name w:val="tblDelsum1 - Kapittel"/>
    <w:basedOn w:val="tblDelsum1"/>
    <w:rsid w:val="007B4EE3"/>
    <w:pPr>
      <w:keepNext w:val="0"/>
    </w:pPr>
  </w:style>
  <w:style w:type="paragraph" w:customStyle="1" w:styleId="tblDelsum2">
    <w:name w:val="tblDelsum2"/>
    <w:basedOn w:val="tblRad"/>
    <w:rsid w:val="007B4EE3"/>
    <w:rPr>
      <w:b/>
      <w:i/>
    </w:rPr>
  </w:style>
  <w:style w:type="paragraph" w:customStyle="1" w:styleId="tblDelsum2-Kapittel">
    <w:name w:val="tblDelsum2 - Kapittel"/>
    <w:basedOn w:val="tblDelsum2"/>
    <w:rsid w:val="007B4EE3"/>
    <w:pPr>
      <w:keepNext w:val="0"/>
    </w:pPr>
  </w:style>
  <w:style w:type="paragraph" w:customStyle="1" w:styleId="tblTabelloverskrift">
    <w:name w:val="tblTabelloverskrift"/>
    <w:rsid w:val="007B4EE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7B4EE3"/>
    <w:pPr>
      <w:spacing w:after="0"/>
      <w:jc w:val="right"/>
    </w:pPr>
    <w:rPr>
      <w:b w:val="0"/>
      <w:caps w:val="0"/>
      <w:sz w:val="16"/>
    </w:rPr>
  </w:style>
  <w:style w:type="paragraph" w:customStyle="1" w:styleId="tblKategoriOverskrift">
    <w:name w:val="tblKategoriOverskrift"/>
    <w:basedOn w:val="tblRad"/>
    <w:rsid w:val="007B4EE3"/>
    <w:pPr>
      <w:spacing w:before="120"/>
    </w:pPr>
    <w:rPr>
      <w:b/>
    </w:rPr>
  </w:style>
  <w:style w:type="paragraph" w:customStyle="1" w:styleId="tblKolonneoverskrift">
    <w:name w:val="tblKolonneoverskrift"/>
    <w:basedOn w:val="Normal"/>
    <w:rsid w:val="007B4EE3"/>
    <w:pPr>
      <w:keepNext/>
      <w:keepLines/>
      <w:spacing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B4EE3"/>
    <w:pPr>
      <w:spacing w:after="360"/>
      <w:jc w:val="center"/>
    </w:pPr>
    <w:rPr>
      <w:b w:val="0"/>
      <w:caps w:val="0"/>
    </w:rPr>
  </w:style>
  <w:style w:type="paragraph" w:customStyle="1" w:styleId="tblKolonneoverskrift-Vedtak">
    <w:name w:val="tblKolonneoverskrift - Vedtak"/>
    <w:basedOn w:val="tblTabelloverskrift-Vedtak"/>
    <w:rsid w:val="007B4EE3"/>
    <w:pPr>
      <w:spacing w:after="0"/>
    </w:pPr>
  </w:style>
  <w:style w:type="paragraph" w:customStyle="1" w:styleId="tblOverskrift-Vedtak">
    <w:name w:val="tblOverskrift - Vedtak"/>
    <w:basedOn w:val="tblRad"/>
    <w:rsid w:val="007B4EE3"/>
    <w:pPr>
      <w:spacing w:before="360"/>
      <w:jc w:val="center"/>
    </w:pPr>
  </w:style>
  <w:style w:type="paragraph" w:customStyle="1" w:styleId="tblRadBold">
    <w:name w:val="tblRadBold"/>
    <w:basedOn w:val="tblRad"/>
    <w:rsid w:val="007B4EE3"/>
    <w:rPr>
      <w:b/>
    </w:rPr>
  </w:style>
  <w:style w:type="paragraph" w:customStyle="1" w:styleId="tblRadItalic">
    <w:name w:val="tblRadItalic"/>
    <w:basedOn w:val="tblRad"/>
    <w:rsid w:val="007B4EE3"/>
    <w:rPr>
      <w:i/>
    </w:rPr>
  </w:style>
  <w:style w:type="paragraph" w:customStyle="1" w:styleId="tblRadItalicSiste">
    <w:name w:val="tblRadItalicSiste"/>
    <w:basedOn w:val="tblRadItalic"/>
    <w:rsid w:val="007B4EE3"/>
  </w:style>
  <w:style w:type="paragraph" w:customStyle="1" w:styleId="tblRadMedLuft">
    <w:name w:val="tblRadMedLuft"/>
    <w:basedOn w:val="tblRad"/>
    <w:rsid w:val="007B4EE3"/>
    <w:pPr>
      <w:spacing w:before="120"/>
    </w:pPr>
  </w:style>
  <w:style w:type="paragraph" w:customStyle="1" w:styleId="tblRadMedLuftSiste">
    <w:name w:val="tblRadMedLuftSiste"/>
    <w:basedOn w:val="tblRadMedLuft"/>
    <w:rsid w:val="007B4EE3"/>
    <w:pPr>
      <w:spacing w:after="120"/>
    </w:pPr>
  </w:style>
  <w:style w:type="paragraph" w:customStyle="1" w:styleId="tblRadMedLuftSiste-Vedtak">
    <w:name w:val="tblRadMedLuftSiste - Vedtak"/>
    <w:basedOn w:val="tblRadMedLuftSiste"/>
    <w:rsid w:val="007B4EE3"/>
    <w:pPr>
      <w:keepNext w:val="0"/>
    </w:pPr>
  </w:style>
  <w:style w:type="paragraph" w:customStyle="1" w:styleId="tblRadSiste">
    <w:name w:val="tblRadSiste"/>
    <w:basedOn w:val="tblRad"/>
    <w:rsid w:val="007B4EE3"/>
  </w:style>
  <w:style w:type="paragraph" w:customStyle="1" w:styleId="tblSluttsum">
    <w:name w:val="tblSluttsum"/>
    <w:basedOn w:val="tblRad"/>
    <w:rsid w:val="007B4EE3"/>
    <w:pPr>
      <w:spacing w:before="120"/>
    </w:pPr>
    <w:rPr>
      <w:b/>
      <w:i/>
    </w:rPr>
  </w:style>
  <w:style w:type="character" w:styleId="Ulstomtale">
    <w:name w:val="Unresolved Mention"/>
    <w:basedOn w:val="Standardskriftforavsnitt"/>
    <w:uiPriority w:val="99"/>
    <w:semiHidden/>
    <w:unhideWhenUsed/>
    <w:rsid w:val="00DF1EC8"/>
    <w:rPr>
      <w:color w:val="605E5C"/>
      <w:shd w:val="clear" w:color="auto" w:fill="E1DFDD"/>
    </w:rPr>
  </w:style>
  <w:style w:type="numbering" w:customStyle="1" w:styleId="Ingenliste1">
    <w:name w:val="Ingen liste1"/>
    <w:next w:val="Ingenliste"/>
    <w:uiPriority w:val="99"/>
    <w:semiHidden/>
    <w:unhideWhenUsed/>
    <w:rsid w:val="0076277C"/>
  </w:style>
  <w:style w:type="numbering" w:customStyle="1" w:styleId="l-ListeStilMal1">
    <w:name w:val="l-ListeStilMal1"/>
    <w:uiPriority w:val="99"/>
    <w:rsid w:val="0076277C"/>
  </w:style>
  <w:style w:type="numbering" w:customStyle="1" w:styleId="AlfaListeStil1">
    <w:name w:val="AlfaListeStil1"/>
    <w:uiPriority w:val="99"/>
    <w:rsid w:val="0076277C"/>
  </w:style>
  <w:style w:type="numbering" w:customStyle="1" w:styleId="l-AlfaListeStil1">
    <w:name w:val="l-AlfaListeStil1"/>
    <w:uiPriority w:val="99"/>
    <w:rsid w:val="0076277C"/>
  </w:style>
  <w:style w:type="numbering" w:customStyle="1" w:styleId="l-NummerertListeStil1">
    <w:name w:val="l-NummerertListeStil1"/>
    <w:uiPriority w:val="99"/>
    <w:rsid w:val="0076277C"/>
  </w:style>
  <w:style w:type="numbering" w:customStyle="1" w:styleId="NrListeStil1">
    <w:name w:val="NrListeStil1"/>
    <w:uiPriority w:val="99"/>
    <w:rsid w:val="0076277C"/>
  </w:style>
  <w:style w:type="numbering" w:customStyle="1" w:styleId="OpplistingListeStil1">
    <w:name w:val="OpplistingListeStil1"/>
    <w:uiPriority w:val="99"/>
    <w:rsid w:val="0076277C"/>
  </w:style>
  <w:style w:type="numbering" w:customStyle="1" w:styleId="OverskrifterListeStil1">
    <w:name w:val="OverskrifterListeStil1"/>
    <w:uiPriority w:val="99"/>
    <w:rsid w:val="0076277C"/>
  </w:style>
  <w:style w:type="numbering" w:customStyle="1" w:styleId="RomListeStil1">
    <w:name w:val="RomListeStil1"/>
    <w:uiPriority w:val="99"/>
    <w:rsid w:val="0076277C"/>
  </w:style>
  <w:style w:type="numbering" w:customStyle="1" w:styleId="StrekListeStil1">
    <w:name w:val="StrekListeStil1"/>
    <w:uiPriority w:val="99"/>
    <w:rsid w:val="0076277C"/>
  </w:style>
  <w:style w:type="numbering" w:customStyle="1" w:styleId="Ingenliste2">
    <w:name w:val="Ingen liste2"/>
    <w:next w:val="Ingenliste"/>
    <w:uiPriority w:val="99"/>
    <w:semiHidden/>
    <w:unhideWhenUsed/>
    <w:rsid w:val="008A3DB0"/>
  </w:style>
  <w:style w:type="numbering" w:customStyle="1" w:styleId="l-ListeStilMal2">
    <w:name w:val="l-ListeStilMal2"/>
    <w:uiPriority w:val="99"/>
    <w:rsid w:val="008A3DB0"/>
  </w:style>
  <w:style w:type="numbering" w:customStyle="1" w:styleId="AlfaListeStil2">
    <w:name w:val="AlfaListeStil2"/>
    <w:uiPriority w:val="99"/>
    <w:rsid w:val="008A3DB0"/>
  </w:style>
  <w:style w:type="numbering" w:customStyle="1" w:styleId="l-AlfaListeStil2">
    <w:name w:val="l-AlfaListeStil2"/>
    <w:uiPriority w:val="99"/>
    <w:rsid w:val="008A3DB0"/>
  </w:style>
  <w:style w:type="numbering" w:customStyle="1" w:styleId="l-NummerertListeStil2">
    <w:name w:val="l-NummerertListeStil2"/>
    <w:uiPriority w:val="99"/>
    <w:rsid w:val="008A3DB0"/>
  </w:style>
  <w:style w:type="numbering" w:customStyle="1" w:styleId="NrListeStil2">
    <w:name w:val="NrListeStil2"/>
    <w:uiPriority w:val="99"/>
    <w:rsid w:val="008A3DB0"/>
  </w:style>
  <w:style w:type="numbering" w:customStyle="1" w:styleId="OpplistingListeStil2">
    <w:name w:val="OpplistingListeStil2"/>
    <w:uiPriority w:val="99"/>
    <w:rsid w:val="008A3DB0"/>
  </w:style>
  <w:style w:type="numbering" w:customStyle="1" w:styleId="OverskrifterListeStil2">
    <w:name w:val="OverskrifterListeStil2"/>
    <w:uiPriority w:val="99"/>
    <w:rsid w:val="008A3DB0"/>
  </w:style>
  <w:style w:type="numbering" w:customStyle="1" w:styleId="RomListeStil2">
    <w:name w:val="RomListeStil2"/>
    <w:uiPriority w:val="99"/>
    <w:rsid w:val="008A3DB0"/>
  </w:style>
  <w:style w:type="numbering" w:customStyle="1" w:styleId="StrekListeStil2">
    <w:name w:val="StrekListeStil2"/>
    <w:uiPriority w:val="99"/>
    <w:rsid w:val="008A3DB0"/>
  </w:style>
  <w:style w:type="numbering" w:customStyle="1" w:styleId="Ingenliste3">
    <w:name w:val="Ingen liste3"/>
    <w:next w:val="Ingenliste"/>
    <w:uiPriority w:val="99"/>
    <w:semiHidden/>
    <w:unhideWhenUsed/>
    <w:rsid w:val="008A3DB0"/>
  </w:style>
  <w:style w:type="numbering" w:customStyle="1" w:styleId="l-ListeStilMal3">
    <w:name w:val="l-ListeStilMal3"/>
    <w:uiPriority w:val="99"/>
    <w:rsid w:val="008A3DB0"/>
  </w:style>
  <w:style w:type="numbering" w:customStyle="1" w:styleId="AlfaListeStil3">
    <w:name w:val="AlfaListeStil3"/>
    <w:uiPriority w:val="99"/>
    <w:rsid w:val="008A3DB0"/>
  </w:style>
  <w:style w:type="numbering" w:customStyle="1" w:styleId="l-AlfaListeStil3">
    <w:name w:val="l-AlfaListeStil3"/>
    <w:uiPriority w:val="99"/>
    <w:rsid w:val="008A3DB0"/>
  </w:style>
  <w:style w:type="numbering" w:customStyle="1" w:styleId="l-NummerertListeStil3">
    <w:name w:val="l-NummerertListeStil3"/>
    <w:uiPriority w:val="99"/>
    <w:rsid w:val="008A3DB0"/>
  </w:style>
  <w:style w:type="numbering" w:customStyle="1" w:styleId="NrListeStil3">
    <w:name w:val="NrListeStil3"/>
    <w:uiPriority w:val="99"/>
    <w:rsid w:val="008A3DB0"/>
  </w:style>
  <w:style w:type="numbering" w:customStyle="1" w:styleId="OpplistingListeStil3">
    <w:name w:val="OpplistingListeStil3"/>
    <w:uiPriority w:val="99"/>
    <w:rsid w:val="008A3DB0"/>
  </w:style>
  <w:style w:type="numbering" w:customStyle="1" w:styleId="OverskrifterListeStil3">
    <w:name w:val="OverskrifterListeStil3"/>
    <w:uiPriority w:val="99"/>
    <w:rsid w:val="008A3DB0"/>
  </w:style>
  <w:style w:type="numbering" w:customStyle="1" w:styleId="RomListeStil3">
    <w:name w:val="RomListeStil3"/>
    <w:uiPriority w:val="99"/>
    <w:rsid w:val="008A3DB0"/>
  </w:style>
  <w:style w:type="numbering" w:customStyle="1" w:styleId="StrekListeStil3">
    <w:name w:val="StrekListeStil3"/>
    <w:uiPriority w:val="99"/>
    <w:rsid w:val="008A3DB0"/>
  </w:style>
  <w:style w:type="paragraph" w:customStyle="1" w:styleId="Overskriftniv2-Calibrilight">
    <w:name w:val="Overskrift nivå 2 - Calibri light"/>
    <w:basedOn w:val="Normal"/>
    <w:link w:val="Overskriftniv2-CalibrilightTegn"/>
    <w:qFormat/>
    <w:rsid w:val="00163BA6"/>
    <w:rPr>
      <w:rFonts w:asciiTheme="majorHAnsi" w:hAnsiTheme="majorHAnsi" w:cstheme="majorHAnsi"/>
      <w:sz w:val="28"/>
      <w:szCs w:val="28"/>
    </w:rPr>
  </w:style>
  <w:style w:type="character" w:customStyle="1" w:styleId="Overskriftniv2-CalibrilightTegn">
    <w:name w:val="Overskrift nivå 2 - Calibri light Tegn"/>
    <w:basedOn w:val="Standardskriftforavsnitt"/>
    <w:link w:val="Overskriftniv2-Calibrilight"/>
    <w:rsid w:val="00163BA6"/>
    <w:rPr>
      <w:rFonts w:asciiTheme="majorHAnsi" w:hAnsiTheme="majorHAnsi" w:cstheme="majorHAnsi"/>
      <w:color w:val="000000" w:themeColor="text1"/>
      <w:kern w:val="2"/>
      <w:sz w:val="28"/>
      <w:szCs w:val="28"/>
      <w14:ligatures w14:val="standardContextual"/>
    </w:rPr>
  </w:style>
  <w:style w:type="paragraph" w:customStyle="1" w:styleId="pf0">
    <w:name w:val="pf0"/>
    <w:basedOn w:val="Normal"/>
    <w:rsid w:val="00163BA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f01">
    <w:name w:val="cf01"/>
    <w:basedOn w:val="Standardskriftforavsnitt"/>
    <w:rsid w:val="00163BA6"/>
    <w:rPr>
      <w:rFonts w:ascii="Segoe UI" w:hAnsi="Segoe UI" w:cs="Segoe UI" w:hint="default"/>
      <w:b/>
      <w:bCs/>
      <w:sz w:val="18"/>
      <w:szCs w:val="18"/>
    </w:rPr>
  </w:style>
  <w:style w:type="character" w:customStyle="1" w:styleId="cf21">
    <w:name w:val="cf21"/>
    <w:basedOn w:val="Standardskriftforavsnitt"/>
    <w:rsid w:val="00163BA6"/>
    <w:rPr>
      <w:rFonts w:ascii="Segoe UI" w:hAnsi="Segoe UI" w:cs="Segoe UI" w:hint="default"/>
      <w:b/>
      <w:bCs/>
      <w:color w:val="FF0000"/>
      <w:sz w:val="18"/>
      <w:szCs w:val="18"/>
    </w:rPr>
  </w:style>
  <w:style w:type="character" w:customStyle="1" w:styleId="cf31">
    <w:name w:val="cf31"/>
    <w:basedOn w:val="Standardskriftforavsnitt"/>
    <w:rsid w:val="00163BA6"/>
    <w:rPr>
      <w:rFonts w:ascii="Segoe UI" w:hAnsi="Segoe UI" w:cs="Segoe UI" w:hint="default"/>
      <w:b/>
      <w:bCs/>
      <w:sz w:val="18"/>
      <w:szCs w:val="18"/>
      <w:shd w:val="clear" w:color="auto" w:fill="FFFF00"/>
    </w:rPr>
  </w:style>
  <w:style w:type="numbering" w:customStyle="1" w:styleId="Ingenliste4">
    <w:name w:val="Ingen liste4"/>
    <w:next w:val="Ingenliste"/>
    <w:uiPriority w:val="99"/>
    <w:semiHidden/>
    <w:unhideWhenUsed/>
    <w:rsid w:val="00163BA6"/>
  </w:style>
  <w:style w:type="numbering" w:customStyle="1" w:styleId="l-ListeStilMal4">
    <w:name w:val="l-ListeStilMal4"/>
    <w:uiPriority w:val="99"/>
    <w:rsid w:val="00163BA6"/>
  </w:style>
  <w:style w:type="numbering" w:customStyle="1" w:styleId="AlfaListeStil4">
    <w:name w:val="AlfaListeStil4"/>
    <w:uiPriority w:val="99"/>
    <w:rsid w:val="00163BA6"/>
  </w:style>
  <w:style w:type="numbering" w:customStyle="1" w:styleId="l-AlfaListeStil4">
    <w:name w:val="l-AlfaListeStil4"/>
    <w:uiPriority w:val="99"/>
    <w:rsid w:val="00163BA6"/>
  </w:style>
  <w:style w:type="numbering" w:customStyle="1" w:styleId="l-NummerertListeStil4">
    <w:name w:val="l-NummerertListeStil4"/>
    <w:uiPriority w:val="99"/>
    <w:rsid w:val="00163BA6"/>
  </w:style>
  <w:style w:type="numbering" w:customStyle="1" w:styleId="NrListeStil4">
    <w:name w:val="NrListeStil4"/>
    <w:uiPriority w:val="99"/>
    <w:rsid w:val="00163BA6"/>
  </w:style>
  <w:style w:type="numbering" w:customStyle="1" w:styleId="OpplistingListeStil4">
    <w:name w:val="OpplistingListeStil4"/>
    <w:uiPriority w:val="99"/>
    <w:rsid w:val="00163BA6"/>
  </w:style>
  <w:style w:type="numbering" w:customStyle="1" w:styleId="OverskrifterListeStil4">
    <w:name w:val="OverskrifterListeStil4"/>
    <w:uiPriority w:val="99"/>
    <w:rsid w:val="00163BA6"/>
  </w:style>
  <w:style w:type="numbering" w:customStyle="1" w:styleId="RomListeStil4">
    <w:name w:val="RomListeStil4"/>
    <w:uiPriority w:val="99"/>
    <w:rsid w:val="00163BA6"/>
  </w:style>
  <w:style w:type="numbering" w:customStyle="1" w:styleId="StrekListeStil4">
    <w:name w:val="StrekListeStil4"/>
    <w:uiPriority w:val="99"/>
    <w:rsid w:val="0016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602291">
      <w:bodyDiv w:val="1"/>
      <w:marLeft w:val="0"/>
      <w:marRight w:val="0"/>
      <w:marTop w:val="0"/>
      <w:marBottom w:val="0"/>
      <w:divBdr>
        <w:top w:val="none" w:sz="0" w:space="0" w:color="auto"/>
        <w:left w:val="none" w:sz="0" w:space="0" w:color="auto"/>
        <w:bottom w:val="none" w:sz="0" w:space="0" w:color="auto"/>
        <w:right w:val="none" w:sz="0" w:space="0" w:color="auto"/>
      </w:divBdr>
    </w:div>
    <w:div w:id="670717921">
      <w:bodyDiv w:val="1"/>
      <w:marLeft w:val="0"/>
      <w:marRight w:val="0"/>
      <w:marTop w:val="0"/>
      <w:marBottom w:val="0"/>
      <w:divBdr>
        <w:top w:val="none" w:sz="0" w:space="0" w:color="auto"/>
        <w:left w:val="none" w:sz="0" w:space="0" w:color="auto"/>
        <w:bottom w:val="none" w:sz="0" w:space="0" w:color="auto"/>
        <w:right w:val="none" w:sz="0" w:space="0" w:color="auto"/>
      </w:divBdr>
    </w:div>
    <w:div w:id="671375868">
      <w:bodyDiv w:val="1"/>
      <w:marLeft w:val="0"/>
      <w:marRight w:val="0"/>
      <w:marTop w:val="0"/>
      <w:marBottom w:val="0"/>
      <w:divBdr>
        <w:top w:val="none" w:sz="0" w:space="0" w:color="auto"/>
        <w:left w:val="none" w:sz="0" w:space="0" w:color="auto"/>
        <w:bottom w:val="none" w:sz="0" w:space="0" w:color="auto"/>
        <w:right w:val="none" w:sz="0" w:space="0" w:color="auto"/>
      </w:divBdr>
    </w:div>
    <w:div w:id="759133406">
      <w:bodyDiv w:val="1"/>
      <w:marLeft w:val="0"/>
      <w:marRight w:val="0"/>
      <w:marTop w:val="0"/>
      <w:marBottom w:val="0"/>
      <w:divBdr>
        <w:top w:val="none" w:sz="0" w:space="0" w:color="auto"/>
        <w:left w:val="none" w:sz="0" w:space="0" w:color="auto"/>
        <w:bottom w:val="none" w:sz="0" w:space="0" w:color="auto"/>
        <w:right w:val="none" w:sz="0" w:space="0" w:color="auto"/>
      </w:divBdr>
    </w:div>
    <w:div w:id="760369414">
      <w:bodyDiv w:val="1"/>
      <w:marLeft w:val="0"/>
      <w:marRight w:val="0"/>
      <w:marTop w:val="0"/>
      <w:marBottom w:val="0"/>
      <w:divBdr>
        <w:top w:val="none" w:sz="0" w:space="0" w:color="auto"/>
        <w:left w:val="none" w:sz="0" w:space="0" w:color="auto"/>
        <w:bottom w:val="none" w:sz="0" w:space="0" w:color="auto"/>
        <w:right w:val="none" w:sz="0" w:space="0" w:color="auto"/>
      </w:divBdr>
    </w:div>
    <w:div w:id="982198525">
      <w:bodyDiv w:val="1"/>
      <w:marLeft w:val="0"/>
      <w:marRight w:val="0"/>
      <w:marTop w:val="0"/>
      <w:marBottom w:val="0"/>
      <w:divBdr>
        <w:top w:val="none" w:sz="0" w:space="0" w:color="auto"/>
        <w:left w:val="none" w:sz="0" w:space="0" w:color="auto"/>
        <w:bottom w:val="none" w:sz="0" w:space="0" w:color="auto"/>
        <w:right w:val="none" w:sz="0" w:space="0" w:color="auto"/>
      </w:divBdr>
    </w:div>
    <w:div w:id="1228806347">
      <w:bodyDiv w:val="1"/>
      <w:marLeft w:val="0"/>
      <w:marRight w:val="0"/>
      <w:marTop w:val="0"/>
      <w:marBottom w:val="0"/>
      <w:divBdr>
        <w:top w:val="none" w:sz="0" w:space="0" w:color="auto"/>
        <w:left w:val="none" w:sz="0" w:space="0" w:color="auto"/>
        <w:bottom w:val="none" w:sz="0" w:space="0" w:color="auto"/>
        <w:right w:val="none" w:sz="0" w:space="0" w:color="auto"/>
      </w:divBdr>
    </w:div>
    <w:div w:id="1426002567">
      <w:bodyDiv w:val="1"/>
      <w:marLeft w:val="0"/>
      <w:marRight w:val="0"/>
      <w:marTop w:val="0"/>
      <w:marBottom w:val="0"/>
      <w:divBdr>
        <w:top w:val="none" w:sz="0" w:space="0" w:color="auto"/>
        <w:left w:val="none" w:sz="0" w:space="0" w:color="auto"/>
        <w:bottom w:val="none" w:sz="0" w:space="0" w:color="auto"/>
        <w:right w:val="none" w:sz="0" w:space="0" w:color="auto"/>
      </w:divBdr>
    </w:div>
    <w:div w:id="1602836297">
      <w:bodyDiv w:val="1"/>
      <w:marLeft w:val="0"/>
      <w:marRight w:val="0"/>
      <w:marTop w:val="0"/>
      <w:marBottom w:val="0"/>
      <w:divBdr>
        <w:top w:val="none" w:sz="0" w:space="0" w:color="auto"/>
        <w:left w:val="none" w:sz="0" w:space="0" w:color="auto"/>
        <w:bottom w:val="none" w:sz="0" w:space="0" w:color="auto"/>
        <w:right w:val="none" w:sz="0" w:space="0" w:color="auto"/>
      </w:divBdr>
    </w:div>
    <w:div w:id="1942493350">
      <w:bodyDiv w:val="1"/>
      <w:marLeft w:val="0"/>
      <w:marRight w:val="0"/>
      <w:marTop w:val="0"/>
      <w:marBottom w:val="0"/>
      <w:divBdr>
        <w:top w:val="none" w:sz="0" w:space="0" w:color="auto"/>
        <w:left w:val="none" w:sz="0" w:space="0" w:color="auto"/>
        <w:bottom w:val="none" w:sz="0" w:space="0" w:color="auto"/>
        <w:right w:val="none" w:sz="0" w:space="0" w:color="auto"/>
      </w:divBdr>
    </w:div>
    <w:div w:id="1960254962">
      <w:bodyDiv w:val="1"/>
      <w:marLeft w:val="0"/>
      <w:marRight w:val="0"/>
      <w:marTop w:val="0"/>
      <w:marBottom w:val="0"/>
      <w:divBdr>
        <w:top w:val="none" w:sz="0" w:space="0" w:color="auto"/>
        <w:left w:val="none" w:sz="0" w:space="0" w:color="auto"/>
        <w:bottom w:val="none" w:sz="0" w:space="0" w:color="auto"/>
        <w:right w:val="none" w:sz="0" w:space="0" w:color="auto"/>
      </w:divBdr>
    </w:div>
    <w:div w:id="2031829881">
      <w:bodyDiv w:val="1"/>
      <w:marLeft w:val="0"/>
      <w:marRight w:val="0"/>
      <w:marTop w:val="0"/>
      <w:marBottom w:val="0"/>
      <w:divBdr>
        <w:top w:val="none" w:sz="0" w:space="0" w:color="auto"/>
        <w:left w:val="none" w:sz="0" w:space="0" w:color="auto"/>
        <w:bottom w:val="none" w:sz="0" w:space="0" w:color="auto"/>
        <w:right w:val="none" w:sz="0" w:space="0" w:color="auto"/>
      </w:divBdr>
    </w:div>
    <w:div w:id="2067870009">
      <w:bodyDiv w:val="1"/>
      <w:marLeft w:val="0"/>
      <w:marRight w:val="0"/>
      <w:marTop w:val="0"/>
      <w:marBottom w:val="0"/>
      <w:divBdr>
        <w:top w:val="none" w:sz="0" w:space="0" w:color="auto"/>
        <w:left w:val="none" w:sz="0" w:space="0" w:color="auto"/>
        <w:bottom w:val="none" w:sz="0" w:space="0" w:color="auto"/>
        <w:right w:val="none" w:sz="0" w:space="0" w:color="auto"/>
      </w:divBdr>
    </w:div>
    <w:div w:id="2096050030">
      <w:bodyDiv w:val="1"/>
      <w:marLeft w:val="0"/>
      <w:marRight w:val="0"/>
      <w:marTop w:val="0"/>
      <w:marBottom w:val="0"/>
      <w:divBdr>
        <w:top w:val="none" w:sz="0" w:space="0" w:color="auto"/>
        <w:left w:val="none" w:sz="0" w:space="0" w:color="auto"/>
        <w:bottom w:val="none" w:sz="0" w:space="0" w:color="auto"/>
        <w:right w:val="none" w:sz="0" w:space="0" w:color="auto"/>
      </w:divBdr>
    </w:div>
    <w:div w:id="21134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FED926F51B64F44CA6751D7E0E01A96B" ma:contentTypeVersion="26" ma:contentTypeDescription="Opprett et nytt dokument." ma:contentTypeScope="" ma:versionID="3d3a8278bfbd8940fe2e97b96ca00889">
  <xsd:schema xmlns:xsd="http://www.w3.org/2001/XMLSchema" xmlns:xs="http://www.w3.org/2001/XMLSchema" xmlns:p="http://schemas.microsoft.com/office/2006/metadata/properties" xmlns:ns1="http://schemas.microsoft.com/sharepoint/v3" xmlns:ns2="3c260c0a-a4d9-47ca-9140-4029eeb8a17e" xmlns:ns3="793ad56b-b905-482f-99c7-e0ad214f35d2" xmlns:ns4="ca9bdb0a-635e-49f7-93ab-179f5f16f8af" xmlns:ns5="417450a5-d63c-455f-97c7-03ca1c185fde" xmlns:ns6="http://schemas.microsoft.com/sharepoint/v4" targetNamespace="http://schemas.microsoft.com/office/2006/metadata/properties" ma:root="true" ma:fieldsID="3263764d30fd789445f111c750677506" ns1:_="" ns2:_="" ns3:_="" ns4:_="" ns5:_="" ns6:_="">
    <xsd:import namespace="http://schemas.microsoft.com/sharepoint/v3"/>
    <xsd:import namespace="3c260c0a-a4d9-47ca-9140-4029eeb8a17e"/>
    <xsd:import namespace="793ad56b-b905-482f-99c7-e0ad214f35d2"/>
    <xsd:import namespace="ca9bdb0a-635e-49f7-93ab-179f5f16f8af"/>
    <xsd:import namespace="417450a5-d63c-455f-97c7-03ca1c185fde"/>
    <xsd:import namespace="http://schemas.microsoft.com/sharepoint/v4"/>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4:N_x00f8_kkelord" minOccurs="0"/>
                <xsd:element ref="ns5:_x00c5_r" minOccurs="0"/>
                <xsd:element ref="ns2:DssNotater" minOccurs="0"/>
                <xsd:element ref="ns4:Forfattere" minOccurs="0"/>
                <xsd:element ref="ns2:SharedWithUs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60c0a-a4d9-47ca-9140-4029eeb8a17e"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hidden="true" ma:list="{01648488-8616-4250-9aad-6dea1d17ade5}" ma:internalName="DssRelaterteOppgaver" ma:readOnly="false" ma:showField="Title"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readOnly="false"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readOnly="false"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readOnly="false"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27a6005e-48ac-4dc5-888f-1b5fa8552318"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db2a2378-954b-4623-8580-4e4eb7c209f7}" ma:internalName="TaxCatchAll" ma:showField="CatchAllData"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db2a2378-954b-4623-8580-4e4eb7c209f7}" ma:internalName="TaxCatchAllLabel" ma:readOnly="true" ma:showField="CatchAllDataLabel" ma:web="3c260c0a-a4d9-47ca-9140-4029eeb8a17e">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readOnly="false"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9" nillable="true" ma:displayName="Notater" ma:internalName="DssNotater">
      <xsd:simpleType>
        <xsd:restriction base="dms:Note">
          <xsd:maxLength value="255"/>
        </xsd:restriction>
      </xsd:simple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9bdb0a-635e-49f7-93ab-179f5f16f8af" elementFormDefault="qualified">
    <xsd:import namespace="http://schemas.microsoft.com/office/2006/documentManagement/types"/>
    <xsd:import namespace="http://schemas.microsoft.com/office/infopath/2007/PartnerControls"/>
    <xsd:element name="N_x00f8_kkelord" ma:index="27" nillable="true" ma:displayName="Nøkkelord" ma:default="01 Nøkkelord - ikke valgt" ma:format="Dropdown" ma:internalName="N_x00f8_kkelord">
      <xsd:simpleType>
        <xsd:restriction base="dms:Choice">
          <xsd:enumeration value="01 Nøkkelord - ikke valgt"/>
          <xsd:enumeration value="Administrasjon/ Internt for APA"/>
          <xsd:enumeration value="Arbeidsgiverrådet"/>
          <xsd:enumeration value="Arbeidsdokumenter"/>
          <xsd:enumeration value="Beregninger tilbud"/>
          <xsd:enumeration value="Diverse"/>
          <xsd:enumeration value="Endelig HTA"/>
          <xsd:enumeration value="Fellesbestemmelsene og annen tekst HTA"/>
          <xsd:enumeration value="Forhandlings- og tvisteløsningsbestemmelser"/>
          <xsd:enumeration value="HS-krav Akademikerne"/>
          <xsd:enumeration value="HS-krav LO Stat"/>
          <xsd:enumeration value="HS-krav Unio"/>
          <xsd:enumeration value="HS-krav YS Stat"/>
          <xsd:enumeration value="Kommunikasjon"/>
          <xsd:enumeration value="Kompetansemidlene"/>
          <xsd:enumeration value="Krav-tilbud staten"/>
          <xsd:enumeration value="Lønnsproposisjon"/>
          <xsd:enumeration value="Masterfiler - maler"/>
          <xsd:enumeration value="Mekling"/>
          <xsd:enumeration value="Møter med HS-ene"/>
          <xsd:enumeration value="Møter med virksomhetene"/>
          <xsd:enumeration value="Partssammensatte grupper"/>
          <xsd:enumeration value="Protokoller"/>
          <xsd:enumeration value="SBU-dokumenter"/>
          <xsd:enumeration value="Ny lønnsplan for politiet"/>
          <xsd:enumeration value="Streikeberedskap"/>
          <xsd:enumeration value="Økonomi"/>
        </xsd:restriction>
      </xsd:simpleType>
    </xsd:element>
    <xsd:element name="Forfattere" ma:index="30" nillable="true" ma:displayName="Forfattere" ma:hidden="true" ma:list="UserInfo" ma:SharePointGroup="0" ma:internalName="Forfatter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7450a5-d63c-455f-97c7-03ca1c185fde" elementFormDefault="qualified">
    <xsd:import namespace="http://schemas.microsoft.com/office/2006/documentManagement/types"/>
    <xsd:import namespace="http://schemas.microsoft.com/office/infopath/2007/PartnerControls"/>
    <xsd:element name="_x00c5_r" ma:index="28" nillable="true" ma:displayName="År" ma:default="2026" ma:format="Dropdown" ma:internalName="_x00c5_r">
      <xsd:simpleType>
        <xsd:restriction base="dms:Choice">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ssFremhevet xmlns="3c260c0a-a4d9-47ca-9140-4029eeb8a17e">false</DssFremhevet>
    <ofdc76af098e4c7f98490d5710fce5b2 xmlns="3c260c0a-a4d9-47ca-9140-4029eeb8a17e">
      <Terms xmlns="http://schemas.microsoft.com/office/infopath/2007/PartnerControls"/>
    </ofdc76af098e4c7f98490d5710fce5b2>
    <AssignedTo xmlns="http://schemas.microsoft.com/sharepoint/v3">
      <UserInfo>
        <DisplayName/>
        <AccountId xsi:nil="true"/>
        <AccountType/>
      </UserInfo>
    </AssignedTo>
    <DssNotater xmlns="3c260c0a-a4d9-47ca-9140-4029eeb8a17e" xsi:nil="true"/>
    <TaxCatchAll xmlns="3c260c0a-a4d9-47ca-9140-4029eeb8a17e">
      <Value>1</Value>
    </TaxCatchAll>
    <ec4548291c174201804f8d6e346b5e78 xmlns="3c260c0a-a4d9-47ca-9140-4029eeb8a17e">
      <Terms xmlns="http://schemas.microsoft.com/office/infopath/2007/PartnerControls"/>
    </ec4548291c174201804f8d6e346b5e78>
    <l917ce326c5a48e1a29f6235eea1cd41 xmlns="3c260c0a-a4d9-47ca-9140-4029eeb8a17e">
      <Terms xmlns="http://schemas.microsoft.com/office/infopath/2007/PartnerControls"/>
    </l917ce326c5a48e1a29f6235eea1cd41>
    <DssArchivable xmlns="793ad56b-b905-482f-99c7-e0ad214f35d2">false</DssArchivable>
    <a20ae09631c242aba34ef34320889782 xmlns="3c260c0a-a4d9-47ca-9140-4029eeb8a17e">
      <Terms xmlns="http://schemas.microsoft.com/office/infopath/2007/PartnerControls"/>
    </a20ae09631c242aba34ef34320889782>
    <DssWebsakRef xmlns="793ad56b-b905-482f-99c7-e0ad214f35d2" xsi:nil="true"/>
    <f2f49eccf7d24422907cdfb28d82571e xmlns="3c260c0a-a4d9-47ca-9140-4029eeb8a17e">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ja062c7924ed4f31b584a4220ff29390 xmlns="3c260c0a-a4d9-47ca-9140-4029eeb8a17e">
      <Terms xmlns="http://schemas.microsoft.com/office/infopath/2007/PartnerControls"/>
    </ja062c7924ed4f31b584a4220ff29390>
    <DssRelaterteOppgaver xmlns="3c260c0a-a4d9-47ca-9140-4029eeb8a17e"/>
    <N_x00f8_kkelord xmlns="ca9bdb0a-635e-49f7-93ab-179f5f16f8af">Endelig HTA</N_x00f8_kkelord>
    <Forfattere xmlns="ca9bdb0a-635e-49f7-93ab-179f5f16f8af">
      <UserInfo>
        <DisplayName/>
        <AccountId xsi:nil="true"/>
        <AccountType/>
      </UserInfo>
    </Forfattere>
    <_x00c5_r xmlns="417450a5-d63c-455f-97c7-03ca1c185fde">2026</_x00c5_r>
    <IconOverlay xmlns="http://schemas.microsoft.com/sharepoint/v4" xsi:nil="true"/>
  </documentManagement>
</p:properties>
</file>

<file path=customXml/itemProps1.xml><?xml version="1.0" encoding="utf-8"?>
<ds:datastoreItem xmlns:ds="http://schemas.openxmlformats.org/officeDocument/2006/customXml" ds:itemID="{C1DB6C5E-F3FC-461C-B95D-9D56F8AF2538}">
  <ds:schemaRefs>
    <ds:schemaRef ds:uri="http://schemas.microsoft.com/sharepoint/v3/contenttype/forms"/>
  </ds:schemaRefs>
</ds:datastoreItem>
</file>

<file path=customXml/itemProps2.xml><?xml version="1.0" encoding="utf-8"?>
<ds:datastoreItem xmlns:ds="http://schemas.openxmlformats.org/officeDocument/2006/customXml" ds:itemID="{3C991967-D4D4-4864-89A9-9E1652DEE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60c0a-a4d9-47ca-9140-4029eeb8a17e"/>
    <ds:schemaRef ds:uri="793ad56b-b905-482f-99c7-e0ad214f35d2"/>
    <ds:schemaRef ds:uri="ca9bdb0a-635e-49f7-93ab-179f5f16f8af"/>
    <ds:schemaRef ds:uri="417450a5-d63c-455f-97c7-03ca1c185fd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D4E06-DC63-45D0-A3DF-9388DD401D2D}">
  <ds:schemaRefs>
    <ds:schemaRef ds:uri="http://schemas.openxmlformats.org/officeDocument/2006/bibliography"/>
  </ds:schemaRefs>
</ds:datastoreItem>
</file>

<file path=customXml/itemProps4.xml><?xml version="1.0" encoding="utf-8"?>
<ds:datastoreItem xmlns:ds="http://schemas.openxmlformats.org/officeDocument/2006/customXml" ds:itemID="{59C542CC-155B-42F7-9578-EB068BC373CE}">
  <ds:schemaRefs>
    <ds:schemaRef ds:uri="http://purl.org/dc/elements/1.1/"/>
    <ds:schemaRef ds:uri="http://schemas.openxmlformats.org/package/2006/metadata/core-properties"/>
    <ds:schemaRef ds:uri="417450a5-d63c-455f-97c7-03ca1c185fde"/>
    <ds:schemaRef ds:uri="ca9bdb0a-635e-49f7-93ab-179f5f16f8af"/>
    <ds:schemaRef ds:uri="http://purl.org/dc/terms/"/>
    <ds:schemaRef ds:uri="http://schemas.microsoft.com/office/2006/documentManagement/types"/>
    <ds:schemaRef ds:uri="3c260c0a-a4d9-47ca-9140-4029eeb8a17e"/>
    <ds:schemaRef ds:uri="http://purl.org/dc/dcmitype/"/>
    <ds:schemaRef ds:uri="http://schemas.microsoft.com/sharepoint/v3"/>
    <ds:schemaRef ds:uri="http://schemas.microsoft.com/office/infopath/2007/PartnerControls"/>
    <ds:schemaRef ds:uri="http://schemas.microsoft.com/sharepoint/v4"/>
    <ds:schemaRef ds:uri="793ad56b-b905-482f-99c7-e0ad214f35d2"/>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16989</Words>
  <Characters>110264</Characters>
  <Application>Microsoft Office Word</Application>
  <DocSecurity>0</DocSecurity>
  <Lines>5012</Lines>
  <Paragraphs>3029</Paragraphs>
  <ScaleCrop>false</ScaleCrop>
  <HeadingPairs>
    <vt:vector size="2" baseType="variant">
      <vt:variant>
        <vt:lpstr>Tittel</vt:lpstr>
      </vt:variant>
      <vt:variant>
        <vt:i4>1</vt:i4>
      </vt:variant>
    </vt:vector>
  </HeadingPairs>
  <TitlesOfParts>
    <vt:vector size="1" baseType="lpstr">
      <vt:lpstr>HTA 2026-2028 for Akademikerne</vt:lpstr>
    </vt:vector>
  </TitlesOfParts>
  <Company/>
  <LinksUpToDate>false</LinksUpToDate>
  <CharactersWithSpaces>124224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HTA 2026-2028 for LO Stat</dc:title>
  <dc:subject/>
  <dc:creator>Ragnhild Indreeide</dc:creator>
  <cp:keywords/>
  <dc:description/>
  <cp:lastModifiedBy>Ragnhild Indreeide</cp:lastModifiedBy>
  <cp:revision>7</cp:revision>
  <cp:lastPrinted>2025-06-09T08:06:00Z</cp:lastPrinted>
  <dcterms:created xsi:type="dcterms:W3CDTF">2026-06-01T14:39:00Z</dcterms:created>
  <dcterms:modified xsi:type="dcterms:W3CDTF">2026-07-01T10:49:00Z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0x0101002C1B27F07ED111E5A8370800200C9A66010100FED926F51B64F44CA6751D7E0E01A96B</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1;#Kommunal- og moderniseringsdepartementet|d404cf37-cc80-45de-b68c-64051e53934e</vt:lpwstr>
  </property>
  <property fmtid="{D5CDD505-2E9C-101B-9397-08002B2CF9AE}" pid="8" name="DssRomtype">
    <vt:lpwstr/>
  </property>
  <property fmtid="{D5CDD505-2E9C-101B-9397-08002B2CF9AE}" pid="9" name="MSIP_Label_cd69f2a2-b4aa-47ef-83af-68eaca11b74d_Enabled">
    <vt:lpwstr>True</vt:lpwstr>
  </property>
  <property fmtid="{D5CDD505-2E9C-101B-9397-08002B2CF9AE}" pid="10" name="MSIP_Label_cd69f2a2-b4aa-47ef-83af-68eaca11b74d_SiteId">
    <vt:lpwstr>f696e186-1c3b-44cd-bf76-5ace0e7007bd</vt:lpwstr>
  </property>
  <property fmtid="{D5CDD505-2E9C-101B-9397-08002B2CF9AE}" pid="11" name="MSIP_Label_cd69f2a2-b4aa-47ef-83af-68eaca11b74d_Owner">
    <vt:lpwstr>Ragnhild.Indreeide@kmd.dep.no</vt:lpwstr>
  </property>
  <property fmtid="{D5CDD505-2E9C-101B-9397-08002B2CF9AE}" pid="12" name="MSIP_Label_cd69f2a2-b4aa-47ef-83af-68eaca11b74d_SetDate">
    <vt:lpwstr>2019-05-29T08:18:16.5652658Z</vt:lpwstr>
  </property>
  <property fmtid="{D5CDD505-2E9C-101B-9397-08002B2CF9AE}" pid="13" name="MSIP_Label_cd69f2a2-b4aa-47ef-83af-68eaca11b74d_Name">
    <vt:lpwstr>Intern (KMD)</vt:lpwstr>
  </property>
  <property fmtid="{D5CDD505-2E9C-101B-9397-08002B2CF9AE}" pid="14" name="MSIP_Label_cd69f2a2-b4aa-47ef-83af-68eaca11b74d_Application">
    <vt:lpwstr>Microsoft Azure Information Protection</vt:lpwstr>
  </property>
  <property fmtid="{D5CDD505-2E9C-101B-9397-08002B2CF9AE}" pid="15" name="MSIP_Label_cd69f2a2-b4aa-47ef-83af-68eaca11b74d_Extended_MSFT_Method">
    <vt:lpwstr>Automatic</vt:lpwstr>
  </property>
  <property fmtid="{D5CDD505-2E9C-101B-9397-08002B2CF9AE}" pid="16" name="MSIP_Label_b18985c6-4489-4cca-acb8-99e5de85d8fc_Enabled">
    <vt:lpwstr>true</vt:lpwstr>
  </property>
  <property fmtid="{D5CDD505-2E9C-101B-9397-08002B2CF9AE}" pid="17" name="MSIP_Label_b18985c6-4489-4cca-acb8-99e5de85d8fc_SetDate">
    <vt:lpwstr>2025-06-08T13:19:41Z</vt:lpwstr>
  </property>
  <property fmtid="{D5CDD505-2E9C-101B-9397-08002B2CF9AE}" pid="18" name="MSIP_Label_b18985c6-4489-4cca-acb8-99e5de85d8fc_Method">
    <vt:lpwstr>Privileged</vt:lpwstr>
  </property>
  <property fmtid="{D5CDD505-2E9C-101B-9397-08002B2CF9AE}" pid="19" name="MSIP_Label_b18985c6-4489-4cca-acb8-99e5de85d8fc_Name">
    <vt:lpwstr>Intern (DFD)</vt:lpwstr>
  </property>
  <property fmtid="{D5CDD505-2E9C-101B-9397-08002B2CF9AE}" pid="20" name="MSIP_Label_b18985c6-4489-4cca-acb8-99e5de85d8fc_SiteId">
    <vt:lpwstr>f696e186-1c3b-44cd-bf76-5ace0e7007bd</vt:lpwstr>
  </property>
  <property fmtid="{D5CDD505-2E9C-101B-9397-08002B2CF9AE}" pid="21" name="MSIP_Label_b18985c6-4489-4cca-acb8-99e5de85d8fc_ActionId">
    <vt:lpwstr>d1eace25-c0f3-4bd3-8805-f65649d1ec22</vt:lpwstr>
  </property>
  <property fmtid="{D5CDD505-2E9C-101B-9397-08002B2CF9AE}" pid="22" name="MSIP_Label_b18985c6-4489-4cca-acb8-99e5de85d8fc_ContentBits">
    <vt:lpwstr>0</vt:lpwstr>
  </property>
</Properties>
</file>