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35" w:rsidRDefault="00734509" w:rsidP="00734509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24F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Å Vestland, Vestland! Når </w:t>
      </w:r>
      <w:proofErr w:type="spellStart"/>
      <w:r w:rsidRPr="00824F35">
        <w:rPr>
          <w:rFonts w:asciiTheme="minorHAnsi" w:eastAsiaTheme="minorHAnsi" w:hAnsiTheme="minorHAnsi" w:cstheme="minorBidi"/>
          <w:sz w:val="22"/>
          <w:szCs w:val="22"/>
          <w:lang w:eastAsia="en-US"/>
        </w:rPr>
        <w:t>eg</w:t>
      </w:r>
      <w:proofErr w:type="spellEnd"/>
      <w:r w:rsidRPr="00824F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ser deg slik </w:t>
      </w:r>
    </w:p>
    <w:p w:rsidR="00734509" w:rsidRPr="00824F35" w:rsidRDefault="00734509" w:rsidP="00734509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824F35">
        <w:rPr>
          <w:rFonts w:asciiTheme="minorHAnsi" w:eastAsiaTheme="minorHAnsi" w:hAnsiTheme="minorHAnsi" w:cstheme="minorBidi"/>
          <w:sz w:val="22"/>
          <w:szCs w:val="22"/>
          <w:lang w:eastAsia="en-US"/>
        </w:rPr>
        <w:t>med</w:t>
      </w:r>
      <w:proofErr w:type="gramEnd"/>
      <w:r w:rsidRPr="00824F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fagre fjell og fjord og </w:t>
      </w:r>
      <w:proofErr w:type="spellStart"/>
      <w:r w:rsidRPr="00824F35">
        <w:rPr>
          <w:rFonts w:asciiTheme="minorHAnsi" w:eastAsiaTheme="minorHAnsi" w:hAnsiTheme="minorHAnsi" w:cstheme="minorBidi"/>
          <w:sz w:val="22"/>
          <w:szCs w:val="22"/>
          <w:lang w:eastAsia="en-US"/>
        </w:rPr>
        <w:t>tronge</w:t>
      </w:r>
      <w:proofErr w:type="spellEnd"/>
      <w:r w:rsidRPr="00824F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vik, </w:t>
      </w:r>
    </w:p>
    <w:p w:rsidR="00734509" w:rsidRPr="00824F35" w:rsidRDefault="00734509" w:rsidP="00734509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824F35">
        <w:rPr>
          <w:rFonts w:asciiTheme="minorHAnsi" w:eastAsiaTheme="minorHAnsi" w:hAnsiTheme="minorHAnsi" w:cstheme="minorBidi"/>
          <w:sz w:val="22"/>
          <w:szCs w:val="22"/>
          <w:lang w:eastAsia="en-US"/>
        </w:rPr>
        <w:t>det</w:t>
      </w:r>
      <w:proofErr w:type="gramEnd"/>
      <w:r w:rsidRPr="00824F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stig i all sin venleik stort og vilt </w:t>
      </w:r>
    </w:p>
    <w:p w:rsidR="00734509" w:rsidRPr="00824F35" w:rsidRDefault="00734509" w:rsidP="00734509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824F35">
        <w:rPr>
          <w:rFonts w:asciiTheme="minorHAnsi" w:eastAsiaTheme="minorHAnsi" w:hAnsiTheme="minorHAnsi" w:cstheme="minorBidi"/>
          <w:sz w:val="22"/>
          <w:szCs w:val="22"/>
          <w:lang w:eastAsia="en-US"/>
        </w:rPr>
        <w:t>og</w:t>
      </w:r>
      <w:proofErr w:type="gramEnd"/>
      <w:r w:rsidRPr="00824F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atter møter meg så mjukt og mildt. </w:t>
      </w:r>
    </w:p>
    <w:p w:rsidR="00E51986" w:rsidRPr="00734509" w:rsidRDefault="00E51986"/>
    <w:p w:rsidR="006A0B4D" w:rsidRDefault="00734509" w:rsidP="006A0B4D">
      <w:r w:rsidRPr="00734509">
        <w:t xml:space="preserve">Møte i Førde. </w:t>
      </w:r>
    </w:p>
    <w:p w:rsidR="00734509" w:rsidRPr="00734509" w:rsidRDefault="006A0B4D">
      <w:r w:rsidRPr="00734509">
        <w:t xml:space="preserve">Ny </w:t>
      </w:r>
      <w:r>
        <w:t xml:space="preserve">avdeling –nye muligheter – storby, små bygder. Kommuner 33 og 28. reduseres </w:t>
      </w:r>
    </w:p>
    <w:p w:rsidR="006A0B4D" w:rsidRPr="00734509" w:rsidRDefault="006A0B4D" w:rsidP="006A0B4D">
      <w:r w:rsidRPr="00734509">
        <w:t>Det viktigste kontaktpunkt mellom det enkelte yrkesaktive medlem og FO er den tillitsvalgte på arbeidsplassen</w:t>
      </w:r>
      <w:r>
        <w:t xml:space="preserve">. Reisevei. </w:t>
      </w:r>
      <w:r w:rsidR="00824F35">
        <w:t xml:space="preserve">Frikjøp. Tid. Behandlet i LS i mars. Repskap og styrer. Utfordrende å se helheten. Greit nok for oss, </w:t>
      </w:r>
      <w:proofErr w:type="gramStart"/>
      <w:r w:rsidR="00824F35">
        <w:t>men..?</w:t>
      </w:r>
      <w:proofErr w:type="gramEnd"/>
      <w:r w:rsidR="00824F35">
        <w:t xml:space="preserve"> eller ikke greit, </w:t>
      </w:r>
      <w:proofErr w:type="spellStart"/>
      <w:r w:rsidR="00824F35">
        <w:t>utrettferdig</w:t>
      </w:r>
      <w:proofErr w:type="spellEnd"/>
      <w:r w:rsidR="00824F35">
        <w:t xml:space="preserve">.. ? </w:t>
      </w:r>
    </w:p>
    <w:p w:rsidR="00734509" w:rsidRDefault="00734509">
      <w:r w:rsidRPr="00734509">
        <w:t xml:space="preserve">Hva ligger i de ulike modellene? Hvordan vil det slå ut for Vestland? </w:t>
      </w:r>
      <w:r w:rsidR="006A0B4D">
        <w:t>Er disse modellene nok, bør noen jobber videre med dette? Sikre ressursfordelingen, kriterier. Ikke noe organisasjonsutvalg som sist, men en arbe</w:t>
      </w:r>
      <w:r w:rsidR="00824F35">
        <w:t xml:space="preserve">idsgruppe. Ta oss tid til det. </w:t>
      </w:r>
      <w:proofErr w:type="gramStart"/>
      <w:r w:rsidR="00824F35">
        <w:t>viktig</w:t>
      </w:r>
      <w:proofErr w:type="gramEnd"/>
      <w:r w:rsidR="00824F35">
        <w:t xml:space="preserve"> for alle, hele FO</w:t>
      </w:r>
    </w:p>
    <w:p w:rsidR="00824F35" w:rsidRDefault="00824F35"/>
    <w:tbl>
      <w:tblPr>
        <w:tblStyle w:val="Tabellrutenett"/>
        <w:tblpPr w:leftFromText="141" w:rightFromText="141" w:vertAnchor="page" w:horzAnchor="margin" w:tblpY="7066"/>
        <w:tblW w:w="0" w:type="auto"/>
        <w:tblLook w:val="04A0" w:firstRow="1" w:lastRow="0" w:firstColumn="1" w:lastColumn="0" w:noHBand="0" w:noVBand="1"/>
      </w:tblPr>
      <w:tblGrid>
        <w:gridCol w:w="1193"/>
        <w:gridCol w:w="1327"/>
        <w:gridCol w:w="1181"/>
        <w:gridCol w:w="1158"/>
        <w:gridCol w:w="1113"/>
        <w:gridCol w:w="1113"/>
        <w:gridCol w:w="1113"/>
      </w:tblGrid>
      <w:tr w:rsidR="006A0B4D" w:rsidRPr="00B827D0" w:rsidTr="006A0B4D">
        <w:tc>
          <w:tcPr>
            <w:tcW w:w="1193" w:type="dxa"/>
          </w:tcPr>
          <w:p w:rsidR="006A0B4D" w:rsidRPr="00B827D0" w:rsidRDefault="006A0B4D" w:rsidP="006A0B4D"/>
        </w:tc>
        <w:tc>
          <w:tcPr>
            <w:tcW w:w="1327" w:type="dxa"/>
          </w:tcPr>
          <w:p w:rsidR="006A0B4D" w:rsidRPr="00B827D0" w:rsidRDefault="006A0B4D" w:rsidP="006A0B4D">
            <w:r w:rsidRPr="00B827D0">
              <w:t>Medlemmer</w:t>
            </w:r>
          </w:p>
        </w:tc>
        <w:tc>
          <w:tcPr>
            <w:tcW w:w="1181" w:type="dxa"/>
          </w:tcPr>
          <w:p w:rsidR="006A0B4D" w:rsidRPr="00B827D0" w:rsidRDefault="006A0B4D" w:rsidP="006A0B4D">
            <w:r w:rsidRPr="00B827D0">
              <w:t>Størrelse</w:t>
            </w:r>
          </w:p>
        </w:tc>
        <w:tc>
          <w:tcPr>
            <w:tcW w:w="1158" w:type="dxa"/>
          </w:tcPr>
          <w:p w:rsidR="006A0B4D" w:rsidRPr="00B827D0" w:rsidRDefault="006A0B4D" w:rsidP="006A0B4D">
            <w:r w:rsidRPr="00B827D0">
              <w:t>Modell1</w:t>
            </w:r>
          </w:p>
        </w:tc>
        <w:tc>
          <w:tcPr>
            <w:tcW w:w="1113" w:type="dxa"/>
          </w:tcPr>
          <w:p w:rsidR="006A0B4D" w:rsidRPr="00B827D0" w:rsidRDefault="006A0B4D" w:rsidP="006A0B4D">
            <w:r w:rsidRPr="00B827D0">
              <w:t>Modell 2</w:t>
            </w:r>
          </w:p>
        </w:tc>
        <w:tc>
          <w:tcPr>
            <w:tcW w:w="1113" w:type="dxa"/>
          </w:tcPr>
          <w:p w:rsidR="006A0B4D" w:rsidRPr="00B827D0" w:rsidRDefault="006A0B4D" w:rsidP="006A0B4D">
            <w:r w:rsidRPr="00B827D0">
              <w:t>Modell 3</w:t>
            </w:r>
          </w:p>
        </w:tc>
        <w:tc>
          <w:tcPr>
            <w:tcW w:w="1113" w:type="dxa"/>
          </w:tcPr>
          <w:p w:rsidR="006A0B4D" w:rsidRPr="00B827D0" w:rsidRDefault="006A0B4D" w:rsidP="006A0B4D">
            <w:r w:rsidRPr="00B827D0">
              <w:t>Modell 4</w:t>
            </w:r>
          </w:p>
        </w:tc>
      </w:tr>
      <w:tr w:rsidR="006A0B4D" w:rsidRPr="00B827D0" w:rsidTr="006A0B4D">
        <w:tc>
          <w:tcPr>
            <w:tcW w:w="1193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Vestland</w:t>
            </w:r>
          </w:p>
        </w:tc>
        <w:tc>
          <w:tcPr>
            <w:tcW w:w="1327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 xml:space="preserve">3 600 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34 000 km</w:t>
            </w:r>
          </w:p>
        </w:tc>
        <w:tc>
          <w:tcPr>
            <w:tcW w:w="1158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2</w:t>
            </w:r>
          </w:p>
        </w:tc>
        <w:tc>
          <w:tcPr>
            <w:tcW w:w="1113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1</w:t>
            </w:r>
          </w:p>
        </w:tc>
        <w:tc>
          <w:tcPr>
            <w:tcW w:w="1113" w:type="dxa"/>
            <w:shd w:val="clear" w:color="auto" w:fill="DEEAF6" w:themeFill="accent1" w:themeFillTint="33"/>
          </w:tcPr>
          <w:p w:rsidR="006A0B4D" w:rsidRPr="00B827D0" w:rsidRDefault="00A64227" w:rsidP="006A0B4D">
            <w:r>
              <w:t>2</w:t>
            </w:r>
            <w:r w:rsidR="006A0B4D">
              <w:t>+</w:t>
            </w:r>
          </w:p>
        </w:tc>
        <w:tc>
          <w:tcPr>
            <w:tcW w:w="1113" w:type="dxa"/>
            <w:shd w:val="clear" w:color="auto" w:fill="DEEAF6" w:themeFill="accent1" w:themeFillTint="33"/>
          </w:tcPr>
          <w:p w:rsidR="006A0B4D" w:rsidRPr="00B827D0" w:rsidRDefault="006A0B4D" w:rsidP="006A0B4D">
            <w:r>
              <w:t>2</w:t>
            </w:r>
          </w:p>
        </w:tc>
      </w:tr>
      <w:tr w:rsidR="006A0B4D" w:rsidRPr="00B827D0" w:rsidTr="006A0B4D">
        <w:tc>
          <w:tcPr>
            <w:tcW w:w="1193" w:type="dxa"/>
            <w:shd w:val="clear" w:color="auto" w:fill="FBE4D5" w:themeFill="accent2" w:themeFillTint="33"/>
          </w:tcPr>
          <w:p w:rsidR="006A0B4D" w:rsidRPr="00B827D0" w:rsidRDefault="006A0B4D" w:rsidP="006A0B4D">
            <w:r w:rsidRPr="00B827D0">
              <w:t>Rogaland</w:t>
            </w:r>
          </w:p>
        </w:tc>
        <w:tc>
          <w:tcPr>
            <w:tcW w:w="1327" w:type="dxa"/>
            <w:shd w:val="clear" w:color="auto" w:fill="FBE4D5" w:themeFill="accent2" w:themeFillTint="33"/>
          </w:tcPr>
          <w:p w:rsidR="006A0B4D" w:rsidRPr="00B827D0" w:rsidRDefault="006A0B4D" w:rsidP="006A0B4D">
            <w:r w:rsidRPr="00B827D0">
              <w:t>2 600</w:t>
            </w:r>
          </w:p>
        </w:tc>
        <w:tc>
          <w:tcPr>
            <w:tcW w:w="1181" w:type="dxa"/>
            <w:shd w:val="clear" w:color="auto" w:fill="FBE4D5" w:themeFill="accent2" w:themeFillTint="33"/>
          </w:tcPr>
          <w:p w:rsidR="006A0B4D" w:rsidRPr="00B827D0" w:rsidRDefault="006A0B4D" w:rsidP="006A0B4D">
            <w:r w:rsidRPr="00B827D0">
              <w:t>9 000</w:t>
            </w:r>
          </w:p>
        </w:tc>
        <w:tc>
          <w:tcPr>
            <w:tcW w:w="1158" w:type="dxa"/>
            <w:shd w:val="clear" w:color="auto" w:fill="FBE4D5" w:themeFill="accent2" w:themeFillTint="33"/>
          </w:tcPr>
          <w:p w:rsidR="006A0B4D" w:rsidRPr="00B827D0" w:rsidRDefault="006A0B4D" w:rsidP="006A0B4D">
            <w:r w:rsidRPr="00B827D0">
              <w:t>1</w:t>
            </w:r>
          </w:p>
        </w:tc>
        <w:tc>
          <w:tcPr>
            <w:tcW w:w="1113" w:type="dxa"/>
            <w:shd w:val="clear" w:color="auto" w:fill="FBE4D5" w:themeFill="accent2" w:themeFillTint="33"/>
          </w:tcPr>
          <w:p w:rsidR="006A0B4D" w:rsidRPr="00B827D0" w:rsidRDefault="006A0B4D" w:rsidP="006A0B4D">
            <w:r w:rsidRPr="00B827D0">
              <w:t>1</w:t>
            </w:r>
          </w:p>
        </w:tc>
        <w:tc>
          <w:tcPr>
            <w:tcW w:w="1113" w:type="dxa"/>
            <w:shd w:val="clear" w:color="auto" w:fill="FBE4D5" w:themeFill="accent2" w:themeFillTint="33"/>
          </w:tcPr>
          <w:p w:rsidR="006A0B4D" w:rsidRPr="00B827D0" w:rsidRDefault="006A0B4D" w:rsidP="006A0B4D">
            <w:r>
              <w:t>1+</w:t>
            </w:r>
          </w:p>
        </w:tc>
        <w:tc>
          <w:tcPr>
            <w:tcW w:w="1113" w:type="dxa"/>
            <w:shd w:val="clear" w:color="auto" w:fill="FBE4D5" w:themeFill="accent2" w:themeFillTint="33"/>
          </w:tcPr>
          <w:p w:rsidR="006A0B4D" w:rsidRPr="00B827D0" w:rsidRDefault="006A0B4D" w:rsidP="006A0B4D">
            <w:r>
              <w:t>2</w:t>
            </w:r>
          </w:p>
        </w:tc>
      </w:tr>
      <w:tr w:rsidR="006A0B4D" w:rsidRPr="00B827D0" w:rsidTr="006A0B4D">
        <w:tc>
          <w:tcPr>
            <w:tcW w:w="1193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Møre</w:t>
            </w:r>
          </w:p>
        </w:tc>
        <w:tc>
          <w:tcPr>
            <w:tcW w:w="1327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1 500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15 000</w:t>
            </w:r>
          </w:p>
        </w:tc>
        <w:tc>
          <w:tcPr>
            <w:tcW w:w="1158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1</w:t>
            </w:r>
          </w:p>
        </w:tc>
        <w:tc>
          <w:tcPr>
            <w:tcW w:w="1113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1</w:t>
            </w:r>
          </w:p>
        </w:tc>
        <w:tc>
          <w:tcPr>
            <w:tcW w:w="1113" w:type="dxa"/>
            <w:shd w:val="clear" w:color="auto" w:fill="DEEAF6" w:themeFill="accent1" w:themeFillTint="33"/>
          </w:tcPr>
          <w:p w:rsidR="006A0B4D" w:rsidRPr="00B827D0" w:rsidRDefault="006A0B4D" w:rsidP="006A0B4D">
            <w:r>
              <w:t>1+</w:t>
            </w:r>
          </w:p>
        </w:tc>
        <w:tc>
          <w:tcPr>
            <w:tcW w:w="1113" w:type="dxa"/>
            <w:shd w:val="clear" w:color="auto" w:fill="DEEAF6" w:themeFill="accent1" w:themeFillTint="33"/>
          </w:tcPr>
          <w:p w:rsidR="006A0B4D" w:rsidRPr="00B827D0" w:rsidRDefault="006A0B4D" w:rsidP="006A0B4D">
            <w:r>
              <w:t>2</w:t>
            </w:r>
          </w:p>
        </w:tc>
      </w:tr>
      <w:tr w:rsidR="006A0B4D" w:rsidRPr="00B827D0" w:rsidTr="006A0B4D">
        <w:tc>
          <w:tcPr>
            <w:tcW w:w="1193" w:type="dxa"/>
            <w:shd w:val="clear" w:color="auto" w:fill="FBE4D5" w:themeFill="accent2" w:themeFillTint="33"/>
          </w:tcPr>
          <w:p w:rsidR="006A0B4D" w:rsidRPr="00B827D0" w:rsidRDefault="006A0B4D" w:rsidP="006A0B4D">
            <w:r w:rsidRPr="00B827D0">
              <w:t>Agder</w:t>
            </w:r>
          </w:p>
        </w:tc>
        <w:tc>
          <w:tcPr>
            <w:tcW w:w="1327" w:type="dxa"/>
            <w:shd w:val="clear" w:color="auto" w:fill="FBE4D5" w:themeFill="accent2" w:themeFillTint="33"/>
          </w:tcPr>
          <w:p w:rsidR="006A0B4D" w:rsidRPr="00B827D0" w:rsidRDefault="006A0B4D" w:rsidP="006A0B4D">
            <w:r w:rsidRPr="00B827D0">
              <w:t>1 700</w:t>
            </w:r>
          </w:p>
        </w:tc>
        <w:tc>
          <w:tcPr>
            <w:tcW w:w="1181" w:type="dxa"/>
            <w:shd w:val="clear" w:color="auto" w:fill="FBE4D5" w:themeFill="accent2" w:themeFillTint="33"/>
          </w:tcPr>
          <w:p w:rsidR="006A0B4D" w:rsidRPr="00B827D0" w:rsidRDefault="006A0B4D" w:rsidP="006A0B4D">
            <w:r w:rsidRPr="00B827D0">
              <w:t>17 000</w:t>
            </w:r>
          </w:p>
        </w:tc>
        <w:tc>
          <w:tcPr>
            <w:tcW w:w="1158" w:type="dxa"/>
            <w:shd w:val="clear" w:color="auto" w:fill="FBE4D5" w:themeFill="accent2" w:themeFillTint="33"/>
          </w:tcPr>
          <w:p w:rsidR="006A0B4D" w:rsidRPr="00B827D0" w:rsidRDefault="006A0B4D" w:rsidP="006A0B4D">
            <w:r w:rsidRPr="00B827D0">
              <w:t>2</w:t>
            </w:r>
          </w:p>
        </w:tc>
        <w:tc>
          <w:tcPr>
            <w:tcW w:w="1113" w:type="dxa"/>
            <w:shd w:val="clear" w:color="auto" w:fill="FBE4D5" w:themeFill="accent2" w:themeFillTint="33"/>
          </w:tcPr>
          <w:p w:rsidR="006A0B4D" w:rsidRPr="00B827D0" w:rsidRDefault="006A0B4D" w:rsidP="006A0B4D">
            <w:r w:rsidRPr="00B827D0">
              <w:t>1</w:t>
            </w:r>
          </w:p>
        </w:tc>
        <w:tc>
          <w:tcPr>
            <w:tcW w:w="1113" w:type="dxa"/>
            <w:shd w:val="clear" w:color="auto" w:fill="FBE4D5" w:themeFill="accent2" w:themeFillTint="33"/>
          </w:tcPr>
          <w:p w:rsidR="006A0B4D" w:rsidRPr="00B827D0" w:rsidRDefault="00A64227" w:rsidP="006A0B4D">
            <w:r>
              <w:t>2</w:t>
            </w:r>
            <w:r w:rsidR="006A0B4D">
              <w:t>+</w:t>
            </w:r>
          </w:p>
        </w:tc>
        <w:tc>
          <w:tcPr>
            <w:tcW w:w="1113" w:type="dxa"/>
            <w:shd w:val="clear" w:color="auto" w:fill="FBE4D5" w:themeFill="accent2" w:themeFillTint="33"/>
          </w:tcPr>
          <w:p w:rsidR="006A0B4D" w:rsidRPr="00B827D0" w:rsidRDefault="006A0B4D" w:rsidP="006A0B4D">
            <w:r>
              <w:t>2</w:t>
            </w:r>
          </w:p>
        </w:tc>
      </w:tr>
      <w:tr w:rsidR="006A0B4D" w:rsidRPr="00B827D0" w:rsidTr="006A0B4D">
        <w:tc>
          <w:tcPr>
            <w:tcW w:w="1193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Norland</w:t>
            </w:r>
          </w:p>
        </w:tc>
        <w:tc>
          <w:tcPr>
            <w:tcW w:w="1327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1 500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38 000</w:t>
            </w:r>
          </w:p>
        </w:tc>
        <w:tc>
          <w:tcPr>
            <w:tcW w:w="1158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1</w:t>
            </w:r>
          </w:p>
        </w:tc>
        <w:tc>
          <w:tcPr>
            <w:tcW w:w="1113" w:type="dxa"/>
            <w:shd w:val="clear" w:color="auto" w:fill="DEEAF6" w:themeFill="accent1" w:themeFillTint="33"/>
          </w:tcPr>
          <w:p w:rsidR="006A0B4D" w:rsidRPr="00B827D0" w:rsidRDefault="006A0B4D" w:rsidP="006A0B4D">
            <w:r w:rsidRPr="00B827D0">
              <w:t>1</w:t>
            </w:r>
          </w:p>
        </w:tc>
        <w:tc>
          <w:tcPr>
            <w:tcW w:w="1113" w:type="dxa"/>
            <w:shd w:val="clear" w:color="auto" w:fill="DEEAF6" w:themeFill="accent1" w:themeFillTint="33"/>
          </w:tcPr>
          <w:p w:rsidR="006A0B4D" w:rsidRPr="00B827D0" w:rsidRDefault="006A0B4D" w:rsidP="006A0B4D">
            <w:r>
              <w:t>1+</w:t>
            </w:r>
          </w:p>
        </w:tc>
        <w:tc>
          <w:tcPr>
            <w:tcW w:w="1113" w:type="dxa"/>
            <w:shd w:val="clear" w:color="auto" w:fill="DEEAF6" w:themeFill="accent1" w:themeFillTint="33"/>
          </w:tcPr>
          <w:p w:rsidR="006A0B4D" w:rsidRPr="00B827D0" w:rsidRDefault="006A0B4D" w:rsidP="006A0B4D">
            <w:r>
              <w:t>2</w:t>
            </w:r>
          </w:p>
        </w:tc>
      </w:tr>
    </w:tbl>
    <w:p w:rsidR="00734509" w:rsidRDefault="00734509"/>
    <w:p w:rsidR="00734509" w:rsidRDefault="00734509"/>
    <w:p w:rsidR="00734509" w:rsidRDefault="00734509" w:rsidP="00734509">
      <w:pPr>
        <w:pBdr>
          <w:bottom w:val="single" w:sz="6" w:space="1" w:color="auto"/>
        </w:pBdr>
      </w:pPr>
    </w:p>
    <w:p w:rsidR="00734509" w:rsidRPr="00B827D0" w:rsidRDefault="00734509" w:rsidP="00734509">
      <w:pPr>
        <w:rPr>
          <w:b/>
        </w:rPr>
      </w:pPr>
      <w:r>
        <w:t>MO</w:t>
      </w:r>
      <w:r>
        <w:rPr>
          <w:b/>
        </w:rPr>
        <w:t>DELL 1</w:t>
      </w:r>
    </w:p>
    <w:p w:rsidR="00734509" w:rsidRPr="00B827D0" w:rsidRDefault="00734509" w:rsidP="00734509">
      <w:pPr>
        <w:pStyle w:val="Listeavsnitt"/>
        <w:numPr>
          <w:ilvl w:val="0"/>
          <w:numId w:val="1"/>
        </w:numPr>
      </w:pPr>
      <w:r w:rsidRPr="009308EB">
        <w:rPr>
          <w:b/>
        </w:rPr>
        <w:t>B:</w:t>
      </w:r>
      <w:r w:rsidRPr="00B827D0">
        <w:t xml:space="preserve"> 2 frikjøpte ressurser, som nå</w:t>
      </w:r>
    </w:p>
    <w:p w:rsidR="00734509" w:rsidRPr="00B827D0" w:rsidRDefault="00734509" w:rsidP="00734509">
      <w:pPr>
        <w:pStyle w:val="Listeavsnitt"/>
        <w:numPr>
          <w:ilvl w:val="0"/>
          <w:numId w:val="1"/>
        </w:numPr>
      </w:pPr>
      <w:r w:rsidRPr="009308EB">
        <w:rPr>
          <w:b/>
        </w:rPr>
        <w:t>S:</w:t>
      </w:r>
      <w:r w:rsidRPr="00B827D0">
        <w:t xml:space="preserve"> fire ganger så stor som Rogala</w:t>
      </w:r>
      <w:r>
        <w:t>n</w:t>
      </w:r>
      <w:r w:rsidRPr="00B827D0">
        <w:t>d, mer enn dobbel størrelse av Møre&amp;Romsdal, nesten så stor som Norland, dobbel størrelse av Agder</w:t>
      </w:r>
      <w:r>
        <w:t xml:space="preserve">. </w:t>
      </w:r>
    </w:p>
    <w:p w:rsidR="00734509" w:rsidRPr="00B827D0" w:rsidRDefault="00734509" w:rsidP="00734509">
      <w:pPr>
        <w:pStyle w:val="Listeavsnitt"/>
        <w:numPr>
          <w:ilvl w:val="0"/>
          <w:numId w:val="1"/>
        </w:numPr>
      </w:pPr>
      <w:r w:rsidRPr="009308EB">
        <w:rPr>
          <w:b/>
        </w:rPr>
        <w:t>V:</w:t>
      </w:r>
      <w:r w:rsidRPr="00B827D0">
        <w:t xml:space="preserve"> Hordaland 2, Sogn&amp;Fj. 4, slås til sammen til 6</w:t>
      </w:r>
      <w:r>
        <w:t>.</w:t>
      </w:r>
    </w:p>
    <w:p w:rsidR="00734509" w:rsidRPr="00B827D0" w:rsidRDefault="00734509" w:rsidP="00734509">
      <w:pPr>
        <w:pStyle w:val="Listeavsnitt"/>
      </w:pPr>
    </w:p>
    <w:p w:rsidR="00734509" w:rsidRDefault="00734509" w:rsidP="00734509">
      <w:pPr>
        <w:pStyle w:val="Listeavsnitt"/>
        <w:pBdr>
          <w:bottom w:val="single" w:sz="6" w:space="1" w:color="auto"/>
        </w:pBdr>
        <w:ind w:left="0"/>
        <w:rPr>
          <w:b/>
        </w:rPr>
      </w:pPr>
      <w:r w:rsidRPr="005137AB">
        <w:rPr>
          <w:b/>
        </w:rPr>
        <w:t>Kr 6593 962,-Vi får samme kronebeløp som nå, men mye større avdeling. Kommer dårlig ut.</w:t>
      </w:r>
    </w:p>
    <w:p w:rsidR="00734509" w:rsidRDefault="00734509" w:rsidP="00734509">
      <w:pPr>
        <w:pStyle w:val="Listeavsnitt"/>
        <w:ind w:left="0"/>
        <w:rPr>
          <w:b/>
        </w:rPr>
      </w:pPr>
    </w:p>
    <w:p w:rsidR="00734509" w:rsidRDefault="00734509" w:rsidP="00734509">
      <w:pPr>
        <w:pStyle w:val="Listeavsnitt"/>
        <w:ind w:left="0"/>
        <w:rPr>
          <w:b/>
        </w:rPr>
      </w:pPr>
      <w:r w:rsidRPr="00B827D0">
        <w:rPr>
          <w:b/>
        </w:rPr>
        <w:t>MODELL 2</w:t>
      </w:r>
    </w:p>
    <w:p w:rsidR="00734509" w:rsidRDefault="00734509" w:rsidP="00734509">
      <w:pPr>
        <w:pStyle w:val="Listeavsnitt"/>
        <w:numPr>
          <w:ilvl w:val="0"/>
          <w:numId w:val="2"/>
        </w:numPr>
      </w:pPr>
      <w:r w:rsidRPr="009308EB">
        <w:rPr>
          <w:b/>
        </w:rPr>
        <w:t>B:</w:t>
      </w:r>
      <w:r w:rsidRPr="00B827D0">
        <w:t xml:space="preserve"> alle får hver sin ressurs</w:t>
      </w:r>
      <w:r>
        <w:t xml:space="preserve">. 8 ledige B som fordeles til de med størst behov, bestemte kriterier. Vestland vil kanskje få 1. </w:t>
      </w:r>
    </w:p>
    <w:p w:rsidR="00734509" w:rsidRDefault="00734509" w:rsidP="00734509">
      <w:pPr>
        <w:pStyle w:val="Listeavsnitt"/>
        <w:numPr>
          <w:ilvl w:val="0"/>
          <w:numId w:val="2"/>
        </w:numPr>
      </w:pPr>
      <w:r w:rsidRPr="009308EB">
        <w:rPr>
          <w:b/>
        </w:rPr>
        <w:t>S:</w:t>
      </w:r>
      <w:r>
        <w:t xml:space="preserve"> beløp redusert til 5841 981. Det utgjør reduksjon kr 751 981. </w:t>
      </w:r>
    </w:p>
    <w:p w:rsidR="00734509" w:rsidRPr="00B827D0" w:rsidRDefault="00734509" w:rsidP="00734509">
      <w:pPr>
        <w:pStyle w:val="Listeavsnitt"/>
        <w:numPr>
          <w:ilvl w:val="0"/>
          <w:numId w:val="1"/>
        </w:numPr>
      </w:pPr>
      <w:r w:rsidRPr="009308EB">
        <w:rPr>
          <w:b/>
        </w:rPr>
        <w:t>V:</w:t>
      </w:r>
      <w:r>
        <w:t xml:space="preserve"> </w:t>
      </w:r>
      <w:r w:rsidRPr="00B827D0">
        <w:t>Hordaland 2, Sogn&amp;Fj. 4, slås til sammen til 6</w:t>
      </w:r>
    </w:p>
    <w:p w:rsidR="00734509" w:rsidRDefault="00734509" w:rsidP="00734509">
      <w:pPr>
        <w:pBdr>
          <w:bottom w:val="single" w:sz="6" w:space="1" w:color="auto"/>
        </w:pBdr>
        <w:rPr>
          <w:b/>
        </w:rPr>
      </w:pPr>
      <w:r w:rsidRPr="005137AB">
        <w:rPr>
          <w:b/>
        </w:rPr>
        <w:t xml:space="preserve">Reduksjon i beløp til disposisjon, som oppheves </w:t>
      </w:r>
      <w:r w:rsidRPr="005137AB">
        <w:rPr>
          <w:b/>
          <w:u w:val="single"/>
        </w:rPr>
        <w:t>hvis</w:t>
      </w:r>
      <w:r w:rsidRPr="005137AB">
        <w:rPr>
          <w:b/>
        </w:rPr>
        <w:t xml:space="preserve"> vi får en av de ekstra B. usikkerhet kriterier, så dårligere enn modell 1. </w:t>
      </w:r>
    </w:p>
    <w:p w:rsidR="00734509" w:rsidRDefault="00734509" w:rsidP="00734509">
      <w:pPr>
        <w:rPr>
          <w:b/>
        </w:rPr>
      </w:pPr>
      <w:r w:rsidRPr="008334AA">
        <w:rPr>
          <w:b/>
        </w:rPr>
        <w:t>MODELL 3</w:t>
      </w:r>
    </w:p>
    <w:p w:rsidR="00734509" w:rsidRPr="009308EB" w:rsidRDefault="00734509" w:rsidP="00734509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B: </w:t>
      </w:r>
      <w:r>
        <w:t>antall frikjøpte fortsette som i dag. Pluss 8 hjemler tariffsekretærer med fylkesoverskridende oppgaver.  Vestland får kanskje en slik, kanskje 50 % av den?</w:t>
      </w:r>
    </w:p>
    <w:p w:rsidR="00734509" w:rsidRPr="005137AB" w:rsidRDefault="00734509" w:rsidP="00734509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S: </w:t>
      </w:r>
      <w:r w:rsidRPr="005137AB">
        <w:t>beløp reduseres til kr 6 388 876, reduksjon fra nå med kr 205 086,-</w:t>
      </w:r>
    </w:p>
    <w:p w:rsidR="00734509" w:rsidRPr="00B827D0" w:rsidRDefault="00734509" w:rsidP="00734509">
      <w:pPr>
        <w:pStyle w:val="Listeavsnitt"/>
        <w:numPr>
          <w:ilvl w:val="0"/>
          <w:numId w:val="1"/>
        </w:numPr>
      </w:pPr>
      <w:r w:rsidRPr="009308EB">
        <w:rPr>
          <w:b/>
        </w:rPr>
        <w:lastRenderedPageBreak/>
        <w:t>V:</w:t>
      </w:r>
      <w:r>
        <w:t xml:space="preserve"> </w:t>
      </w:r>
      <w:r w:rsidRPr="00B827D0">
        <w:t>Hordaland 2, Sogn&amp;Fj. 4, slås til sammen til 6</w:t>
      </w:r>
    </w:p>
    <w:p w:rsidR="00734509" w:rsidRPr="005137AB" w:rsidRDefault="00734509" w:rsidP="00734509">
      <w:pPr>
        <w:pStyle w:val="Listeavsnitt"/>
        <w:rPr>
          <w:b/>
        </w:rPr>
      </w:pPr>
    </w:p>
    <w:p w:rsidR="00734509" w:rsidRPr="005137AB" w:rsidRDefault="00734509" w:rsidP="00734509">
      <w:pPr>
        <w:pBdr>
          <w:bottom w:val="single" w:sz="6" w:space="1" w:color="auto"/>
        </w:pBdr>
        <w:rPr>
          <w:b/>
        </w:rPr>
      </w:pPr>
      <w:r>
        <w:rPr>
          <w:b/>
        </w:rPr>
        <w:t>Reduksjon i beløp disponibelt</w:t>
      </w:r>
      <w:r w:rsidR="00824F35" w:rsidRPr="00824F35">
        <w:t xml:space="preserve"> </w:t>
      </w:r>
      <w:r w:rsidR="00824F35" w:rsidRPr="00824F35">
        <w:rPr>
          <w:b/>
        </w:rPr>
        <w:t>med kr 205 086,-</w:t>
      </w:r>
      <w:r w:rsidRPr="00824F35">
        <w:rPr>
          <w:b/>
        </w:rPr>
        <w:t>.</w:t>
      </w:r>
      <w:r>
        <w:rPr>
          <w:b/>
        </w:rPr>
        <w:t xml:space="preserve"> Trolig en ressurs på deling med andre. </w:t>
      </w:r>
      <w:r w:rsidR="00824F35">
        <w:rPr>
          <w:b/>
        </w:rPr>
        <w:t>Dårligere enn modell 1</w:t>
      </w:r>
    </w:p>
    <w:p w:rsidR="00734509" w:rsidRDefault="00734509" w:rsidP="00734509">
      <w:pPr>
        <w:pStyle w:val="Listeavsnitt"/>
        <w:ind w:left="0"/>
        <w:rPr>
          <w:b/>
        </w:rPr>
      </w:pPr>
      <w:r w:rsidRPr="005137AB">
        <w:rPr>
          <w:b/>
        </w:rPr>
        <w:t>MODELL 4</w:t>
      </w:r>
    </w:p>
    <w:p w:rsidR="00734509" w:rsidRDefault="00734509" w:rsidP="00734509">
      <w:pPr>
        <w:pStyle w:val="Listeavsnitt"/>
        <w:ind w:left="0"/>
        <w:rPr>
          <w:b/>
        </w:rPr>
      </w:pPr>
    </w:p>
    <w:p w:rsidR="00734509" w:rsidRPr="005137AB" w:rsidRDefault="00734509" w:rsidP="00734509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 xml:space="preserve">B: </w:t>
      </w:r>
      <w:r>
        <w:t>alle avdelinger får 2 ressurser, fylkessekretær, leder</w:t>
      </w:r>
    </w:p>
    <w:p w:rsidR="00734509" w:rsidRDefault="00734509" w:rsidP="00734509">
      <w:pPr>
        <w:pStyle w:val="Listeavsnitt"/>
        <w:numPr>
          <w:ilvl w:val="0"/>
          <w:numId w:val="3"/>
        </w:numPr>
      </w:pPr>
      <w:proofErr w:type="gramStart"/>
      <w:r>
        <w:rPr>
          <w:b/>
        </w:rPr>
        <w:t>S :</w:t>
      </w:r>
      <w:r w:rsidRPr="004A1991">
        <w:t>tilskuddet</w:t>
      </w:r>
      <w:proofErr w:type="gramEnd"/>
      <w:r w:rsidRPr="004A1991">
        <w:t xml:space="preserve"> reduseres fra 29 % til 27, 5 %</w:t>
      </w:r>
      <w:r>
        <w:rPr>
          <w:b/>
        </w:rPr>
        <w:t xml:space="preserve"> </w:t>
      </w:r>
      <w:r>
        <w:t>- det blir  Reduksjon kr 231 667,-</w:t>
      </w:r>
      <w:r w:rsidRPr="004A1991">
        <w:t xml:space="preserve"> Ell</w:t>
      </w:r>
      <w:r>
        <w:t xml:space="preserve">er det kan tas fra FO sentralt.? </w:t>
      </w:r>
    </w:p>
    <w:p w:rsidR="00734509" w:rsidRDefault="00734509" w:rsidP="00734509">
      <w:pPr>
        <w:pBdr>
          <w:bottom w:val="single" w:sz="6" w:space="1" w:color="auto"/>
        </w:pBdr>
        <w:rPr>
          <w:b/>
        </w:rPr>
      </w:pPr>
      <w:r w:rsidRPr="004A1991">
        <w:rPr>
          <w:b/>
        </w:rPr>
        <w:t xml:space="preserve">Mindre penger og samme ressurser. </w:t>
      </w:r>
      <w:r w:rsidR="00824F35">
        <w:rPr>
          <w:b/>
        </w:rPr>
        <w:t xml:space="preserve">Dårligere enn modell 1. </w:t>
      </w:r>
      <w:r w:rsidRPr="004A1991">
        <w:rPr>
          <w:b/>
        </w:rPr>
        <w:t xml:space="preserve"> </w:t>
      </w:r>
    </w:p>
    <w:p w:rsidR="00734509" w:rsidRDefault="00734509" w:rsidP="00734509">
      <w:pPr>
        <w:rPr>
          <w:b/>
        </w:rPr>
      </w:pPr>
      <w:r>
        <w:rPr>
          <w:b/>
        </w:rPr>
        <w:t>GEOGRAFISK FAKTOR</w:t>
      </w:r>
    </w:p>
    <w:p w:rsidR="00734509" w:rsidRDefault="00734509" w:rsidP="00734509">
      <w:pPr>
        <w:rPr>
          <w:b/>
        </w:rPr>
      </w:pPr>
      <w:r>
        <w:rPr>
          <w:b/>
        </w:rPr>
        <w:t xml:space="preserve">Blir nye forhold når avdelinger slås sammen. 34 000 km. </w:t>
      </w:r>
    </w:p>
    <w:p w:rsidR="00734509" w:rsidRDefault="00734509" w:rsidP="00734509">
      <w:proofErr w:type="gramStart"/>
      <w:r w:rsidRPr="00B827D0">
        <w:t>fire</w:t>
      </w:r>
      <w:proofErr w:type="gramEnd"/>
      <w:r w:rsidRPr="00B827D0">
        <w:t xml:space="preserve"> ganger så stor som Rogala</w:t>
      </w:r>
      <w:r>
        <w:t>n</w:t>
      </w:r>
      <w:r w:rsidRPr="00B827D0">
        <w:t>d, mer enn dobbel størrelse av Møre&amp;Romsdal, nesten så stor som Norland, dobbel størrelse av Agder</w:t>
      </w:r>
      <w:r>
        <w:t>.</w:t>
      </w:r>
    </w:p>
    <w:p w:rsidR="00734509" w:rsidRDefault="00734509" w:rsidP="007345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93"/>
        <w:gridCol w:w="1181"/>
        <w:gridCol w:w="1181"/>
        <w:gridCol w:w="1543"/>
        <w:gridCol w:w="1134"/>
        <w:gridCol w:w="2410"/>
      </w:tblGrid>
      <w:tr w:rsidR="00734509" w:rsidRPr="00CE7F96" w:rsidTr="00467F6F">
        <w:tc>
          <w:tcPr>
            <w:tcW w:w="1193" w:type="dxa"/>
          </w:tcPr>
          <w:p w:rsidR="00734509" w:rsidRPr="00CE7F96" w:rsidRDefault="00734509" w:rsidP="00467F6F"/>
        </w:tc>
        <w:tc>
          <w:tcPr>
            <w:tcW w:w="1181" w:type="dxa"/>
          </w:tcPr>
          <w:p w:rsidR="00734509" w:rsidRPr="00CE7F96" w:rsidRDefault="00734509" w:rsidP="00467F6F">
            <w:r w:rsidRPr="00CE7F96">
              <w:t>Størrelse</w:t>
            </w:r>
          </w:p>
        </w:tc>
        <w:tc>
          <w:tcPr>
            <w:tcW w:w="1181" w:type="dxa"/>
          </w:tcPr>
          <w:p w:rsidR="00734509" w:rsidRPr="00CE7F96" w:rsidRDefault="00734509" w:rsidP="00467F6F">
            <w:r w:rsidRPr="00CE7F96">
              <w:t>V</w:t>
            </w:r>
          </w:p>
        </w:tc>
        <w:tc>
          <w:tcPr>
            <w:tcW w:w="1543" w:type="dxa"/>
          </w:tcPr>
          <w:p w:rsidR="00734509" w:rsidRPr="00CE7F96" w:rsidRDefault="00734509" w:rsidP="00467F6F">
            <w:r w:rsidRPr="00CE7F96">
              <w:t xml:space="preserve">Pr. medlem </w:t>
            </w:r>
          </w:p>
        </w:tc>
        <w:tc>
          <w:tcPr>
            <w:tcW w:w="1134" w:type="dxa"/>
          </w:tcPr>
          <w:p w:rsidR="00734509" w:rsidRPr="00CE7F96" w:rsidRDefault="00734509" w:rsidP="00467F6F">
            <w:r w:rsidRPr="00CE7F96">
              <w:t xml:space="preserve">Blir </w:t>
            </w:r>
          </w:p>
        </w:tc>
        <w:tc>
          <w:tcPr>
            <w:tcW w:w="2410" w:type="dxa"/>
          </w:tcPr>
          <w:p w:rsidR="00734509" w:rsidRPr="00CE7F96" w:rsidRDefault="00734509" w:rsidP="00467F6F">
            <w:r w:rsidRPr="00CE7F96">
              <w:t>Alternativ endring</w:t>
            </w:r>
          </w:p>
        </w:tc>
      </w:tr>
      <w:tr w:rsidR="00734509" w:rsidRPr="00CE7F96" w:rsidTr="00467F6F">
        <w:tc>
          <w:tcPr>
            <w:tcW w:w="1193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Vestland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34 000 km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2+ 4= 6</w:t>
            </w:r>
          </w:p>
        </w:tc>
        <w:tc>
          <w:tcPr>
            <w:tcW w:w="1543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94,-+ 800,-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229,-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3: 170,-</w:t>
            </w:r>
          </w:p>
        </w:tc>
      </w:tr>
      <w:tr w:rsidR="00734509" w:rsidRPr="00CE7F96" w:rsidTr="00467F6F">
        <w:tc>
          <w:tcPr>
            <w:tcW w:w="1193" w:type="dxa"/>
            <w:shd w:val="clear" w:color="auto" w:fill="FBE4D5" w:themeFill="accent2" w:themeFillTint="33"/>
          </w:tcPr>
          <w:p w:rsidR="00734509" w:rsidRPr="00CE7F96" w:rsidRDefault="00734509" w:rsidP="00467F6F">
            <w:r w:rsidRPr="00CE7F96">
              <w:t>Rogaland</w:t>
            </w:r>
          </w:p>
        </w:tc>
        <w:tc>
          <w:tcPr>
            <w:tcW w:w="1181" w:type="dxa"/>
            <w:shd w:val="clear" w:color="auto" w:fill="FBE4D5" w:themeFill="accent2" w:themeFillTint="33"/>
          </w:tcPr>
          <w:p w:rsidR="00734509" w:rsidRPr="00CE7F96" w:rsidRDefault="00734509" w:rsidP="00467F6F">
            <w:r w:rsidRPr="00CE7F96">
              <w:t>9 000</w:t>
            </w:r>
          </w:p>
        </w:tc>
        <w:tc>
          <w:tcPr>
            <w:tcW w:w="1181" w:type="dxa"/>
            <w:shd w:val="clear" w:color="auto" w:fill="FBE4D5" w:themeFill="accent2" w:themeFillTint="33"/>
          </w:tcPr>
          <w:p w:rsidR="00734509" w:rsidRPr="00CE7F96" w:rsidRDefault="00734509" w:rsidP="00467F6F">
            <w:r w:rsidRPr="00CE7F96">
              <w:t>3</w:t>
            </w:r>
          </w:p>
        </w:tc>
        <w:tc>
          <w:tcPr>
            <w:tcW w:w="1543" w:type="dxa"/>
            <w:shd w:val="clear" w:color="auto" w:fill="FBE4D5" w:themeFill="accent2" w:themeFillTint="33"/>
          </w:tcPr>
          <w:p w:rsidR="00734509" w:rsidRPr="00CE7F96" w:rsidRDefault="00734509" w:rsidP="00467F6F">
            <w:r w:rsidRPr="00CE7F96">
              <w:t>156,-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34509" w:rsidRPr="00CE7F96" w:rsidRDefault="00734509" w:rsidP="00467F6F">
            <w:r w:rsidRPr="00CE7F96">
              <w:t>156,-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734509" w:rsidRPr="00CE7F96" w:rsidRDefault="00734509" w:rsidP="00467F6F">
            <w:r w:rsidRPr="00CE7F96">
              <w:t>3: 233,-</w:t>
            </w:r>
          </w:p>
        </w:tc>
      </w:tr>
      <w:tr w:rsidR="00734509" w:rsidRPr="00CE7F96" w:rsidTr="00467F6F">
        <w:tc>
          <w:tcPr>
            <w:tcW w:w="1193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Møre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15 000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4</w:t>
            </w:r>
          </w:p>
        </w:tc>
        <w:tc>
          <w:tcPr>
            <w:tcW w:w="1543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369,-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369,-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4: 549,-</w:t>
            </w:r>
            <w:bookmarkStart w:id="0" w:name="_GoBack"/>
            <w:bookmarkEnd w:id="0"/>
          </w:p>
        </w:tc>
      </w:tr>
      <w:tr w:rsidR="00734509" w:rsidRPr="00CE7F96" w:rsidTr="00467F6F">
        <w:tc>
          <w:tcPr>
            <w:tcW w:w="1193" w:type="dxa"/>
            <w:shd w:val="clear" w:color="auto" w:fill="FBE4D5" w:themeFill="accent2" w:themeFillTint="33"/>
          </w:tcPr>
          <w:p w:rsidR="00734509" w:rsidRPr="00CE7F96" w:rsidRDefault="00734509" w:rsidP="00467F6F">
            <w:r w:rsidRPr="00CE7F96">
              <w:t>Agder</w:t>
            </w:r>
          </w:p>
        </w:tc>
        <w:tc>
          <w:tcPr>
            <w:tcW w:w="1181" w:type="dxa"/>
            <w:shd w:val="clear" w:color="auto" w:fill="FBE4D5" w:themeFill="accent2" w:themeFillTint="33"/>
          </w:tcPr>
          <w:p w:rsidR="00734509" w:rsidRPr="00CE7F96" w:rsidRDefault="00734509" w:rsidP="00467F6F">
            <w:r w:rsidRPr="00CE7F96">
              <w:t>17 000</w:t>
            </w:r>
          </w:p>
        </w:tc>
        <w:tc>
          <w:tcPr>
            <w:tcW w:w="1181" w:type="dxa"/>
            <w:shd w:val="clear" w:color="auto" w:fill="FBE4D5" w:themeFill="accent2" w:themeFillTint="33"/>
          </w:tcPr>
          <w:p w:rsidR="00734509" w:rsidRPr="00CE7F96" w:rsidRDefault="00734509" w:rsidP="00467F6F">
            <w:r w:rsidRPr="00CE7F96">
              <w:t>2</w:t>
            </w:r>
          </w:p>
        </w:tc>
        <w:tc>
          <w:tcPr>
            <w:tcW w:w="1543" w:type="dxa"/>
            <w:shd w:val="clear" w:color="auto" w:fill="FBE4D5" w:themeFill="accent2" w:themeFillTint="33"/>
          </w:tcPr>
          <w:p w:rsidR="00734509" w:rsidRPr="00CE7F96" w:rsidRDefault="00734509" w:rsidP="00467F6F">
            <w:r w:rsidRPr="00CE7F96">
              <w:t>480,-+ 126,-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34509" w:rsidRPr="00CE7F96" w:rsidRDefault="00734509" w:rsidP="00467F6F">
            <w:r w:rsidRPr="00CE7F96">
              <w:t>248,-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734509" w:rsidRPr="00CE7F96" w:rsidRDefault="00734509" w:rsidP="00467F6F">
            <w:r w:rsidRPr="00CE7F96">
              <w:t>2: 246,-</w:t>
            </w:r>
          </w:p>
        </w:tc>
      </w:tr>
      <w:tr w:rsidR="00734509" w:rsidRPr="00CE7F96" w:rsidTr="00467F6F">
        <w:trPr>
          <w:trHeight w:val="376"/>
        </w:trPr>
        <w:tc>
          <w:tcPr>
            <w:tcW w:w="1193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Norland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38 000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9</w:t>
            </w:r>
          </w:p>
        </w:tc>
        <w:tc>
          <w:tcPr>
            <w:tcW w:w="1543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857,-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857,-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34509" w:rsidRPr="00CE7F96" w:rsidRDefault="00734509" w:rsidP="00467F6F">
            <w:r w:rsidRPr="00CE7F96">
              <w:t>9: 1275</w:t>
            </w:r>
          </w:p>
        </w:tc>
      </w:tr>
    </w:tbl>
    <w:p w:rsidR="00734509" w:rsidRPr="004A1991" w:rsidRDefault="00734509" w:rsidP="00734509">
      <w:pPr>
        <w:rPr>
          <w:b/>
        </w:rPr>
      </w:pPr>
    </w:p>
    <w:p w:rsidR="00734509" w:rsidRDefault="00734509" w:rsidP="00734509">
      <w:pPr>
        <w:pStyle w:val="Listeavsnitt"/>
        <w:ind w:left="0"/>
      </w:pPr>
      <w:r>
        <w:t xml:space="preserve">Summen er mer enn delene. </w:t>
      </w:r>
      <w:r w:rsidR="00824F35">
        <w:t xml:space="preserve"> Noen må regne og tenke lure tanker, tid </w:t>
      </w:r>
      <w:proofErr w:type="gramStart"/>
      <w:r w:rsidR="00824F35">
        <w:t>til  gode</w:t>
      </w:r>
      <w:proofErr w:type="gramEnd"/>
      <w:r w:rsidR="00824F35">
        <w:t xml:space="preserve"> diskusjoner.</w:t>
      </w:r>
    </w:p>
    <w:p w:rsidR="00734509" w:rsidRDefault="00734509" w:rsidP="00734509">
      <w:pPr>
        <w:pStyle w:val="Listeavsnitt"/>
        <w:ind w:left="0"/>
      </w:pPr>
    </w:p>
    <w:p w:rsidR="00734509" w:rsidRPr="009B55DD" w:rsidRDefault="00734509" w:rsidP="00734509">
      <w:pPr>
        <w:pStyle w:val="Listeavsnitt"/>
        <w:ind w:left="0"/>
        <w:rPr>
          <w:b/>
        </w:rPr>
      </w:pPr>
      <w:r w:rsidRPr="009B55DD">
        <w:rPr>
          <w:b/>
        </w:rPr>
        <w:t>FORSLAG TIL VEDTAK</w:t>
      </w:r>
    </w:p>
    <w:p w:rsidR="00734509" w:rsidRPr="00B827D0" w:rsidRDefault="00734509" w:rsidP="00734509">
      <w:pPr>
        <w:pStyle w:val="Listeavsnitt"/>
        <w:ind w:left="0"/>
      </w:pPr>
      <w:r>
        <w:t xml:space="preserve">Det nedsettes et </w:t>
      </w:r>
      <w:proofErr w:type="spellStart"/>
      <w:r>
        <w:t>adhoc</w:t>
      </w:r>
      <w:proofErr w:type="spellEnd"/>
      <w:r>
        <w:t xml:space="preserve"> utvalg som med utgangspunkt i diskusjonsnotatene og diskusjon på avdelingskonferanse og LS kommer med forslag til nye modeller. Ulike avdelinger blir representert i utvalget. Kriterier, vekting og samlet økonomi gis god plass. Sak til LS legges frem med argumentasjon for ulike modeller. </w:t>
      </w:r>
    </w:p>
    <w:p w:rsidR="00734509" w:rsidRPr="00B827D0" w:rsidRDefault="00734509" w:rsidP="00734509">
      <w:pPr>
        <w:pStyle w:val="Listeavsnitt"/>
        <w:ind w:left="360"/>
      </w:pPr>
    </w:p>
    <w:p w:rsidR="00734509" w:rsidRPr="00734509" w:rsidRDefault="00734509"/>
    <w:sectPr w:rsidR="00734509" w:rsidRPr="0073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5C6F"/>
    <w:multiLevelType w:val="hybridMultilevel"/>
    <w:tmpl w:val="94ECA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214BC"/>
    <w:multiLevelType w:val="hybridMultilevel"/>
    <w:tmpl w:val="52365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9368F"/>
    <w:multiLevelType w:val="hybridMultilevel"/>
    <w:tmpl w:val="AA68F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09"/>
    <w:rsid w:val="00016E21"/>
    <w:rsid w:val="006A0B4D"/>
    <w:rsid w:val="00734509"/>
    <w:rsid w:val="00824F35"/>
    <w:rsid w:val="00A64227"/>
    <w:rsid w:val="00E5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0D512-C3AF-4C27-B702-14BF6505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73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3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4</cp:revision>
  <dcterms:created xsi:type="dcterms:W3CDTF">2018-06-12T07:12:00Z</dcterms:created>
  <dcterms:modified xsi:type="dcterms:W3CDTF">2018-06-14T07:46:00Z</dcterms:modified>
</cp:coreProperties>
</file>