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A7B4B69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EC" w:rsidRDefault="000A61EC">
      <w:pPr>
        <w:pStyle w:val="Overskrift3"/>
        <w:rPr>
          <w:rFonts w:eastAsia="Arial Unicode MS" w:cs="Arial Unicode MS"/>
        </w:rPr>
      </w:pPr>
      <w:bookmarkStart w:id="0" w:name="_Toc"/>
      <w:bookmarkStart w:id="1" w:name="_Toc508622192"/>
      <w:bookmarkStart w:id="2" w:name="_GoBack"/>
      <w:bookmarkEnd w:id="2"/>
    </w:p>
    <w:p w:rsidR="00793C20" w:rsidRPr="000A61EC" w:rsidRDefault="000E6EF7">
      <w:pPr>
        <w:pStyle w:val="Overskrift3"/>
        <w:rPr>
          <w:sz w:val="28"/>
          <w:szCs w:val="28"/>
        </w:rPr>
      </w:pPr>
      <w:r w:rsidRPr="000A61EC">
        <w:rPr>
          <w:rFonts w:eastAsia="Arial Unicode MS" w:cs="Arial Unicode MS"/>
          <w:sz w:val="28"/>
          <w:szCs w:val="28"/>
        </w:rPr>
        <w:t>Dette kan du svare n</w:t>
      </w:r>
      <w:r w:rsidRPr="000A61EC">
        <w:rPr>
          <w:rFonts w:eastAsia="Arial Unicode MS" w:cs="Arial Unicode MS"/>
          <w:sz w:val="28"/>
          <w:szCs w:val="28"/>
          <w:lang w:val="da-DK"/>
        </w:rPr>
        <w:t>å</w:t>
      </w:r>
      <w:r w:rsidRPr="000A61EC">
        <w:rPr>
          <w:rFonts w:eastAsia="Arial Unicode MS" w:cs="Arial Unicode MS"/>
          <w:sz w:val="28"/>
          <w:szCs w:val="28"/>
        </w:rPr>
        <w:t>r et FO-medlem sp</w:t>
      </w:r>
      <w:r w:rsidRPr="000A61EC">
        <w:rPr>
          <w:rFonts w:eastAsia="Arial Unicode MS" w:cs="Arial Unicode MS"/>
          <w:sz w:val="28"/>
          <w:szCs w:val="28"/>
          <w:lang w:val="da-DK"/>
        </w:rPr>
        <w:t>ø</w:t>
      </w:r>
      <w:r w:rsidRPr="000A61EC">
        <w:rPr>
          <w:rFonts w:eastAsia="Arial Unicode MS" w:cs="Arial Unicode MS"/>
          <w:sz w:val="28"/>
          <w:szCs w:val="28"/>
        </w:rPr>
        <w:t>r om den nye pensjonsavtalen</w:t>
      </w:r>
      <w:bookmarkEnd w:id="0"/>
      <w:bookmarkEnd w:id="1"/>
    </w:p>
    <w:p w:rsidR="00793C20" w:rsidRDefault="000A61EC">
      <w:pPr>
        <w:pStyle w:val="Brd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har samlet et knippe typiske spørsmål om pensjon og den nye avtalen og kommer med forslag til hvordan dere kan svare.</w:t>
      </w:r>
    </w:p>
    <w:p w:rsidR="00890848" w:rsidRDefault="00890848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lang w:val="en-US" w:eastAsia="en-US"/>
        </w:rPr>
        <w:id w:val="-14719752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A01E4" w:rsidRPr="002A01E4" w:rsidRDefault="00890848" w:rsidP="002A01E4">
          <w:pPr>
            <w:pStyle w:val="Overskriftforinnholdsfortegnelse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2A01E4" w:rsidRDefault="000A1E02">
          <w:pPr>
            <w:pStyle w:val="INNH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nb-NO" w:eastAsia="nb-NO"/>
            </w:rPr>
          </w:pPr>
          <w:hyperlink w:anchor="_Toc508622193" w:history="1">
            <w:r w:rsidR="002A01E4" w:rsidRPr="000C1FA0">
              <w:rPr>
                <w:rStyle w:val="Hyperkobling"/>
                <w:noProof/>
                <w:lang w:val="nb-NO"/>
              </w:rPr>
              <w:t>1. Hva er pensjon?</w:t>
            </w:r>
            <w:r w:rsidR="002A01E4">
              <w:rPr>
                <w:noProof/>
                <w:webHidden/>
              </w:rPr>
              <w:tab/>
            </w:r>
            <w:r w:rsidR="002A01E4">
              <w:rPr>
                <w:noProof/>
                <w:webHidden/>
              </w:rPr>
              <w:fldChar w:fldCharType="begin"/>
            </w:r>
            <w:r w:rsidR="002A01E4">
              <w:rPr>
                <w:noProof/>
                <w:webHidden/>
              </w:rPr>
              <w:instrText xml:space="preserve"> PAGEREF _Toc508622193 \h </w:instrText>
            </w:r>
            <w:r w:rsidR="002A01E4">
              <w:rPr>
                <w:noProof/>
                <w:webHidden/>
              </w:rPr>
            </w:r>
            <w:r w:rsidR="002A01E4">
              <w:rPr>
                <w:noProof/>
                <w:webHidden/>
              </w:rPr>
              <w:fldChar w:fldCharType="separate"/>
            </w:r>
            <w:r w:rsidR="002A01E4">
              <w:rPr>
                <w:noProof/>
                <w:webHidden/>
              </w:rPr>
              <w:t>2</w:t>
            </w:r>
            <w:r w:rsidR="002A01E4">
              <w:rPr>
                <w:noProof/>
                <w:webHidden/>
              </w:rPr>
              <w:fldChar w:fldCharType="end"/>
            </w:r>
          </w:hyperlink>
        </w:p>
        <w:p w:rsidR="002A01E4" w:rsidRDefault="000A1E02">
          <w:pPr>
            <w:pStyle w:val="INNH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nb-NO" w:eastAsia="nb-NO"/>
            </w:rPr>
          </w:pPr>
          <w:hyperlink w:anchor="_Toc508622194" w:history="1">
            <w:r w:rsidR="002A01E4" w:rsidRPr="000C1FA0">
              <w:rPr>
                <w:rStyle w:val="Hyperkobling"/>
                <w:noProof/>
                <w:lang w:val="nb-NO"/>
              </w:rPr>
              <w:t>2. Hva er AFP?</w:t>
            </w:r>
            <w:r w:rsidR="002A01E4">
              <w:rPr>
                <w:noProof/>
                <w:webHidden/>
              </w:rPr>
              <w:tab/>
            </w:r>
            <w:r w:rsidR="002A01E4">
              <w:rPr>
                <w:noProof/>
                <w:webHidden/>
              </w:rPr>
              <w:fldChar w:fldCharType="begin"/>
            </w:r>
            <w:r w:rsidR="002A01E4">
              <w:rPr>
                <w:noProof/>
                <w:webHidden/>
              </w:rPr>
              <w:instrText xml:space="preserve"> PAGEREF _Toc508622194 \h </w:instrText>
            </w:r>
            <w:r w:rsidR="002A01E4">
              <w:rPr>
                <w:noProof/>
                <w:webHidden/>
              </w:rPr>
            </w:r>
            <w:r w:rsidR="002A01E4">
              <w:rPr>
                <w:noProof/>
                <w:webHidden/>
              </w:rPr>
              <w:fldChar w:fldCharType="separate"/>
            </w:r>
            <w:r w:rsidR="002A01E4">
              <w:rPr>
                <w:noProof/>
                <w:webHidden/>
              </w:rPr>
              <w:t>2</w:t>
            </w:r>
            <w:r w:rsidR="002A01E4">
              <w:rPr>
                <w:noProof/>
                <w:webHidden/>
              </w:rPr>
              <w:fldChar w:fldCharType="end"/>
            </w:r>
          </w:hyperlink>
        </w:p>
        <w:p w:rsidR="002A01E4" w:rsidRDefault="000A1E02">
          <w:pPr>
            <w:pStyle w:val="INNH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nb-NO" w:eastAsia="nb-NO"/>
            </w:rPr>
          </w:pPr>
          <w:hyperlink w:anchor="_Toc508622195" w:history="1">
            <w:r w:rsidR="002A01E4" w:rsidRPr="000C1FA0">
              <w:rPr>
                <w:rStyle w:val="Hyperkobling"/>
                <w:noProof/>
                <w:lang w:val="nb-NO"/>
              </w:rPr>
              <w:t xml:space="preserve">3. Hva er </w:t>
            </w:r>
            <w:r w:rsidR="002A01E4" w:rsidRPr="000C1FA0">
              <w:rPr>
                <w:rStyle w:val="Hyperkobling"/>
                <w:noProof/>
                <w:lang w:val="fr-FR"/>
              </w:rPr>
              <w:t>«</w:t>
            </w:r>
            <w:r w:rsidR="002A01E4" w:rsidRPr="000C1FA0">
              <w:rPr>
                <w:rStyle w:val="Hyperkobling"/>
                <w:noProof/>
                <w:lang w:val="nb-NO"/>
              </w:rPr>
              <w:t>den nye pensjonsavtalen</w:t>
            </w:r>
            <w:r w:rsidR="002A01E4" w:rsidRPr="000C1FA0">
              <w:rPr>
                <w:rStyle w:val="Hyperkobling"/>
                <w:noProof/>
                <w:lang w:val="it-IT"/>
              </w:rPr>
              <w:t>»</w:t>
            </w:r>
            <w:r w:rsidR="002A01E4" w:rsidRPr="000C1FA0">
              <w:rPr>
                <w:rStyle w:val="Hyperkobling"/>
                <w:noProof/>
                <w:lang w:val="ru-RU"/>
              </w:rPr>
              <w:t>?</w:t>
            </w:r>
            <w:r w:rsidR="002A01E4">
              <w:rPr>
                <w:noProof/>
                <w:webHidden/>
              </w:rPr>
              <w:tab/>
            </w:r>
            <w:r w:rsidR="002A01E4">
              <w:rPr>
                <w:noProof/>
                <w:webHidden/>
              </w:rPr>
              <w:fldChar w:fldCharType="begin"/>
            </w:r>
            <w:r w:rsidR="002A01E4">
              <w:rPr>
                <w:noProof/>
                <w:webHidden/>
              </w:rPr>
              <w:instrText xml:space="preserve"> PAGEREF _Toc508622195 \h </w:instrText>
            </w:r>
            <w:r w:rsidR="002A01E4">
              <w:rPr>
                <w:noProof/>
                <w:webHidden/>
              </w:rPr>
            </w:r>
            <w:r w:rsidR="002A01E4">
              <w:rPr>
                <w:noProof/>
                <w:webHidden/>
              </w:rPr>
              <w:fldChar w:fldCharType="separate"/>
            </w:r>
            <w:r w:rsidR="002A01E4">
              <w:rPr>
                <w:noProof/>
                <w:webHidden/>
              </w:rPr>
              <w:t>2</w:t>
            </w:r>
            <w:r w:rsidR="002A01E4">
              <w:rPr>
                <w:noProof/>
                <w:webHidden/>
              </w:rPr>
              <w:fldChar w:fldCharType="end"/>
            </w:r>
          </w:hyperlink>
        </w:p>
        <w:p w:rsidR="002A01E4" w:rsidRDefault="000A1E02">
          <w:pPr>
            <w:pStyle w:val="INNH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nb-NO" w:eastAsia="nb-NO"/>
            </w:rPr>
          </w:pPr>
          <w:hyperlink w:anchor="_Toc508622196" w:history="1">
            <w:r w:rsidR="002A01E4" w:rsidRPr="000C1FA0">
              <w:rPr>
                <w:rStyle w:val="Hyperkobling"/>
                <w:noProof/>
                <w:lang w:val="nb-NO"/>
              </w:rPr>
              <w:t>4. Hvem gjelder den nye avtalen for?</w:t>
            </w:r>
            <w:r w:rsidR="002A01E4">
              <w:rPr>
                <w:noProof/>
                <w:webHidden/>
              </w:rPr>
              <w:tab/>
            </w:r>
            <w:r w:rsidR="002A01E4">
              <w:rPr>
                <w:noProof/>
                <w:webHidden/>
              </w:rPr>
              <w:fldChar w:fldCharType="begin"/>
            </w:r>
            <w:r w:rsidR="002A01E4">
              <w:rPr>
                <w:noProof/>
                <w:webHidden/>
              </w:rPr>
              <w:instrText xml:space="preserve"> PAGEREF _Toc508622196 \h </w:instrText>
            </w:r>
            <w:r w:rsidR="002A01E4">
              <w:rPr>
                <w:noProof/>
                <w:webHidden/>
              </w:rPr>
            </w:r>
            <w:r w:rsidR="002A01E4">
              <w:rPr>
                <w:noProof/>
                <w:webHidden/>
              </w:rPr>
              <w:fldChar w:fldCharType="separate"/>
            </w:r>
            <w:r w:rsidR="002A01E4">
              <w:rPr>
                <w:noProof/>
                <w:webHidden/>
              </w:rPr>
              <w:t>2</w:t>
            </w:r>
            <w:r w:rsidR="002A01E4">
              <w:rPr>
                <w:noProof/>
                <w:webHidden/>
              </w:rPr>
              <w:fldChar w:fldCharType="end"/>
            </w:r>
          </w:hyperlink>
        </w:p>
        <w:p w:rsidR="002A01E4" w:rsidRDefault="000A1E02">
          <w:pPr>
            <w:pStyle w:val="INNH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nb-NO" w:eastAsia="nb-NO"/>
            </w:rPr>
          </w:pPr>
          <w:hyperlink w:anchor="_Toc508622197" w:history="1">
            <w:r w:rsidR="002A01E4" w:rsidRPr="000C1FA0">
              <w:rPr>
                <w:rStyle w:val="Hyperkobling"/>
                <w:noProof/>
                <w:lang w:val="nb-NO"/>
              </w:rPr>
              <w:t>5. Hva er den st</w:t>
            </w:r>
            <w:r w:rsidR="002A01E4" w:rsidRPr="000C1FA0">
              <w:rPr>
                <w:rStyle w:val="Hyperkobling"/>
                <w:noProof/>
                <w:lang w:val="da-DK"/>
              </w:rPr>
              <w:t>ø</w:t>
            </w:r>
            <w:r w:rsidR="002A01E4" w:rsidRPr="000C1FA0">
              <w:rPr>
                <w:rStyle w:val="Hyperkobling"/>
                <w:noProof/>
                <w:lang w:val="nb-NO"/>
              </w:rPr>
              <w:t>rste forskjellen fra den gamle pensjonavtalen til offentlig ansatte?</w:t>
            </w:r>
            <w:r w:rsidR="002A01E4">
              <w:rPr>
                <w:noProof/>
                <w:webHidden/>
              </w:rPr>
              <w:tab/>
            </w:r>
            <w:r w:rsidR="002A01E4">
              <w:rPr>
                <w:noProof/>
                <w:webHidden/>
              </w:rPr>
              <w:fldChar w:fldCharType="begin"/>
            </w:r>
            <w:r w:rsidR="002A01E4">
              <w:rPr>
                <w:noProof/>
                <w:webHidden/>
              </w:rPr>
              <w:instrText xml:space="preserve"> PAGEREF _Toc508622197 \h </w:instrText>
            </w:r>
            <w:r w:rsidR="002A01E4">
              <w:rPr>
                <w:noProof/>
                <w:webHidden/>
              </w:rPr>
            </w:r>
            <w:r w:rsidR="002A01E4">
              <w:rPr>
                <w:noProof/>
                <w:webHidden/>
              </w:rPr>
              <w:fldChar w:fldCharType="separate"/>
            </w:r>
            <w:r w:rsidR="002A01E4">
              <w:rPr>
                <w:noProof/>
                <w:webHidden/>
              </w:rPr>
              <w:t>3</w:t>
            </w:r>
            <w:r w:rsidR="002A01E4">
              <w:rPr>
                <w:noProof/>
                <w:webHidden/>
              </w:rPr>
              <w:fldChar w:fldCharType="end"/>
            </w:r>
          </w:hyperlink>
        </w:p>
        <w:p w:rsidR="002A01E4" w:rsidRDefault="000A1E02">
          <w:pPr>
            <w:pStyle w:val="INNH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nb-NO" w:eastAsia="nb-NO"/>
            </w:rPr>
          </w:pPr>
          <w:hyperlink w:anchor="_Toc508622198" w:history="1">
            <w:r w:rsidR="002A01E4" w:rsidRPr="000C1FA0">
              <w:rPr>
                <w:rStyle w:val="Hyperkobling"/>
                <w:rFonts w:cs="Arial Unicode MS"/>
                <w:noProof/>
                <w:shd w:val="clear" w:color="auto" w:fill="FFFFFF"/>
                <w:lang w:val="nb-NO"/>
              </w:rPr>
              <w:t>6. Hvorfor kommer det en ny avtale n</w:t>
            </w:r>
            <w:r w:rsidR="002A01E4" w:rsidRPr="000C1FA0">
              <w:rPr>
                <w:rStyle w:val="Hyperkobling"/>
                <w:rFonts w:cs="Arial Unicode MS"/>
                <w:noProof/>
                <w:shd w:val="clear" w:color="auto" w:fill="FFFFFF"/>
                <w:lang w:val="da-DK"/>
              </w:rPr>
              <w:t>å</w:t>
            </w:r>
            <w:r w:rsidR="002A01E4" w:rsidRPr="000C1FA0">
              <w:rPr>
                <w:rStyle w:val="Hyperkobling"/>
                <w:rFonts w:cs="Arial Unicode MS"/>
                <w:noProof/>
                <w:shd w:val="clear" w:color="auto" w:fill="FFFFFF"/>
                <w:lang w:val="ru-RU"/>
              </w:rPr>
              <w:t>?</w:t>
            </w:r>
            <w:r w:rsidR="002A01E4">
              <w:rPr>
                <w:noProof/>
                <w:webHidden/>
              </w:rPr>
              <w:tab/>
            </w:r>
            <w:r w:rsidR="002A01E4">
              <w:rPr>
                <w:noProof/>
                <w:webHidden/>
              </w:rPr>
              <w:fldChar w:fldCharType="begin"/>
            </w:r>
            <w:r w:rsidR="002A01E4">
              <w:rPr>
                <w:noProof/>
                <w:webHidden/>
              </w:rPr>
              <w:instrText xml:space="preserve"> PAGEREF _Toc508622198 \h </w:instrText>
            </w:r>
            <w:r w:rsidR="002A01E4">
              <w:rPr>
                <w:noProof/>
                <w:webHidden/>
              </w:rPr>
            </w:r>
            <w:r w:rsidR="002A01E4">
              <w:rPr>
                <w:noProof/>
                <w:webHidden/>
              </w:rPr>
              <w:fldChar w:fldCharType="separate"/>
            </w:r>
            <w:r w:rsidR="002A01E4">
              <w:rPr>
                <w:noProof/>
                <w:webHidden/>
              </w:rPr>
              <w:t>3</w:t>
            </w:r>
            <w:r w:rsidR="002A01E4">
              <w:rPr>
                <w:noProof/>
                <w:webHidden/>
              </w:rPr>
              <w:fldChar w:fldCharType="end"/>
            </w:r>
          </w:hyperlink>
        </w:p>
        <w:p w:rsidR="002A01E4" w:rsidRDefault="000A1E02">
          <w:pPr>
            <w:pStyle w:val="INNH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nb-NO" w:eastAsia="nb-NO"/>
            </w:rPr>
          </w:pPr>
          <w:hyperlink w:anchor="_Toc508622199" w:history="1">
            <w:r w:rsidR="002A01E4" w:rsidRPr="000C1FA0">
              <w:rPr>
                <w:rStyle w:val="Hyperkobling"/>
                <w:rFonts w:cs="Arial Unicode MS"/>
                <w:noProof/>
                <w:shd w:val="clear" w:color="auto" w:fill="FFFFFF"/>
                <w:lang w:val="nb-NO"/>
              </w:rPr>
              <w:t>7. Er det en god avtale?</w:t>
            </w:r>
            <w:r w:rsidR="002A01E4">
              <w:rPr>
                <w:noProof/>
                <w:webHidden/>
              </w:rPr>
              <w:tab/>
            </w:r>
            <w:r w:rsidR="002A01E4">
              <w:rPr>
                <w:noProof/>
                <w:webHidden/>
              </w:rPr>
              <w:fldChar w:fldCharType="begin"/>
            </w:r>
            <w:r w:rsidR="002A01E4">
              <w:rPr>
                <w:noProof/>
                <w:webHidden/>
              </w:rPr>
              <w:instrText xml:space="preserve"> PAGEREF _Toc508622199 \h </w:instrText>
            </w:r>
            <w:r w:rsidR="002A01E4">
              <w:rPr>
                <w:noProof/>
                <w:webHidden/>
              </w:rPr>
            </w:r>
            <w:r w:rsidR="002A01E4">
              <w:rPr>
                <w:noProof/>
                <w:webHidden/>
              </w:rPr>
              <w:fldChar w:fldCharType="separate"/>
            </w:r>
            <w:r w:rsidR="002A01E4">
              <w:rPr>
                <w:noProof/>
                <w:webHidden/>
              </w:rPr>
              <w:t>3</w:t>
            </w:r>
            <w:r w:rsidR="002A01E4">
              <w:rPr>
                <w:noProof/>
                <w:webHidden/>
              </w:rPr>
              <w:fldChar w:fldCharType="end"/>
            </w:r>
          </w:hyperlink>
        </w:p>
        <w:p w:rsidR="002A01E4" w:rsidRDefault="000A1E02">
          <w:pPr>
            <w:pStyle w:val="INNH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nb-NO" w:eastAsia="nb-NO"/>
            </w:rPr>
          </w:pPr>
          <w:hyperlink w:anchor="_Toc508622200" w:history="1">
            <w:r w:rsidR="002A01E4" w:rsidRPr="000C1FA0">
              <w:rPr>
                <w:rStyle w:val="Hyperkobling"/>
                <w:rFonts w:cs="Arial Unicode MS"/>
                <w:noProof/>
                <w:lang w:val="nb-NO"/>
              </w:rPr>
              <w:t>8. Hvorfor er den nye avtalen god for FOs medlemmer?</w:t>
            </w:r>
            <w:r w:rsidR="002A01E4">
              <w:rPr>
                <w:noProof/>
                <w:webHidden/>
              </w:rPr>
              <w:tab/>
            </w:r>
            <w:r w:rsidR="002A01E4">
              <w:rPr>
                <w:noProof/>
                <w:webHidden/>
              </w:rPr>
              <w:fldChar w:fldCharType="begin"/>
            </w:r>
            <w:r w:rsidR="002A01E4">
              <w:rPr>
                <w:noProof/>
                <w:webHidden/>
              </w:rPr>
              <w:instrText xml:space="preserve"> PAGEREF _Toc508622200 \h </w:instrText>
            </w:r>
            <w:r w:rsidR="002A01E4">
              <w:rPr>
                <w:noProof/>
                <w:webHidden/>
              </w:rPr>
            </w:r>
            <w:r w:rsidR="002A01E4">
              <w:rPr>
                <w:noProof/>
                <w:webHidden/>
              </w:rPr>
              <w:fldChar w:fldCharType="separate"/>
            </w:r>
            <w:r w:rsidR="002A01E4">
              <w:rPr>
                <w:noProof/>
                <w:webHidden/>
              </w:rPr>
              <w:t>3</w:t>
            </w:r>
            <w:r w:rsidR="002A01E4">
              <w:rPr>
                <w:noProof/>
                <w:webHidden/>
              </w:rPr>
              <w:fldChar w:fldCharType="end"/>
            </w:r>
          </w:hyperlink>
        </w:p>
        <w:p w:rsidR="002A01E4" w:rsidRDefault="000A1E02">
          <w:pPr>
            <w:pStyle w:val="INNH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nb-NO" w:eastAsia="nb-NO"/>
            </w:rPr>
          </w:pPr>
          <w:hyperlink w:anchor="_Toc508622201" w:history="1">
            <w:r w:rsidR="002A01E4" w:rsidRPr="000C1FA0">
              <w:rPr>
                <w:rStyle w:val="Hyperkobling"/>
                <w:noProof/>
                <w:lang w:val="da-DK"/>
              </w:rPr>
              <w:t>9. Hva kan jeg gjø</w:t>
            </w:r>
            <w:r w:rsidR="002A01E4" w:rsidRPr="000C1FA0">
              <w:rPr>
                <w:rStyle w:val="Hyperkobling"/>
                <w:noProof/>
                <w:lang w:val="nb-NO"/>
              </w:rPr>
              <w:t>re som FO-medlem for å sikre den nye avtalen?</w:t>
            </w:r>
            <w:r w:rsidR="002A01E4">
              <w:rPr>
                <w:noProof/>
                <w:webHidden/>
              </w:rPr>
              <w:tab/>
            </w:r>
            <w:r w:rsidR="002A01E4">
              <w:rPr>
                <w:noProof/>
                <w:webHidden/>
              </w:rPr>
              <w:fldChar w:fldCharType="begin"/>
            </w:r>
            <w:r w:rsidR="002A01E4">
              <w:rPr>
                <w:noProof/>
                <w:webHidden/>
              </w:rPr>
              <w:instrText xml:space="preserve"> PAGEREF _Toc508622201 \h </w:instrText>
            </w:r>
            <w:r w:rsidR="002A01E4">
              <w:rPr>
                <w:noProof/>
                <w:webHidden/>
              </w:rPr>
            </w:r>
            <w:r w:rsidR="002A01E4">
              <w:rPr>
                <w:noProof/>
                <w:webHidden/>
              </w:rPr>
              <w:fldChar w:fldCharType="separate"/>
            </w:r>
            <w:r w:rsidR="002A01E4">
              <w:rPr>
                <w:noProof/>
                <w:webHidden/>
              </w:rPr>
              <w:t>4</w:t>
            </w:r>
            <w:r w:rsidR="002A01E4">
              <w:rPr>
                <w:noProof/>
                <w:webHidden/>
              </w:rPr>
              <w:fldChar w:fldCharType="end"/>
            </w:r>
          </w:hyperlink>
        </w:p>
        <w:p w:rsidR="002A01E4" w:rsidRDefault="000A1E02">
          <w:pPr>
            <w:pStyle w:val="INNH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nb-NO" w:eastAsia="nb-NO"/>
            </w:rPr>
          </w:pPr>
          <w:hyperlink w:anchor="_Toc508622202" w:history="1">
            <w:r w:rsidR="002A01E4" w:rsidRPr="000C1FA0">
              <w:rPr>
                <w:rStyle w:val="Hyperkobling"/>
                <w:noProof/>
                <w:lang w:val="nb-NO"/>
              </w:rPr>
              <w:t>10. Vil avtalen ha samme konsekvenser for alle?</w:t>
            </w:r>
            <w:r w:rsidR="002A01E4">
              <w:rPr>
                <w:noProof/>
                <w:webHidden/>
              </w:rPr>
              <w:tab/>
            </w:r>
            <w:r w:rsidR="002A01E4">
              <w:rPr>
                <w:noProof/>
                <w:webHidden/>
              </w:rPr>
              <w:fldChar w:fldCharType="begin"/>
            </w:r>
            <w:r w:rsidR="002A01E4">
              <w:rPr>
                <w:noProof/>
                <w:webHidden/>
              </w:rPr>
              <w:instrText xml:space="preserve"> PAGEREF _Toc508622202 \h </w:instrText>
            </w:r>
            <w:r w:rsidR="002A01E4">
              <w:rPr>
                <w:noProof/>
                <w:webHidden/>
              </w:rPr>
            </w:r>
            <w:r w:rsidR="002A01E4">
              <w:rPr>
                <w:noProof/>
                <w:webHidden/>
              </w:rPr>
              <w:fldChar w:fldCharType="separate"/>
            </w:r>
            <w:r w:rsidR="002A01E4">
              <w:rPr>
                <w:noProof/>
                <w:webHidden/>
              </w:rPr>
              <w:t>4</w:t>
            </w:r>
            <w:r w:rsidR="002A01E4">
              <w:rPr>
                <w:noProof/>
                <w:webHidden/>
              </w:rPr>
              <w:fldChar w:fldCharType="end"/>
            </w:r>
          </w:hyperlink>
        </w:p>
        <w:p w:rsidR="002A01E4" w:rsidRDefault="000A1E02">
          <w:pPr>
            <w:pStyle w:val="INNH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nb-NO" w:eastAsia="nb-NO"/>
            </w:rPr>
          </w:pPr>
          <w:hyperlink w:anchor="_Toc508622203" w:history="1">
            <w:r w:rsidR="002A01E4" w:rsidRPr="000C1FA0">
              <w:rPr>
                <w:rStyle w:val="Hyperkobling"/>
                <w:noProof/>
                <w:lang w:val="nb-NO"/>
              </w:rPr>
              <w:t>11. Hvor lenge må jeg jobbe for å få 66% i pensjon?</w:t>
            </w:r>
            <w:r w:rsidR="002A01E4">
              <w:rPr>
                <w:noProof/>
                <w:webHidden/>
              </w:rPr>
              <w:tab/>
            </w:r>
            <w:r w:rsidR="002A01E4">
              <w:rPr>
                <w:noProof/>
                <w:webHidden/>
              </w:rPr>
              <w:fldChar w:fldCharType="begin"/>
            </w:r>
            <w:r w:rsidR="002A01E4">
              <w:rPr>
                <w:noProof/>
                <w:webHidden/>
              </w:rPr>
              <w:instrText xml:space="preserve"> PAGEREF _Toc508622203 \h </w:instrText>
            </w:r>
            <w:r w:rsidR="002A01E4">
              <w:rPr>
                <w:noProof/>
                <w:webHidden/>
              </w:rPr>
            </w:r>
            <w:r w:rsidR="002A01E4">
              <w:rPr>
                <w:noProof/>
                <w:webHidden/>
              </w:rPr>
              <w:fldChar w:fldCharType="separate"/>
            </w:r>
            <w:r w:rsidR="002A01E4">
              <w:rPr>
                <w:noProof/>
                <w:webHidden/>
              </w:rPr>
              <w:t>4</w:t>
            </w:r>
            <w:r w:rsidR="002A01E4">
              <w:rPr>
                <w:noProof/>
                <w:webHidden/>
              </w:rPr>
              <w:fldChar w:fldCharType="end"/>
            </w:r>
          </w:hyperlink>
        </w:p>
        <w:p w:rsidR="002A01E4" w:rsidRDefault="000A1E02">
          <w:pPr>
            <w:pStyle w:val="INNH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nb-NO" w:eastAsia="nb-NO"/>
            </w:rPr>
          </w:pPr>
          <w:hyperlink w:anchor="_Toc508622204" w:history="1">
            <w:r w:rsidR="002A01E4" w:rsidRPr="000C1FA0">
              <w:rPr>
                <w:rStyle w:val="Hyperkobling"/>
                <w:noProof/>
                <w:lang w:val="nb-NO"/>
              </w:rPr>
              <w:t>12. Kan jeg fortsatt gå av med AFP?</w:t>
            </w:r>
            <w:r w:rsidR="002A01E4">
              <w:rPr>
                <w:noProof/>
                <w:webHidden/>
              </w:rPr>
              <w:tab/>
            </w:r>
            <w:r w:rsidR="002A01E4">
              <w:rPr>
                <w:noProof/>
                <w:webHidden/>
              </w:rPr>
              <w:fldChar w:fldCharType="begin"/>
            </w:r>
            <w:r w:rsidR="002A01E4">
              <w:rPr>
                <w:noProof/>
                <w:webHidden/>
              </w:rPr>
              <w:instrText xml:space="preserve"> PAGEREF _Toc508622204 \h </w:instrText>
            </w:r>
            <w:r w:rsidR="002A01E4">
              <w:rPr>
                <w:noProof/>
                <w:webHidden/>
              </w:rPr>
            </w:r>
            <w:r w:rsidR="002A01E4">
              <w:rPr>
                <w:noProof/>
                <w:webHidden/>
              </w:rPr>
              <w:fldChar w:fldCharType="separate"/>
            </w:r>
            <w:r w:rsidR="002A01E4">
              <w:rPr>
                <w:noProof/>
                <w:webHidden/>
              </w:rPr>
              <w:t>4</w:t>
            </w:r>
            <w:r w:rsidR="002A01E4">
              <w:rPr>
                <w:noProof/>
                <w:webHidden/>
              </w:rPr>
              <w:fldChar w:fldCharType="end"/>
            </w:r>
          </w:hyperlink>
        </w:p>
        <w:p w:rsidR="002A01E4" w:rsidRDefault="000A1E02">
          <w:pPr>
            <w:pStyle w:val="INNH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nb-NO" w:eastAsia="nb-NO"/>
            </w:rPr>
          </w:pPr>
          <w:hyperlink w:anchor="_Toc508622205" w:history="1">
            <w:r w:rsidR="002A01E4" w:rsidRPr="000C1FA0">
              <w:rPr>
                <w:rStyle w:val="Hyperkobling"/>
                <w:noProof/>
                <w:lang w:val="nb-NO"/>
              </w:rPr>
              <w:t>13. Hva med de som trenger å gå av tidlig?</w:t>
            </w:r>
            <w:r w:rsidR="002A01E4">
              <w:rPr>
                <w:noProof/>
                <w:webHidden/>
              </w:rPr>
              <w:tab/>
            </w:r>
            <w:r w:rsidR="002A01E4">
              <w:rPr>
                <w:noProof/>
                <w:webHidden/>
              </w:rPr>
              <w:fldChar w:fldCharType="begin"/>
            </w:r>
            <w:r w:rsidR="002A01E4">
              <w:rPr>
                <w:noProof/>
                <w:webHidden/>
              </w:rPr>
              <w:instrText xml:space="preserve"> PAGEREF _Toc508622205 \h </w:instrText>
            </w:r>
            <w:r w:rsidR="002A01E4">
              <w:rPr>
                <w:noProof/>
                <w:webHidden/>
              </w:rPr>
            </w:r>
            <w:r w:rsidR="002A01E4">
              <w:rPr>
                <w:noProof/>
                <w:webHidden/>
              </w:rPr>
              <w:fldChar w:fldCharType="separate"/>
            </w:r>
            <w:r w:rsidR="002A01E4">
              <w:rPr>
                <w:noProof/>
                <w:webHidden/>
              </w:rPr>
              <w:t>5</w:t>
            </w:r>
            <w:r w:rsidR="002A01E4">
              <w:rPr>
                <w:noProof/>
                <w:webHidden/>
              </w:rPr>
              <w:fldChar w:fldCharType="end"/>
            </w:r>
          </w:hyperlink>
        </w:p>
        <w:p w:rsidR="002A01E4" w:rsidRDefault="000A1E02">
          <w:pPr>
            <w:pStyle w:val="INNH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nb-NO" w:eastAsia="nb-NO"/>
            </w:rPr>
          </w:pPr>
          <w:hyperlink w:anchor="_Toc508622206" w:history="1">
            <w:r w:rsidR="002A01E4" w:rsidRPr="000C1FA0">
              <w:rPr>
                <w:rStyle w:val="Hyperkobling"/>
                <w:noProof/>
                <w:lang w:val="nb-NO"/>
              </w:rPr>
              <w:t>14. Hva er forskjellen på en p</w:t>
            </w:r>
            <w:r w:rsidR="002A01E4" w:rsidRPr="000C1FA0">
              <w:rPr>
                <w:rStyle w:val="Hyperkobling"/>
                <w:noProof/>
                <w:lang w:val="da-DK"/>
              </w:rPr>
              <w:t>å</w:t>
            </w:r>
            <w:r w:rsidR="002A01E4" w:rsidRPr="000C1FA0">
              <w:rPr>
                <w:rStyle w:val="Hyperkobling"/>
                <w:noProof/>
                <w:lang w:val="nb-NO"/>
              </w:rPr>
              <w:t>slagsordning og en bruttoordning?</w:t>
            </w:r>
            <w:r w:rsidR="002A01E4">
              <w:rPr>
                <w:noProof/>
                <w:webHidden/>
              </w:rPr>
              <w:tab/>
            </w:r>
            <w:r w:rsidR="002A01E4">
              <w:rPr>
                <w:noProof/>
                <w:webHidden/>
              </w:rPr>
              <w:fldChar w:fldCharType="begin"/>
            </w:r>
            <w:r w:rsidR="002A01E4">
              <w:rPr>
                <w:noProof/>
                <w:webHidden/>
              </w:rPr>
              <w:instrText xml:space="preserve"> PAGEREF _Toc508622206 \h </w:instrText>
            </w:r>
            <w:r w:rsidR="002A01E4">
              <w:rPr>
                <w:noProof/>
                <w:webHidden/>
              </w:rPr>
            </w:r>
            <w:r w:rsidR="002A01E4">
              <w:rPr>
                <w:noProof/>
                <w:webHidden/>
              </w:rPr>
              <w:fldChar w:fldCharType="separate"/>
            </w:r>
            <w:r w:rsidR="002A01E4">
              <w:rPr>
                <w:noProof/>
                <w:webHidden/>
              </w:rPr>
              <w:t>5</w:t>
            </w:r>
            <w:r w:rsidR="002A01E4">
              <w:rPr>
                <w:noProof/>
                <w:webHidden/>
              </w:rPr>
              <w:fldChar w:fldCharType="end"/>
            </w:r>
          </w:hyperlink>
        </w:p>
        <w:p w:rsidR="002A01E4" w:rsidRDefault="000A1E02">
          <w:pPr>
            <w:pStyle w:val="INNH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nb-NO" w:eastAsia="nb-NO"/>
            </w:rPr>
          </w:pPr>
          <w:hyperlink w:anchor="_Toc508622207" w:history="1">
            <w:r w:rsidR="002A01E4" w:rsidRPr="000C1FA0">
              <w:rPr>
                <w:rStyle w:val="Hyperkobling"/>
                <w:noProof/>
                <w:lang w:val="nb-NO"/>
              </w:rPr>
              <w:t>15. N</w:t>
            </w:r>
            <w:r w:rsidR="002A01E4" w:rsidRPr="000C1FA0">
              <w:rPr>
                <w:rStyle w:val="Hyperkobling"/>
                <w:noProof/>
                <w:lang w:val="da-DK"/>
              </w:rPr>
              <w:t>å</w:t>
            </w:r>
            <w:r w:rsidR="002A01E4" w:rsidRPr="000C1FA0">
              <w:rPr>
                <w:rStyle w:val="Hyperkobling"/>
                <w:noProof/>
                <w:lang w:val="nb-NO"/>
              </w:rPr>
              <w:t>r iverksettes ny avtale?</w:t>
            </w:r>
            <w:r w:rsidR="002A01E4">
              <w:rPr>
                <w:noProof/>
                <w:webHidden/>
              </w:rPr>
              <w:tab/>
            </w:r>
            <w:r w:rsidR="002A01E4">
              <w:rPr>
                <w:noProof/>
                <w:webHidden/>
              </w:rPr>
              <w:fldChar w:fldCharType="begin"/>
            </w:r>
            <w:r w:rsidR="002A01E4">
              <w:rPr>
                <w:noProof/>
                <w:webHidden/>
              </w:rPr>
              <w:instrText xml:space="preserve"> PAGEREF _Toc508622207 \h </w:instrText>
            </w:r>
            <w:r w:rsidR="002A01E4">
              <w:rPr>
                <w:noProof/>
                <w:webHidden/>
              </w:rPr>
            </w:r>
            <w:r w:rsidR="002A01E4">
              <w:rPr>
                <w:noProof/>
                <w:webHidden/>
              </w:rPr>
              <w:fldChar w:fldCharType="separate"/>
            </w:r>
            <w:r w:rsidR="002A01E4">
              <w:rPr>
                <w:noProof/>
                <w:webHidden/>
              </w:rPr>
              <w:t>5</w:t>
            </w:r>
            <w:r w:rsidR="002A01E4">
              <w:rPr>
                <w:noProof/>
                <w:webHidden/>
              </w:rPr>
              <w:fldChar w:fldCharType="end"/>
            </w:r>
          </w:hyperlink>
        </w:p>
        <w:p w:rsidR="002A01E4" w:rsidRDefault="000A1E02">
          <w:pPr>
            <w:pStyle w:val="INNH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nb-NO" w:eastAsia="nb-NO"/>
            </w:rPr>
          </w:pPr>
          <w:hyperlink w:anchor="_Toc508622208" w:history="1">
            <w:r w:rsidR="002A01E4" w:rsidRPr="000C1FA0">
              <w:rPr>
                <w:rStyle w:val="Hyperkobling"/>
                <w:noProof/>
                <w:lang w:val="nb-NO"/>
              </w:rPr>
              <w:t>16. Bør jeg begynne å spare til egen pensjon selv?</w:t>
            </w:r>
            <w:r w:rsidR="002A01E4">
              <w:rPr>
                <w:noProof/>
                <w:webHidden/>
              </w:rPr>
              <w:tab/>
            </w:r>
            <w:r w:rsidR="002A01E4">
              <w:rPr>
                <w:noProof/>
                <w:webHidden/>
              </w:rPr>
              <w:fldChar w:fldCharType="begin"/>
            </w:r>
            <w:r w:rsidR="002A01E4">
              <w:rPr>
                <w:noProof/>
                <w:webHidden/>
              </w:rPr>
              <w:instrText xml:space="preserve"> PAGEREF _Toc508622208 \h </w:instrText>
            </w:r>
            <w:r w:rsidR="002A01E4">
              <w:rPr>
                <w:noProof/>
                <w:webHidden/>
              </w:rPr>
            </w:r>
            <w:r w:rsidR="002A01E4">
              <w:rPr>
                <w:noProof/>
                <w:webHidden/>
              </w:rPr>
              <w:fldChar w:fldCharType="separate"/>
            </w:r>
            <w:r w:rsidR="002A01E4">
              <w:rPr>
                <w:noProof/>
                <w:webHidden/>
              </w:rPr>
              <w:t>5</w:t>
            </w:r>
            <w:r w:rsidR="002A01E4">
              <w:rPr>
                <w:noProof/>
                <w:webHidden/>
              </w:rPr>
              <w:fldChar w:fldCharType="end"/>
            </w:r>
          </w:hyperlink>
        </w:p>
        <w:p w:rsidR="00890848" w:rsidRDefault="00890848">
          <w:r>
            <w:rPr>
              <w:b/>
              <w:bCs/>
            </w:rPr>
            <w:fldChar w:fldCharType="end"/>
          </w:r>
        </w:p>
      </w:sdtContent>
    </w:sdt>
    <w:p w:rsidR="00890848" w:rsidRDefault="00890848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890848" w:rsidRDefault="00890848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890848" w:rsidRDefault="00890848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2A01E4" w:rsidRDefault="002A01E4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890848" w:rsidRDefault="00890848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890848" w:rsidRDefault="00890848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890848" w:rsidRDefault="00890848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890848" w:rsidRDefault="00890848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890848" w:rsidRDefault="00890848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890848" w:rsidRPr="00890848" w:rsidRDefault="00890848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793C20" w:rsidRPr="00146BF9" w:rsidRDefault="000E6EF7" w:rsidP="00890848">
      <w:pPr>
        <w:pStyle w:val="Overskrift2"/>
        <w:rPr>
          <w:lang w:val="nb-NO"/>
        </w:rPr>
      </w:pPr>
      <w:bookmarkStart w:id="3" w:name="_Toc1"/>
      <w:bookmarkStart w:id="4" w:name="_Toc508622193"/>
      <w:r w:rsidRPr="00146BF9">
        <w:rPr>
          <w:lang w:val="nb-NO"/>
        </w:rPr>
        <w:lastRenderedPageBreak/>
        <w:t>1. Hva er pensjon?</w:t>
      </w:r>
      <w:bookmarkEnd w:id="3"/>
      <w:bookmarkEnd w:id="4"/>
    </w:p>
    <w:p w:rsidR="00793C20" w:rsidRDefault="000E6EF7">
      <w:pPr>
        <w:pStyle w:val="Brd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Pensjon er det vi skal leve av n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r vi ikke lenger kan jobbe. Pensjonen henger n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ye sammen med inntekt og opptjening gjennom yrkeslivet. Pensjonssystemet best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 xml:space="preserve">r av </w:t>
      </w:r>
      <w:r w:rsidR="00E62ECB">
        <w:rPr>
          <w:rFonts w:ascii="Times New Roman" w:hAnsi="Times New Roman"/>
          <w:sz w:val="24"/>
          <w:szCs w:val="24"/>
        </w:rPr>
        <w:t>folketrygd</w:t>
      </w:r>
      <w:r>
        <w:rPr>
          <w:rFonts w:ascii="Times New Roman" w:hAnsi="Times New Roman"/>
          <w:sz w:val="24"/>
          <w:szCs w:val="24"/>
        </w:rPr>
        <w:t>, tjenestepensjon og</w:t>
      </w:r>
      <w:r w:rsidR="00997936">
        <w:rPr>
          <w:rFonts w:ascii="Times New Roman" w:hAnsi="Times New Roman"/>
          <w:sz w:val="24"/>
          <w:szCs w:val="24"/>
        </w:rPr>
        <w:t xml:space="preserve"> avtalefestet pensjon (AFP).</w:t>
      </w:r>
      <w:r>
        <w:rPr>
          <w:rFonts w:ascii="Times New Roman" w:hAnsi="Times New Roman"/>
          <w:sz w:val="24"/>
          <w:szCs w:val="24"/>
        </w:rPr>
        <w:t> </w:t>
      </w:r>
    </w:p>
    <w:p w:rsidR="00997936" w:rsidRDefault="00997936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3C20" w:rsidRPr="00146BF9" w:rsidRDefault="000E6EF7" w:rsidP="00890848">
      <w:pPr>
        <w:pStyle w:val="Overskrift2"/>
        <w:rPr>
          <w:lang w:val="nb-NO"/>
        </w:rPr>
      </w:pPr>
      <w:bookmarkStart w:id="5" w:name="_Toc508622194"/>
      <w:bookmarkStart w:id="6" w:name="_Toc2"/>
      <w:r w:rsidRPr="00146BF9">
        <w:rPr>
          <w:lang w:val="nb-NO"/>
        </w:rPr>
        <w:t>2. Hva er AFP?</w:t>
      </w:r>
      <w:bookmarkEnd w:id="5"/>
      <w:r w:rsidRPr="00146BF9">
        <w:rPr>
          <w:lang w:val="nb-NO"/>
        </w:rPr>
        <w:t xml:space="preserve"> </w:t>
      </w:r>
      <w:bookmarkEnd w:id="6"/>
    </w:p>
    <w:p w:rsidR="002A01E4" w:rsidRDefault="00997936" w:rsidP="00890848">
      <w:pPr>
        <w:pStyle w:val="Ingenmellomrom"/>
        <w:rPr>
          <w:lang w:val="nb-NO"/>
        </w:rPr>
      </w:pPr>
      <w:r w:rsidRPr="00146BF9">
        <w:rPr>
          <w:lang w:val="nb-NO"/>
        </w:rPr>
        <w:t>Avtalefestet pensjon (</w:t>
      </w:r>
      <w:r w:rsidR="00050094" w:rsidRPr="00146BF9">
        <w:rPr>
          <w:lang w:val="nb-NO"/>
        </w:rPr>
        <w:t>AFP</w:t>
      </w:r>
      <w:r w:rsidRPr="00146BF9">
        <w:rPr>
          <w:lang w:val="nb-NO"/>
        </w:rPr>
        <w:t>)</w:t>
      </w:r>
      <w:r w:rsidR="00050094" w:rsidRPr="00146BF9">
        <w:rPr>
          <w:lang w:val="nb-NO"/>
        </w:rPr>
        <w:t xml:space="preserve"> er en avtalefestet ordning som ble innført gradvis etter tariffoppgjøret i 1988, og har siden tidlig 90-tall gitt adgang til å gå av med pensjon helt eller delvis fra 62 år. </w:t>
      </w:r>
      <w:r w:rsidR="000E6EF7" w:rsidRPr="00146BF9">
        <w:rPr>
          <w:lang w:val="nb-NO"/>
        </w:rPr>
        <w:t xml:space="preserve">AFP-ordningen </w:t>
      </w:r>
      <w:r w:rsidR="00050094" w:rsidRPr="00146BF9">
        <w:rPr>
          <w:lang w:val="nb-NO"/>
        </w:rPr>
        <w:t>ble etablert gjennom</w:t>
      </w:r>
      <w:r w:rsidR="000E6EF7" w:rsidRPr="00146BF9">
        <w:rPr>
          <w:lang w:val="nb-NO"/>
        </w:rPr>
        <w:t xml:space="preserve"> et trepartssamarbeid mellom arbeidsgiverorganisasjoner, arbeidstakerorganisasjoner og staten. </w:t>
      </w:r>
      <w:r w:rsidR="00050094" w:rsidRPr="00146BF9">
        <w:rPr>
          <w:lang w:val="nb-NO"/>
        </w:rPr>
        <w:t>Form</w:t>
      </w:r>
      <w:r w:rsidR="00050094">
        <w:rPr>
          <w:lang w:val="da-DK"/>
        </w:rPr>
        <w:t>å</w:t>
      </w:r>
      <w:r w:rsidR="00050094" w:rsidRPr="00146BF9">
        <w:rPr>
          <w:lang w:val="nb-NO"/>
        </w:rPr>
        <w:t>let med ordningen var å gi alderspensjon til arbeidsta</w:t>
      </w:r>
      <w:r w:rsidRPr="00146BF9">
        <w:rPr>
          <w:lang w:val="nb-NO"/>
        </w:rPr>
        <w:t>k</w:t>
      </w:r>
      <w:r w:rsidR="00050094" w:rsidRPr="00146BF9">
        <w:rPr>
          <w:lang w:val="nb-NO"/>
        </w:rPr>
        <w:t xml:space="preserve">ere som </w:t>
      </w:r>
      <w:r w:rsidR="00050094">
        <w:rPr>
          <w:lang w:val="da-DK"/>
        </w:rPr>
        <w:t>hadde behov for å trappe ned,</w:t>
      </w:r>
      <w:r w:rsidR="00050094" w:rsidRPr="00146BF9">
        <w:rPr>
          <w:lang w:val="nb-NO"/>
        </w:rPr>
        <w:t xml:space="preserve"> helt eller delvis, f</w:t>
      </w:r>
      <w:r w:rsidR="00050094">
        <w:rPr>
          <w:lang w:val="da-DK"/>
        </w:rPr>
        <w:t>ø</w:t>
      </w:r>
      <w:r w:rsidR="00050094" w:rsidRPr="00146BF9">
        <w:rPr>
          <w:lang w:val="nb-NO"/>
        </w:rPr>
        <w:t xml:space="preserve">r de nådde folketrygdens pensjonsalder på 67 </w:t>
      </w:r>
      <w:r w:rsidR="00050094">
        <w:rPr>
          <w:lang w:val="da-DK"/>
        </w:rPr>
        <w:t>å</w:t>
      </w:r>
      <w:r w:rsidR="00050094" w:rsidRPr="00146BF9">
        <w:rPr>
          <w:lang w:val="nb-NO"/>
        </w:rPr>
        <w:t>r.</w:t>
      </w:r>
      <w:r w:rsidR="00A40ABC" w:rsidRPr="00146BF9">
        <w:rPr>
          <w:lang w:val="nb-NO"/>
        </w:rPr>
        <w:t xml:space="preserve"> AFP-tilskuddet opphørte når arbeidstaker ble 67 år.</w:t>
      </w:r>
    </w:p>
    <w:p w:rsidR="002A01E4" w:rsidRDefault="002A01E4" w:rsidP="00890848">
      <w:pPr>
        <w:pStyle w:val="Ingenmellomrom"/>
        <w:rPr>
          <w:lang w:val="nb-NO"/>
        </w:rPr>
      </w:pPr>
    </w:p>
    <w:p w:rsidR="00050094" w:rsidRPr="00146BF9" w:rsidRDefault="00A40ABC" w:rsidP="00890848">
      <w:pPr>
        <w:pStyle w:val="Ingenmellomrom"/>
        <w:rPr>
          <w:lang w:val="nb-NO"/>
        </w:rPr>
      </w:pPr>
      <w:r w:rsidRPr="00146BF9">
        <w:rPr>
          <w:lang w:val="nb-NO"/>
        </w:rPr>
        <w:t>Ordningen omfattet alle som var ansatt i en tariffbund</w:t>
      </w:r>
      <w:r w:rsidR="00B81AC7" w:rsidRPr="00146BF9">
        <w:rPr>
          <w:lang w:val="nb-NO"/>
        </w:rPr>
        <w:t>en</w:t>
      </w:r>
      <w:r w:rsidRPr="00146BF9">
        <w:rPr>
          <w:lang w:val="nb-NO"/>
        </w:rPr>
        <w:t xml:space="preserve"> bedrift.</w:t>
      </w:r>
    </w:p>
    <w:p w:rsidR="00050094" w:rsidRDefault="00050094" w:rsidP="00890848">
      <w:pPr>
        <w:pStyle w:val="Ingenmellomrom"/>
        <w:rPr>
          <w:lang w:val="nb-NO"/>
        </w:rPr>
      </w:pPr>
      <w:r w:rsidRPr="00146BF9">
        <w:rPr>
          <w:lang w:val="nb-NO"/>
        </w:rPr>
        <w:t xml:space="preserve">I tariffoppgjøret i 2008 valgte privat sektor å avtale en </w:t>
      </w:r>
      <w:r w:rsidR="00A40ABC" w:rsidRPr="00146BF9">
        <w:rPr>
          <w:lang w:val="nb-NO"/>
        </w:rPr>
        <w:t>ny modell for AFP – ordningen. En modell som var tilpasset pensjonsreformen. AFP ble endret til et livsvarig påslag til pensjonen</w:t>
      </w:r>
      <w:r w:rsidR="00B81AC7" w:rsidRPr="00146BF9">
        <w:rPr>
          <w:lang w:val="nb-NO"/>
        </w:rPr>
        <w:t>.</w:t>
      </w:r>
    </w:p>
    <w:p w:rsidR="002A01E4" w:rsidRPr="00146BF9" w:rsidRDefault="002A01E4" w:rsidP="00890848">
      <w:pPr>
        <w:pStyle w:val="Ingenmellomrom"/>
        <w:rPr>
          <w:lang w:val="nb-NO"/>
        </w:rPr>
      </w:pPr>
    </w:p>
    <w:p w:rsidR="00B81AC7" w:rsidRPr="00146BF9" w:rsidRDefault="00B81AC7" w:rsidP="00890848">
      <w:pPr>
        <w:pStyle w:val="Ingenmellomrom"/>
        <w:rPr>
          <w:lang w:val="nb-NO"/>
        </w:rPr>
      </w:pPr>
      <w:r w:rsidRPr="00146BF9">
        <w:rPr>
          <w:lang w:val="nb-NO"/>
        </w:rPr>
        <w:t>Ordningen bygger videre på et kvalifikasjonssystem som blant annet stiller krav til at du har vært ansatt i en AFP-bedrift i 7 av de siste 9 år før du fyller 62 år, og det er et absolutt krav om å være</w:t>
      </w:r>
      <w:r w:rsidR="00E247FC" w:rsidRPr="00146BF9">
        <w:rPr>
          <w:lang w:val="nb-NO"/>
        </w:rPr>
        <w:t xml:space="preserve"> i</w:t>
      </w:r>
      <w:r w:rsidRPr="00146BF9">
        <w:rPr>
          <w:lang w:val="nb-NO"/>
        </w:rPr>
        <w:t xml:space="preserve"> arbeid på det tidspunktet du fyller 62 år.</w:t>
      </w:r>
    </w:p>
    <w:p w:rsidR="00E247FC" w:rsidRDefault="00E247FC" w:rsidP="00890848">
      <w:pPr>
        <w:pStyle w:val="Ingenmellomrom"/>
        <w:rPr>
          <w:lang w:val="nb-NO"/>
        </w:rPr>
      </w:pPr>
      <w:r w:rsidRPr="00146BF9">
        <w:rPr>
          <w:lang w:val="nb-NO"/>
        </w:rPr>
        <w:t>Den nye ordningen ble evaluert av partene i 2017. Det er enighet om at ordningen har bidratt til at folk står lengre i arbeid, men det ble også konstatert at ordningen har noen «hull» som gjør at en del mister muligheten til AFP. Disse problemsstillingene vil være tema i tariffoppgjøret i privat sektor i 2018.</w:t>
      </w:r>
    </w:p>
    <w:p w:rsidR="002A01E4" w:rsidRPr="00146BF9" w:rsidRDefault="002A01E4" w:rsidP="00890848">
      <w:pPr>
        <w:pStyle w:val="Ingenmellomrom"/>
        <w:rPr>
          <w:rFonts w:eastAsia="Times New Roman"/>
          <w:lang w:val="nb-NO"/>
        </w:rPr>
      </w:pPr>
    </w:p>
    <w:p w:rsidR="00B81AC7" w:rsidRPr="00146BF9" w:rsidRDefault="00B81AC7" w:rsidP="00890848">
      <w:pPr>
        <w:pStyle w:val="Ingenmellomrom"/>
        <w:rPr>
          <w:rFonts w:cs="Arial Unicode MS"/>
          <w:b/>
          <w:i/>
          <w:lang w:val="nb-NO"/>
        </w:rPr>
      </w:pPr>
      <w:r w:rsidRPr="00146BF9">
        <w:rPr>
          <w:lang w:val="nb-NO"/>
        </w:rPr>
        <w:t xml:space="preserve"> I offentlig sektor ble ordningen videreført uendret. I de</w:t>
      </w:r>
      <w:r w:rsidR="00E247FC" w:rsidRPr="00146BF9">
        <w:rPr>
          <w:lang w:val="nb-NO"/>
        </w:rPr>
        <w:t xml:space="preserve">n nye avtalen som nå er inngått, </w:t>
      </w:r>
      <w:r w:rsidRPr="00146BF9">
        <w:rPr>
          <w:lang w:val="nb-NO"/>
        </w:rPr>
        <w:t xml:space="preserve">foreslås også AFP-ordningen endret i offentlig sektor – denne er nærmere beskrevet i </w:t>
      </w:r>
      <w:r w:rsidR="00890848" w:rsidRPr="00146BF9">
        <w:rPr>
          <w:b/>
          <w:lang w:val="nb-NO"/>
        </w:rPr>
        <w:t>punkt 12</w:t>
      </w:r>
      <w:r w:rsidRPr="00146BF9">
        <w:rPr>
          <w:rFonts w:cs="Arial Unicode MS"/>
          <w:lang w:val="nb-NO"/>
        </w:rPr>
        <w:t xml:space="preserve"> </w:t>
      </w:r>
      <w:r w:rsidRPr="00146BF9">
        <w:rPr>
          <w:rFonts w:cs="Arial Unicode MS"/>
          <w:i/>
          <w:lang w:val="nb-NO"/>
        </w:rPr>
        <w:t>Kan jeg fortsatt gå av med AFP?</w:t>
      </w:r>
    </w:p>
    <w:p w:rsidR="00793C20" w:rsidRDefault="00793C2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C20" w:rsidRPr="00146BF9" w:rsidRDefault="000E6EF7" w:rsidP="00890848">
      <w:pPr>
        <w:pStyle w:val="Overskrift2"/>
        <w:rPr>
          <w:lang w:val="nb-NO"/>
        </w:rPr>
      </w:pPr>
      <w:bookmarkStart w:id="7" w:name="_Toc3"/>
      <w:bookmarkStart w:id="8" w:name="_Toc508622195"/>
      <w:r w:rsidRPr="00146BF9">
        <w:rPr>
          <w:lang w:val="nb-NO"/>
        </w:rPr>
        <w:t xml:space="preserve">3. Hva er </w:t>
      </w:r>
      <w:r>
        <w:rPr>
          <w:lang w:val="fr-FR"/>
        </w:rPr>
        <w:t>«</w:t>
      </w:r>
      <w:r w:rsidRPr="00146BF9">
        <w:rPr>
          <w:lang w:val="nb-NO"/>
        </w:rPr>
        <w:t>den nye pensjonsavtalen</w:t>
      </w:r>
      <w:r>
        <w:rPr>
          <w:lang w:val="it-IT"/>
        </w:rPr>
        <w:t>»</w:t>
      </w:r>
      <w:r>
        <w:rPr>
          <w:lang w:val="ru-RU"/>
        </w:rPr>
        <w:t>?</w:t>
      </w:r>
      <w:bookmarkEnd w:id="7"/>
      <w:bookmarkEnd w:id="8"/>
    </w:p>
    <w:p w:rsidR="00CD65D7" w:rsidRDefault="000E6EF7">
      <w:pPr>
        <w:pStyle w:val="Brdtekst"/>
        <w:rPr>
          <w:rStyle w:val="Ingen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L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  <w:lang w:val="da-DK"/>
        </w:rPr>
        <w:t>ø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rdag 3. mars ble partene enige om ny offentlig tjenestepensjon. Arbeidstakerne har v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  <w:lang w:val="da-DK"/>
        </w:rPr>
        <w:t>æ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rt representert ved LO, Unio, YS og Akademikerne, mens arbeidsgiversiden har v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  <w:lang w:val="da-DK"/>
        </w:rPr>
        <w:t>æ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rt representert ved Arbeids- og sosialdepartementet, KS</w:t>
      </w:r>
      <w:r w:rsidR="00464403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 xml:space="preserve"> og</w:t>
      </w:r>
      <w:r w:rsidR="00997936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 xml:space="preserve"> Spekter. </w:t>
      </w:r>
      <w:r w:rsidR="00464403" w:rsidRPr="00464403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Avtalen skal godkjennes gjennom organisasjonsmessig behandling i alle arbeidstakerorganisasjonene. Svarfrist er 1.juli 2018.  Den nye ordningen vil tre i kraft fra 2020,</w:t>
      </w:r>
      <w:r w:rsidR="00464403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64403" w:rsidRPr="00464403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og vil omfatte alle ansatte i offentlig sektor som er født etter 1962.</w:t>
      </w:r>
      <w:r w:rsidRPr="00464403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90848" w:rsidRDefault="00890848">
      <w:pPr>
        <w:pStyle w:val="Brdtekst"/>
        <w:rPr>
          <w:rStyle w:val="Ingen"/>
          <w:rFonts w:ascii="Times New Roman" w:hAnsi="Times New Roman"/>
          <w:sz w:val="24"/>
          <w:szCs w:val="24"/>
          <w:shd w:val="clear" w:color="auto" w:fill="FFFFFF"/>
        </w:rPr>
      </w:pPr>
    </w:p>
    <w:p w:rsidR="00CD65D7" w:rsidRPr="00146BF9" w:rsidRDefault="00CD65D7" w:rsidP="00890848">
      <w:pPr>
        <w:pStyle w:val="Overskrift2"/>
        <w:rPr>
          <w:lang w:val="nb-NO"/>
        </w:rPr>
      </w:pPr>
      <w:bookmarkStart w:id="9" w:name="_Toc6"/>
      <w:bookmarkStart w:id="10" w:name="_Toc508622196"/>
      <w:r w:rsidRPr="00146BF9">
        <w:rPr>
          <w:lang w:val="nb-NO"/>
        </w:rPr>
        <w:t>4. Hvem gjelder den nye avtalen for?</w:t>
      </w:r>
      <w:bookmarkEnd w:id="9"/>
      <w:bookmarkEnd w:id="10"/>
    </w:p>
    <w:p w:rsidR="00CD65D7" w:rsidRDefault="00CD65D7" w:rsidP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hAnsi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Avtalen gjelder for alle FO-medlemmer f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ødt i 1963 og senere, og som i dag har offentlig</w:t>
      </w:r>
      <w:r>
        <w:rPr>
          <w:rStyle w:val="Ingen"/>
          <w:rFonts w:ascii="Times New Roman" w:hAnsi="Times New Roman"/>
          <w:sz w:val="24"/>
          <w:szCs w:val="24"/>
        </w:rPr>
        <w:t> tjenestepensjon. I FO gjelder dette medlemmer i kommunal sektor, staten, helseforetakene og enkelte ideelle virksomheter. Til sammen gjelder den for 800.000 ansatte i offentlig sektor.</w:t>
      </w:r>
    </w:p>
    <w:p w:rsidR="00CD65D7" w:rsidRDefault="00CD65D7" w:rsidP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hAnsi="Times New Roman"/>
          <w:sz w:val="24"/>
          <w:szCs w:val="24"/>
        </w:rPr>
      </w:pPr>
    </w:p>
    <w:p w:rsidR="00CD65D7" w:rsidRPr="00146BF9" w:rsidRDefault="00CD65D7" w:rsidP="00890848">
      <w:pPr>
        <w:pStyle w:val="Overskrift2"/>
        <w:rPr>
          <w:lang w:val="nb-NO"/>
        </w:rPr>
      </w:pPr>
      <w:bookmarkStart w:id="11" w:name="_Toc7"/>
      <w:bookmarkStart w:id="12" w:name="_Toc508622197"/>
      <w:r w:rsidRPr="00146BF9">
        <w:rPr>
          <w:lang w:val="nb-NO"/>
        </w:rPr>
        <w:t>5. Hva er den st</w:t>
      </w:r>
      <w:r>
        <w:rPr>
          <w:lang w:val="da-DK"/>
        </w:rPr>
        <w:t>ø</w:t>
      </w:r>
      <w:r w:rsidRPr="00146BF9">
        <w:rPr>
          <w:lang w:val="nb-NO"/>
        </w:rPr>
        <w:t>rste forskjellen fra den gamle pensjon</w:t>
      </w:r>
      <w:r w:rsidR="002A01E4">
        <w:rPr>
          <w:lang w:val="nb-NO"/>
        </w:rPr>
        <w:t>s</w:t>
      </w:r>
      <w:r w:rsidRPr="00146BF9">
        <w:rPr>
          <w:lang w:val="nb-NO"/>
        </w:rPr>
        <w:t>avtalen til offentlig ansatte?</w:t>
      </w:r>
      <w:bookmarkEnd w:id="11"/>
      <w:bookmarkEnd w:id="12"/>
    </w:p>
    <w:p w:rsidR="00CD65D7" w:rsidRDefault="00CD65D7" w:rsidP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F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ø</w:t>
      </w:r>
      <w:r>
        <w:rPr>
          <w:rStyle w:val="Ingen"/>
          <w:rFonts w:ascii="Times New Roman" w:hAnsi="Times New Roman"/>
          <w:sz w:val="24"/>
          <w:szCs w:val="24"/>
        </w:rPr>
        <w:t xml:space="preserve">rst og fremst at det nå 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skal lø</w:t>
      </w:r>
      <w:r>
        <w:rPr>
          <w:rStyle w:val="Ingen"/>
          <w:rFonts w:ascii="Times New Roman" w:hAnsi="Times New Roman"/>
          <w:sz w:val="24"/>
          <w:szCs w:val="24"/>
        </w:rPr>
        <w:t xml:space="preserve">nne seg for offentlige ansatte å bli i jobb etter fylte 62 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r, helt opp til 75 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r. Dette er et sentralt prinsipp i pensjonsreformen, men ble ikke innført i offentlig tjenestepensjon. </w:t>
      </w:r>
    </w:p>
    <w:p w:rsidR="00CD65D7" w:rsidRDefault="00CD65D7" w:rsidP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For LO og FO har det v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æ</w:t>
      </w:r>
      <w:r>
        <w:rPr>
          <w:rStyle w:val="Ingen"/>
          <w:rFonts w:ascii="Times New Roman" w:hAnsi="Times New Roman"/>
          <w:sz w:val="24"/>
          <w:szCs w:val="24"/>
        </w:rPr>
        <w:t>rt viktig å s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ø</w:t>
      </w:r>
      <w:r>
        <w:rPr>
          <w:rStyle w:val="Ingen"/>
          <w:rFonts w:ascii="Times New Roman" w:hAnsi="Times New Roman"/>
          <w:sz w:val="24"/>
          <w:szCs w:val="24"/>
        </w:rPr>
        <w:t>rge for en bedre pensjonsordning for de yngste arbeidstakerne og sikre de som av ulike grunner må slutte tidlig. Det har vi oppn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dd med denne avtalen.</w:t>
      </w:r>
    </w:p>
    <w:p w:rsidR="00CD65D7" w:rsidRDefault="00CD65D7" w:rsidP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hAnsi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Med ny pensjonsavtale har vi sikret at de yngste arbeidstakerne oppn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66 prosent av sin l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ø</w:t>
      </w:r>
      <w:r>
        <w:rPr>
          <w:rStyle w:val="Ingen"/>
          <w:rFonts w:ascii="Times New Roman" w:hAnsi="Times New Roman"/>
          <w:sz w:val="24"/>
          <w:szCs w:val="24"/>
        </w:rPr>
        <w:t xml:space="preserve">nn i pensjon langt tidligere enn </w:t>
      </w:r>
      <w:r w:rsidR="00146BF9">
        <w:rPr>
          <w:rStyle w:val="Ingen"/>
          <w:rFonts w:ascii="Times New Roman" w:hAnsi="Times New Roman"/>
          <w:sz w:val="24"/>
          <w:szCs w:val="24"/>
        </w:rPr>
        <w:t xml:space="preserve">de ville ha gjort </w:t>
      </w:r>
      <w:r>
        <w:rPr>
          <w:rStyle w:val="Ingen"/>
          <w:rFonts w:ascii="Times New Roman" w:hAnsi="Times New Roman"/>
          <w:sz w:val="24"/>
          <w:szCs w:val="24"/>
        </w:rPr>
        <w:t xml:space="preserve">med dagens ordning. </w:t>
      </w:r>
    </w:p>
    <w:p w:rsidR="00CD65D7" w:rsidRDefault="00CD65D7" w:rsidP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Avtalen legger opp til en godt tilpasset AFP, samtidig som en kan fortsette å jobbe og opparbeide seg ytterligere pensjonsrettigheter. I tillegg vil det blir lettere å bytte jobb mellom privat og offentlig sektor. Avtalen s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ø</w:t>
      </w:r>
      <w:r>
        <w:rPr>
          <w:rStyle w:val="Ingen"/>
          <w:rFonts w:ascii="Times New Roman" w:hAnsi="Times New Roman"/>
          <w:sz w:val="24"/>
          <w:szCs w:val="24"/>
        </w:rPr>
        <w:t>rger for kj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ø</w:t>
      </w:r>
      <w:r>
        <w:rPr>
          <w:rStyle w:val="Ingen"/>
          <w:rFonts w:ascii="Times New Roman" w:hAnsi="Times New Roman"/>
          <w:sz w:val="24"/>
          <w:szCs w:val="24"/>
        </w:rPr>
        <w:t>nnsn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ø</w:t>
      </w:r>
      <w:r>
        <w:rPr>
          <w:rStyle w:val="Ingen"/>
          <w:rFonts w:ascii="Times New Roman" w:hAnsi="Times New Roman"/>
          <w:sz w:val="24"/>
          <w:szCs w:val="24"/>
        </w:rPr>
        <w:t>ytrale og livsvarige pensjoner der alle offentlig ansatte er sikret tjenestepensjon</w:t>
      </w:r>
    </w:p>
    <w:p w:rsidR="00CD65D7" w:rsidRPr="00464403" w:rsidRDefault="00CD65D7">
      <w:pPr>
        <w:pStyle w:val="Brdtekst"/>
        <w:rPr>
          <w:rStyle w:val="Inge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3C20" w:rsidRPr="00146BF9" w:rsidRDefault="00CD65D7" w:rsidP="00890848">
      <w:pPr>
        <w:pStyle w:val="Overskrift2"/>
        <w:rPr>
          <w:rStyle w:val="Ingen"/>
          <w:shd w:val="clear" w:color="auto" w:fill="FFFFFF"/>
          <w:lang w:val="nb-NO"/>
        </w:rPr>
      </w:pPr>
      <w:bookmarkStart w:id="13" w:name="_Toc4"/>
      <w:bookmarkStart w:id="14" w:name="_Toc508622198"/>
      <w:r w:rsidRPr="00146BF9">
        <w:rPr>
          <w:rStyle w:val="Ingen"/>
          <w:rFonts w:eastAsia="Arial Unicode MS" w:cs="Arial Unicode MS"/>
          <w:shd w:val="clear" w:color="auto" w:fill="FFFFFF"/>
          <w:lang w:val="nb-NO"/>
        </w:rPr>
        <w:t>6</w:t>
      </w:r>
      <w:r w:rsidR="000E6EF7" w:rsidRPr="00146BF9">
        <w:rPr>
          <w:rStyle w:val="Ingen"/>
          <w:rFonts w:eastAsia="Arial Unicode MS" w:cs="Arial Unicode MS"/>
          <w:shd w:val="clear" w:color="auto" w:fill="FFFFFF"/>
          <w:lang w:val="nb-NO"/>
        </w:rPr>
        <w:t>. Hvorfor kommer det en ny avtale n</w:t>
      </w:r>
      <w:r w:rsidR="000E6EF7">
        <w:rPr>
          <w:rStyle w:val="Ingen"/>
          <w:rFonts w:eastAsia="Arial Unicode MS" w:cs="Arial Unicode MS"/>
          <w:shd w:val="clear" w:color="auto" w:fill="FFFFFF"/>
          <w:lang w:val="da-DK"/>
        </w:rPr>
        <w:t>å</w:t>
      </w:r>
      <w:r w:rsidR="000E6EF7">
        <w:rPr>
          <w:rStyle w:val="Ingen"/>
          <w:rFonts w:eastAsia="Arial Unicode MS" w:cs="Arial Unicode MS"/>
          <w:shd w:val="clear" w:color="auto" w:fill="FFFFFF"/>
          <w:lang w:val="ru-RU"/>
        </w:rPr>
        <w:t>?</w:t>
      </w:r>
      <w:bookmarkEnd w:id="13"/>
      <w:bookmarkEnd w:id="14"/>
    </w:p>
    <w:p w:rsidR="00E43C1A" w:rsidRDefault="00464403">
      <w:pPr>
        <w:pStyle w:val="Brdtekst"/>
        <w:rPr>
          <w:rStyle w:val="Ingen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Tilpasning til p</w:t>
      </w:r>
      <w:r w:rsidR="000E6EF7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 xml:space="preserve">ensjonsreformen 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(folketrygden)</w:t>
      </w:r>
      <w:r w:rsidR="000E6EF7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som ble innf</w:t>
      </w:r>
      <w:r w:rsidR="000E6EF7">
        <w:rPr>
          <w:rStyle w:val="Ingen"/>
          <w:rFonts w:ascii="Times New Roman" w:hAnsi="Times New Roman"/>
          <w:sz w:val="24"/>
          <w:szCs w:val="24"/>
          <w:shd w:val="clear" w:color="auto" w:fill="FFFFFF"/>
          <w:lang w:val="da-DK"/>
        </w:rPr>
        <w:t>ø</w:t>
      </w:r>
      <w:r w:rsidR="000E6EF7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rt i 2011, ble bare delvis gjennomf</w:t>
      </w:r>
      <w:r w:rsidR="000E6EF7">
        <w:rPr>
          <w:rStyle w:val="Ingen"/>
          <w:rFonts w:ascii="Times New Roman" w:hAnsi="Times New Roman"/>
          <w:sz w:val="24"/>
          <w:szCs w:val="24"/>
          <w:shd w:val="clear" w:color="auto" w:fill="FFFFFF"/>
          <w:lang w:val="da-DK"/>
        </w:rPr>
        <w:t>ø</w:t>
      </w:r>
      <w:r w:rsidR="000E6EF7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rt</w:t>
      </w:r>
      <w:r w:rsidR="00997936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="000E6EF7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offentlig sektor etter at forhandlingene om ny offentlig tjenestepensjon strandet i 2009. I mellomtiden har ordningen blitt stadig d</w:t>
      </w:r>
      <w:r w:rsidR="000E6EF7">
        <w:rPr>
          <w:rStyle w:val="Ingen"/>
          <w:rFonts w:ascii="Times New Roman" w:hAnsi="Times New Roman"/>
          <w:sz w:val="24"/>
          <w:szCs w:val="24"/>
          <w:shd w:val="clear" w:color="auto" w:fill="FFFFFF"/>
          <w:lang w:val="da-DK"/>
        </w:rPr>
        <w:t>å</w:t>
      </w:r>
      <w:r w:rsidR="000E6EF7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 xml:space="preserve">rligere for de yngre </w:t>
      </w:r>
      <w:r w:rsidR="000E6EF7">
        <w:rPr>
          <w:rStyle w:val="Ingen"/>
          <w:rFonts w:ascii="Times New Roman" w:hAnsi="Times New Roman"/>
          <w:sz w:val="24"/>
          <w:szCs w:val="24"/>
          <w:shd w:val="clear" w:color="auto" w:fill="FFFFFF"/>
          <w:lang w:val="da-DK"/>
        </w:rPr>
        <w:t>å</w:t>
      </w:r>
      <w:r w:rsidR="000E6EF7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 xml:space="preserve">rskullene på grunn av levealdersjustering og prognoser for </w:t>
      </w:r>
      <w:r w:rsidR="000E6EF7">
        <w:rPr>
          <w:rStyle w:val="Ingen"/>
          <w:rFonts w:ascii="Times New Roman" w:hAnsi="Times New Roman"/>
          <w:sz w:val="24"/>
          <w:szCs w:val="24"/>
          <w:shd w:val="clear" w:color="auto" w:fill="FFFFFF"/>
          <w:lang w:val="da-DK"/>
        </w:rPr>
        <w:t>økt levealder</w:t>
      </w:r>
      <w:r w:rsidR="00146BF9">
        <w:rPr>
          <w:rStyle w:val="Ingen"/>
          <w:rFonts w:ascii="Times New Roman" w:hAnsi="Times New Roman"/>
          <w:sz w:val="24"/>
          <w:szCs w:val="24"/>
          <w:shd w:val="clear" w:color="auto" w:fill="FFFFFF"/>
          <w:lang w:val="da-DK"/>
        </w:rPr>
        <w:t>.</w:t>
      </w:r>
    </w:p>
    <w:p w:rsidR="00E43C1A" w:rsidRDefault="00E43C1A" w:rsidP="00E43C1A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Med den gamle ordningen ville mange unge kunne komme helt ned i 50 prosent av l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ø</w:t>
      </w:r>
      <w:r>
        <w:rPr>
          <w:rStyle w:val="Ingen"/>
          <w:rFonts w:ascii="Times New Roman" w:hAnsi="Times New Roman"/>
          <w:sz w:val="24"/>
          <w:szCs w:val="24"/>
        </w:rPr>
        <w:t>nnen og lavere i samlet pensjon. Dette var en av de viktigste grunnene til at man forhandlet om en ny avtale. Den gamle avtalen var for d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rlig for de yngste og gav ikke rom for å kompensere for effekten av levealdersjusteringen av folketrygden ved å stå lenger i arbeid.</w:t>
      </w:r>
    </w:p>
    <w:p w:rsidR="00CD65D7" w:rsidRDefault="00CD65D7">
      <w:pPr>
        <w:pStyle w:val="Overskrift3"/>
        <w:rPr>
          <w:rStyle w:val="Ingen"/>
          <w:rFonts w:eastAsia="Arial Unicode MS" w:cs="Arial Unicode MS"/>
          <w:shd w:val="clear" w:color="auto" w:fill="FFFFFF"/>
        </w:rPr>
      </w:pPr>
      <w:bookmarkStart w:id="15" w:name="_Toc5"/>
    </w:p>
    <w:p w:rsidR="00793C20" w:rsidRPr="00146BF9" w:rsidRDefault="00CD65D7" w:rsidP="00890848">
      <w:pPr>
        <w:pStyle w:val="Overskrift2"/>
        <w:rPr>
          <w:rStyle w:val="Ingen"/>
          <w:shd w:val="clear" w:color="auto" w:fill="FFFFFF"/>
          <w:lang w:val="nb-NO"/>
        </w:rPr>
      </w:pPr>
      <w:bookmarkStart w:id="16" w:name="_Toc508622199"/>
      <w:r w:rsidRPr="00146BF9">
        <w:rPr>
          <w:rStyle w:val="Ingen"/>
          <w:rFonts w:eastAsia="Arial Unicode MS" w:cs="Arial Unicode MS"/>
          <w:shd w:val="clear" w:color="auto" w:fill="FFFFFF"/>
          <w:lang w:val="nb-NO"/>
        </w:rPr>
        <w:t>7</w:t>
      </w:r>
      <w:r w:rsidR="000E6EF7" w:rsidRPr="00146BF9">
        <w:rPr>
          <w:rStyle w:val="Ingen"/>
          <w:rFonts w:eastAsia="Arial Unicode MS" w:cs="Arial Unicode MS"/>
          <w:shd w:val="clear" w:color="auto" w:fill="FFFFFF"/>
          <w:lang w:val="nb-NO"/>
        </w:rPr>
        <w:t>. Er det en god avtale?</w:t>
      </w:r>
      <w:bookmarkEnd w:id="15"/>
      <w:bookmarkEnd w:id="16"/>
    </w:p>
    <w:p w:rsidR="00793C20" w:rsidRDefault="000E6EF7">
      <w:pPr>
        <w:pStyle w:val="Brdtekst"/>
        <w:rPr>
          <w:rStyle w:val="Inge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 xml:space="preserve">Den nye pensjonsavtalen </w:t>
      </w:r>
      <w:r w:rsidR="009D32E1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 xml:space="preserve">for ansatte i offentlig sektor 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vil ivareta b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de yngre og eldre medlemmer bedre enn den gjeldende ordningen.</w:t>
      </w:r>
    </w:p>
    <w:p w:rsidR="00793C20" w:rsidRDefault="000E6EF7">
      <w:pPr>
        <w:pStyle w:val="Brdtekst"/>
        <w:rPr>
          <w:rStyle w:val="Inge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Pens</w:t>
      </w:r>
      <w:r w:rsidR="00CD65D7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 xml:space="preserve">jonsekspert Jon Hippe i Fafo er 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positiv og mener de ansatte har f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tt et veldig godt tilbud.</w:t>
      </w:r>
      <w:r w:rsidR="009D32E1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CD65D7" w:rsidRPr="00CD65D7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https://frifagbevegelse.no/-et-meget-godt-tilbud-til-offentlig-ansatte-6.158.532870.d8cc5cd89f</w:t>
      </w:r>
      <w:r w:rsidR="009D32E1"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793C20" w:rsidRDefault="000E6EF7">
      <w:pPr>
        <w:pStyle w:val="Brdtekst"/>
        <w:rPr>
          <w:rStyle w:val="Ingen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>– Ordningen er mer sjener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  <w:lang w:val="da-DK"/>
        </w:rPr>
        <w:t>ø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 xml:space="preserve">s enn det som har ligget i kortene. Jeg tror ikke man kan oppnå så mye mer ved å si nei til dette. 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  <w:lang w:val="da-DK"/>
        </w:rPr>
        <w:t xml:space="preserve">Å 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 xml:space="preserve">sitte der med den gamle pensjonsordningen, vil man heller ikke 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  <w:lang w:val="da-DK"/>
        </w:rPr>
        <w:t>ø</w:t>
      </w:r>
      <w:r>
        <w:rPr>
          <w:rStyle w:val="Ingen"/>
          <w:rFonts w:ascii="Times New Roman" w:hAnsi="Times New Roman"/>
          <w:sz w:val="24"/>
          <w:szCs w:val="24"/>
          <w:shd w:val="clear" w:color="auto" w:fill="FFFFFF"/>
        </w:rPr>
        <w:t xml:space="preserve">nske, sier Hippe til FriFagbevegelse. Dette er FO enig i. </w:t>
      </w:r>
    </w:p>
    <w:p w:rsidR="00CD65D7" w:rsidRPr="00146BF9" w:rsidRDefault="00CD65D7" w:rsidP="00890848">
      <w:pPr>
        <w:pStyle w:val="Overskrift2"/>
        <w:rPr>
          <w:rStyle w:val="Ingen"/>
          <w:rFonts w:ascii="Times New Roman" w:hAnsi="Times New Roman"/>
          <w:sz w:val="24"/>
          <w:szCs w:val="24"/>
          <w:shd w:val="clear" w:color="auto" w:fill="FFFFFF"/>
          <w:lang w:val="nb-NO"/>
        </w:rPr>
      </w:pPr>
    </w:p>
    <w:p w:rsidR="00CD65D7" w:rsidRPr="00146BF9" w:rsidRDefault="00CD65D7" w:rsidP="00890848">
      <w:pPr>
        <w:pStyle w:val="Overskrift2"/>
        <w:rPr>
          <w:lang w:val="nb-NO"/>
        </w:rPr>
      </w:pPr>
      <w:bookmarkStart w:id="17" w:name="_Toc508622200"/>
      <w:r w:rsidRPr="00146BF9">
        <w:rPr>
          <w:rFonts w:eastAsia="Arial Unicode MS" w:cs="Arial Unicode MS"/>
          <w:lang w:val="nb-NO"/>
        </w:rPr>
        <w:t>8. Hvorfor er den nye avtalen god for FOs medlemmer?</w:t>
      </w:r>
      <w:bookmarkEnd w:id="17"/>
    </w:p>
    <w:p w:rsidR="00CD65D7" w:rsidRPr="00997936" w:rsidRDefault="00CD65D7" w:rsidP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936">
        <w:rPr>
          <w:rStyle w:val="Ingen"/>
          <w:rFonts w:ascii="Times New Roman" w:hAnsi="Times New Roman"/>
          <w:sz w:val="24"/>
          <w:szCs w:val="24"/>
        </w:rPr>
        <w:t>F</w:t>
      </w:r>
      <w:r w:rsidRPr="00997936">
        <w:rPr>
          <w:rStyle w:val="Ingen"/>
          <w:rFonts w:ascii="Times New Roman" w:hAnsi="Times New Roman"/>
          <w:sz w:val="24"/>
          <w:szCs w:val="24"/>
          <w:lang w:val="da-DK"/>
        </w:rPr>
        <w:t>ø</w:t>
      </w:r>
      <w:r w:rsidRPr="00997936">
        <w:rPr>
          <w:rStyle w:val="Ingen"/>
          <w:rFonts w:ascii="Times New Roman" w:hAnsi="Times New Roman"/>
          <w:sz w:val="24"/>
          <w:szCs w:val="24"/>
        </w:rPr>
        <w:t>rst og fremst fordi den gamle ordningen ikke sikret de yngste arbeidstakerne en pensjon å leve av og med.</w:t>
      </w:r>
    </w:p>
    <w:p w:rsidR="00CD65D7" w:rsidRDefault="00CD65D7" w:rsidP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hAnsi="Times New Roman"/>
          <w:sz w:val="24"/>
          <w:szCs w:val="24"/>
          <w:lang w:val="da-DK"/>
        </w:rPr>
      </w:pPr>
      <w:r w:rsidRPr="00997936">
        <w:rPr>
          <w:rStyle w:val="Ingen"/>
          <w:rFonts w:ascii="Times New Roman" w:hAnsi="Times New Roman"/>
          <w:sz w:val="24"/>
          <w:szCs w:val="24"/>
        </w:rPr>
        <w:lastRenderedPageBreak/>
        <w:t>Vi har ogs</w:t>
      </w:r>
      <w:r w:rsidRPr="00997936"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 w:rsidR="00146BF9">
        <w:rPr>
          <w:rStyle w:val="Ingen"/>
          <w:rFonts w:ascii="Times New Roman" w:hAnsi="Times New Roman"/>
          <w:sz w:val="24"/>
          <w:szCs w:val="24"/>
          <w:lang w:val="da-DK"/>
        </w:rPr>
        <w:t xml:space="preserve"> </w:t>
      </w:r>
      <w:r w:rsidRPr="00997936">
        <w:rPr>
          <w:rStyle w:val="Ingen"/>
          <w:rFonts w:ascii="Times New Roman" w:hAnsi="Times New Roman"/>
          <w:sz w:val="24"/>
          <w:szCs w:val="24"/>
        </w:rPr>
        <w:t>forhandlet oss frem til en avtale som sikrer gode ordninger for de som av ulike grunner har behov for å gå av f</w:t>
      </w:r>
      <w:r w:rsidRPr="00997936">
        <w:rPr>
          <w:rStyle w:val="Ingen"/>
          <w:rFonts w:ascii="Times New Roman" w:hAnsi="Times New Roman"/>
          <w:sz w:val="24"/>
          <w:szCs w:val="24"/>
          <w:lang w:val="da-DK"/>
        </w:rPr>
        <w:t>ø</w:t>
      </w:r>
      <w:r w:rsidRPr="00997936">
        <w:rPr>
          <w:rStyle w:val="Ingen"/>
          <w:rFonts w:ascii="Times New Roman" w:hAnsi="Times New Roman"/>
          <w:sz w:val="24"/>
          <w:szCs w:val="24"/>
        </w:rPr>
        <w:t xml:space="preserve">r fylte 67 </w:t>
      </w:r>
      <w:r w:rsidRPr="00997936"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r.</w:t>
      </w:r>
    </w:p>
    <w:p w:rsidR="00890848" w:rsidRDefault="00890848" w:rsidP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hAnsi="Times New Roman"/>
          <w:sz w:val="24"/>
          <w:szCs w:val="24"/>
          <w:lang w:val="da-DK"/>
        </w:rPr>
      </w:pPr>
    </w:p>
    <w:p w:rsidR="00890848" w:rsidRPr="00146BF9" w:rsidRDefault="00890848" w:rsidP="00890848">
      <w:pPr>
        <w:pStyle w:val="Overskrift2"/>
        <w:rPr>
          <w:lang w:val="nb-NO"/>
        </w:rPr>
      </w:pPr>
      <w:bookmarkStart w:id="18" w:name="_Toc14"/>
      <w:bookmarkStart w:id="19" w:name="_Toc508622201"/>
      <w:r>
        <w:rPr>
          <w:lang w:val="da-DK"/>
        </w:rPr>
        <w:t>9. Hva kan jeg gjø</w:t>
      </w:r>
      <w:r w:rsidRPr="00146BF9">
        <w:rPr>
          <w:lang w:val="nb-NO"/>
        </w:rPr>
        <w:t>re som FO-medlem for å sikre den nye avtalen?</w:t>
      </w:r>
      <w:bookmarkEnd w:id="18"/>
      <w:bookmarkEnd w:id="19"/>
    </w:p>
    <w:p w:rsidR="00890848" w:rsidRPr="00890848" w:rsidRDefault="00890848" w:rsidP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 xml:space="preserve">I forbindelse med hovedtariffoppgjør bruker FO uravstemning. Det betyr at du som er FO- medlem skal få 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 xml:space="preserve">si din mening. </w:t>
      </w:r>
      <w:r w:rsidR="00146BF9">
        <w:rPr>
          <w:rStyle w:val="Ingen"/>
          <w:rFonts w:ascii="Times New Roman" w:hAnsi="Times New Roman"/>
          <w:sz w:val="24"/>
          <w:szCs w:val="24"/>
          <w:lang w:val="da-DK"/>
        </w:rPr>
        <w:t xml:space="preserve">Utover våren vil det bli en prioritert oppgave å nå ut med informasjon til våre medlemmer. </w:t>
      </w:r>
      <w:r>
        <w:rPr>
          <w:rStyle w:val="Ingen"/>
          <w:rFonts w:ascii="Times New Roman" w:hAnsi="Times New Roman"/>
          <w:sz w:val="24"/>
          <w:szCs w:val="24"/>
        </w:rPr>
        <w:t>FO kommer tilbake med mer informasjon om hvor, n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år og hvordan du deltar i</w:t>
      </w:r>
      <w:r>
        <w:rPr>
          <w:rStyle w:val="Ingen"/>
          <w:rFonts w:ascii="Times New Roman" w:hAnsi="Times New Roman"/>
          <w:sz w:val="24"/>
          <w:szCs w:val="24"/>
        </w:rPr>
        <w:t xml:space="preserve"> uravstemningen. </w:t>
      </w:r>
    </w:p>
    <w:p w:rsidR="00CD65D7" w:rsidRPr="00CD65D7" w:rsidRDefault="00CD65D7">
      <w:pPr>
        <w:pStyle w:val="Brdtekst"/>
        <w:rPr>
          <w:rStyle w:val="Ingen"/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/>
        </w:rPr>
      </w:pPr>
    </w:p>
    <w:p w:rsidR="00CD65D7" w:rsidRPr="00146BF9" w:rsidRDefault="00890848" w:rsidP="00890848">
      <w:pPr>
        <w:pStyle w:val="Overskrift2"/>
        <w:rPr>
          <w:lang w:val="nb-NO"/>
        </w:rPr>
      </w:pPr>
      <w:bookmarkStart w:id="20" w:name="_Toc9"/>
      <w:bookmarkStart w:id="21" w:name="_Toc508622202"/>
      <w:r w:rsidRPr="00146BF9">
        <w:rPr>
          <w:lang w:val="nb-NO"/>
        </w:rPr>
        <w:t>10</w:t>
      </w:r>
      <w:r w:rsidR="00CD65D7" w:rsidRPr="00146BF9">
        <w:rPr>
          <w:lang w:val="nb-NO"/>
        </w:rPr>
        <w:t>. Vil avtalen ha samme konsekvenser for alle?</w:t>
      </w:r>
      <w:bookmarkEnd w:id="20"/>
      <w:bookmarkEnd w:id="21"/>
    </w:p>
    <w:p w:rsidR="00CD65D7" w:rsidRDefault="00CD65D7" w:rsidP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Nei, avtalene f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ulike konsekvenser avhengig av n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år du er fø</w:t>
      </w:r>
      <w:r>
        <w:rPr>
          <w:rStyle w:val="Ingen"/>
          <w:rFonts w:ascii="Times New Roman" w:hAnsi="Times New Roman"/>
          <w:sz w:val="24"/>
          <w:szCs w:val="24"/>
        </w:rPr>
        <w:t>dt. For å gi en mer detaljert oversikt;</w:t>
      </w:r>
    </w:p>
    <w:p w:rsidR="00CD65D7" w:rsidRDefault="00CD65D7" w:rsidP="00CD65D7">
      <w:pPr>
        <w:pStyle w:val="Brdtekst"/>
        <w:numPr>
          <w:ilvl w:val="0"/>
          <w:numId w:val="4"/>
        </w:numPr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Style w:val="Ingen"/>
          <w:rFonts w:ascii="Times New Roman" w:hAnsi="Times New Roman"/>
          <w:sz w:val="24"/>
          <w:szCs w:val="24"/>
          <w:lang w:val="da-DK"/>
        </w:rPr>
        <w:t>Er du født</w:t>
      </w:r>
      <w:r>
        <w:rPr>
          <w:rStyle w:val="Ingen"/>
          <w:rFonts w:ascii="Times New Roman" w:hAnsi="Times New Roman"/>
          <w:sz w:val="24"/>
          <w:szCs w:val="24"/>
        </w:rPr>
        <w:t> </w:t>
      </w:r>
      <w:r>
        <w:rPr>
          <w:rStyle w:val="Ingen"/>
          <w:rFonts w:ascii="Times New Roman" w:hAnsi="Times New Roman"/>
          <w:i/>
          <w:iCs/>
          <w:sz w:val="24"/>
          <w:szCs w:val="24"/>
        </w:rPr>
        <w:t>til og med 1958 </w:t>
      </w:r>
      <w:r>
        <w:rPr>
          <w:rStyle w:val="Ingen"/>
          <w:rFonts w:ascii="Times New Roman" w:hAnsi="Times New Roman"/>
          <w:sz w:val="24"/>
          <w:szCs w:val="24"/>
        </w:rPr>
        <w:t>f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du 66 prosent av l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ø</w:t>
      </w:r>
      <w:r>
        <w:rPr>
          <w:rStyle w:val="Ingen"/>
          <w:rFonts w:ascii="Times New Roman" w:hAnsi="Times New Roman"/>
          <w:sz w:val="24"/>
          <w:szCs w:val="24"/>
        </w:rPr>
        <w:t xml:space="preserve">nnen i pensjon – forutsatt at du har jobbet minst 30 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i full stilling –  n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  <w:lang w:val="fr-FR"/>
        </w:rPr>
        <w:t>r du g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 av ved 67 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r.</w:t>
      </w:r>
    </w:p>
    <w:p w:rsidR="00CD65D7" w:rsidRDefault="00CD65D7" w:rsidP="00CD65D7">
      <w:pPr>
        <w:pStyle w:val="Brdtekst"/>
        <w:numPr>
          <w:ilvl w:val="0"/>
          <w:numId w:val="4"/>
        </w:numPr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Style w:val="Ingen"/>
          <w:rFonts w:ascii="Times New Roman" w:hAnsi="Times New Roman"/>
          <w:sz w:val="24"/>
          <w:szCs w:val="24"/>
          <w:lang w:val="da-DK"/>
        </w:rPr>
        <w:t>Er du født</w:t>
      </w:r>
      <w:r>
        <w:rPr>
          <w:rStyle w:val="Ingen"/>
          <w:rFonts w:ascii="Times New Roman" w:hAnsi="Times New Roman"/>
          <w:sz w:val="24"/>
          <w:szCs w:val="24"/>
        </w:rPr>
        <w:t> </w:t>
      </w:r>
      <w:r>
        <w:rPr>
          <w:rStyle w:val="Ingen"/>
          <w:rFonts w:ascii="Times New Roman" w:hAnsi="Times New Roman"/>
          <w:i/>
          <w:iCs/>
          <w:sz w:val="24"/>
          <w:szCs w:val="24"/>
        </w:rPr>
        <w:t>fra og med 1959 til og med 1962</w:t>
      </w:r>
      <w:r>
        <w:rPr>
          <w:rStyle w:val="Ingen"/>
          <w:rFonts w:ascii="Times New Roman" w:hAnsi="Times New Roman"/>
          <w:sz w:val="24"/>
          <w:szCs w:val="24"/>
        </w:rPr>
        <w:t> </w:t>
      </w:r>
      <w:r>
        <w:rPr>
          <w:rStyle w:val="Ingen"/>
          <w:rFonts w:ascii="Times New Roman" w:hAnsi="Times New Roman"/>
          <w:sz w:val="24"/>
          <w:szCs w:val="24"/>
          <w:lang w:val="fr-FR"/>
        </w:rPr>
        <w:t>vil du f</w:t>
      </w:r>
      <w:r>
        <w:rPr>
          <w:rStyle w:val="Ingen"/>
          <w:rFonts w:ascii="Times New Roman" w:hAnsi="Times New Roman"/>
          <w:sz w:val="24"/>
          <w:szCs w:val="24"/>
        </w:rPr>
        <w:t xml:space="preserve">å en forholdsmessig del av garantien på 66 prosent. Dette betyr at tjenestepensjonen til en viss grad blir redusert ved at den blir levealdersjustert (redusert for å vare lenger). For å få 66 prosent i samlet pensjon må </w:t>
      </w:r>
      <w:r>
        <w:rPr>
          <w:rStyle w:val="Ingen"/>
          <w:rFonts w:ascii="Times New Roman" w:hAnsi="Times New Roman"/>
          <w:sz w:val="24"/>
          <w:szCs w:val="24"/>
          <w:lang w:val="fr-FR"/>
        </w:rPr>
        <w:t>du alts</w:t>
      </w:r>
      <w:r>
        <w:rPr>
          <w:rStyle w:val="Ingen"/>
          <w:rFonts w:ascii="Times New Roman" w:hAnsi="Times New Roman"/>
          <w:sz w:val="24"/>
          <w:szCs w:val="24"/>
        </w:rPr>
        <w:t xml:space="preserve">å jobbe litt lenger enn 67 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r.</w:t>
      </w:r>
    </w:p>
    <w:p w:rsidR="00CD65D7" w:rsidRDefault="00CD65D7" w:rsidP="00CD65D7">
      <w:pPr>
        <w:pStyle w:val="Brdtekst"/>
        <w:numPr>
          <w:ilvl w:val="0"/>
          <w:numId w:val="4"/>
        </w:numPr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Style w:val="Ingen"/>
          <w:rFonts w:ascii="Times New Roman" w:hAnsi="Times New Roman"/>
          <w:sz w:val="24"/>
          <w:szCs w:val="24"/>
          <w:lang w:val="da-DK"/>
        </w:rPr>
        <w:t>Er du født</w:t>
      </w:r>
      <w:r>
        <w:rPr>
          <w:rStyle w:val="Ingen"/>
          <w:rFonts w:ascii="Times New Roman" w:hAnsi="Times New Roman"/>
          <w:sz w:val="24"/>
          <w:szCs w:val="24"/>
        </w:rPr>
        <w:t> </w:t>
      </w:r>
      <w:r>
        <w:rPr>
          <w:rStyle w:val="Ingen"/>
          <w:rFonts w:ascii="Times New Roman" w:hAnsi="Times New Roman"/>
          <w:i/>
          <w:iCs/>
          <w:sz w:val="24"/>
          <w:szCs w:val="24"/>
        </w:rPr>
        <w:t>fra og med 1963 til og med 1970</w:t>
      </w:r>
      <w:r>
        <w:rPr>
          <w:rStyle w:val="Ingen"/>
          <w:rFonts w:ascii="Times New Roman" w:hAnsi="Times New Roman"/>
          <w:sz w:val="24"/>
          <w:szCs w:val="24"/>
        </w:rPr>
        <w:t> er du omfattet av en overgangsordning hvor den gamle AFP-ordningen fases ut. Ø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 xml:space="preserve">nsker du </w:t>
      </w:r>
      <w:r>
        <w:rPr>
          <w:rStyle w:val="Ingen"/>
          <w:rFonts w:ascii="Times New Roman" w:hAnsi="Times New Roman"/>
          <w:sz w:val="24"/>
          <w:szCs w:val="24"/>
        </w:rPr>
        <w:t>å gå av f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ø</w:t>
      </w:r>
      <w:r>
        <w:rPr>
          <w:rStyle w:val="Ingen"/>
          <w:rFonts w:ascii="Times New Roman" w:hAnsi="Times New Roman"/>
          <w:sz w:val="24"/>
          <w:szCs w:val="24"/>
        </w:rPr>
        <w:t xml:space="preserve">r 67 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 vil du få et tidligpensjonstillegg som trappes ned for hvert 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årskull.</w:t>
      </w:r>
    </w:p>
    <w:p w:rsidR="00CD65D7" w:rsidRPr="00CD65D7" w:rsidRDefault="00CD65D7" w:rsidP="00CD65D7">
      <w:pPr>
        <w:pStyle w:val="Brdtekst"/>
        <w:numPr>
          <w:ilvl w:val="0"/>
          <w:numId w:val="4"/>
        </w:numPr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Style w:val="Ingen"/>
          <w:rFonts w:ascii="Times New Roman" w:hAnsi="Times New Roman"/>
          <w:sz w:val="24"/>
          <w:szCs w:val="24"/>
          <w:lang w:val="da-DK"/>
        </w:rPr>
        <w:t>Er du født</w:t>
      </w:r>
      <w:r>
        <w:rPr>
          <w:rStyle w:val="Ingen"/>
          <w:rFonts w:ascii="Times New Roman" w:hAnsi="Times New Roman"/>
          <w:sz w:val="24"/>
          <w:szCs w:val="24"/>
        </w:rPr>
        <w:t> </w:t>
      </w:r>
      <w:r>
        <w:rPr>
          <w:rStyle w:val="Ingen"/>
          <w:rFonts w:ascii="Times New Roman" w:hAnsi="Times New Roman"/>
          <w:i/>
          <w:iCs/>
          <w:sz w:val="24"/>
          <w:szCs w:val="24"/>
        </w:rPr>
        <w:t>etter 1970 </w:t>
      </w:r>
      <w:r>
        <w:rPr>
          <w:rStyle w:val="Ingen"/>
          <w:rFonts w:ascii="Times New Roman" w:hAnsi="Times New Roman"/>
          <w:sz w:val="24"/>
          <w:szCs w:val="24"/>
          <w:lang w:val="fr-FR"/>
        </w:rPr>
        <w:t>vil du f</w:t>
      </w:r>
      <w:r>
        <w:rPr>
          <w:rStyle w:val="Ingen"/>
          <w:rFonts w:ascii="Times New Roman" w:hAnsi="Times New Roman"/>
          <w:sz w:val="24"/>
          <w:szCs w:val="24"/>
        </w:rPr>
        <w:t>å en oppsatt pensjonsrett basert på opptjening i gammel ordning. Fra 1.1.2020 begynner opptjening i ny p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slagsordning. Med denne ordningen vil alt arbeid telle, og hva du f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 i pensjon avhenger av hvor mange 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år du er i jobb. Jobber du til du er 70+ kan du f</w:t>
      </w:r>
      <w:r>
        <w:rPr>
          <w:rStyle w:val="Ingen"/>
          <w:rFonts w:ascii="Times New Roman" w:hAnsi="Times New Roman"/>
          <w:sz w:val="24"/>
          <w:szCs w:val="24"/>
        </w:rPr>
        <w:t>å 75-80 prosent i pensjon.</w:t>
      </w:r>
    </w:p>
    <w:p w:rsidR="00CD65D7" w:rsidRDefault="00CD65D7" w:rsidP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793C20" w:rsidRPr="00146BF9" w:rsidRDefault="00890848" w:rsidP="00890848">
      <w:pPr>
        <w:pStyle w:val="Overskrift2"/>
        <w:rPr>
          <w:lang w:val="nb-NO"/>
        </w:rPr>
      </w:pPr>
      <w:bookmarkStart w:id="22" w:name="_Toc10"/>
      <w:bookmarkStart w:id="23" w:name="_Toc508622203"/>
      <w:r w:rsidRPr="00146BF9">
        <w:rPr>
          <w:lang w:val="nb-NO"/>
        </w:rPr>
        <w:t>11</w:t>
      </w:r>
      <w:r w:rsidR="000E6EF7" w:rsidRPr="00146BF9">
        <w:rPr>
          <w:lang w:val="nb-NO"/>
        </w:rPr>
        <w:t>. Hvor lenge må jeg jobbe for å få 66% i pensjon?</w:t>
      </w:r>
      <w:bookmarkEnd w:id="22"/>
      <w:bookmarkEnd w:id="23"/>
    </w:p>
    <w:p w:rsidR="00793C20" w:rsidRDefault="000E6EF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Dette kommer - som skissert ovenfor -  an på n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år du er fø</w:t>
      </w:r>
      <w:r>
        <w:rPr>
          <w:rStyle w:val="Ingen"/>
          <w:rFonts w:ascii="Times New Roman" w:hAnsi="Times New Roman"/>
          <w:sz w:val="24"/>
          <w:szCs w:val="24"/>
        </w:rPr>
        <w:t>dt. Jo yngre du er, jo lenger må du jobbe for å få pensjon opp mot 66% av l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ø</w:t>
      </w:r>
      <w:r>
        <w:rPr>
          <w:rStyle w:val="Ingen"/>
          <w:rFonts w:ascii="Times New Roman" w:hAnsi="Times New Roman"/>
          <w:sz w:val="24"/>
          <w:szCs w:val="24"/>
        </w:rPr>
        <w:t xml:space="preserve">nnen din. Dette skyldes </w:t>
      </w:r>
      <w:r w:rsidR="00E43C1A">
        <w:rPr>
          <w:rStyle w:val="Ingen"/>
          <w:rFonts w:ascii="Times New Roman" w:hAnsi="Times New Roman"/>
          <w:sz w:val="24"/>
          <w:szCs w:val="24"/>
        </w:rPr>
        <w:t xml:space="preserve">altså </w:t>
      </w:r>
      <w:r>
        <w:rPr>
          <w:rStyle w:val="Ingen"/>
          <w:rFonts w:ascii="Times New Roman" w:hAnsi="Times New Roman"/>
          <w:sz w:val="24"/>
          <w:szCs w:val="24"/>
        </w:rPr>
        <w:t>levealdersjusteringen som Stortinget har vedtatt.</w:t>
      </w:r>
    </w:p>
    <w:p w:rsidR="00793C20" w:rsidRDefault="000E6EF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hAnsi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Den nye avtalen vil likevel demme opp for noen av de uheldige konsekvensene for de yngste. For eksempel: For en som er f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ø</w:t>
      </w:r>
      <w:r>
        <w:rPr>
          <w:rStyle w:val="Ingen"/>
          <w:rFonts w:ascii="Times New Roman" w:hAnsi="Times New Roman"/>
          <w:sz w:val="24"/>
          <w:szCs w:val="24"/>
        </w:rPr>
        <w:t>dt i 1993 og startet i jobb som 27-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ring, vil den nye avtalen bety at vedkommende kan gå av med 66 prosent av l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ø</w:t>
      </w:r>
      <w:r>
        <w:rPr>
          <w:rStyle w:val="Ingen"/>
          <w:rFonts w:ascii="Times New Roman" w:hAnsi="Times New Roman"/>
          <w:sz w:val="24"/>
          <w:szCs w:val="24"/>
        </w:rPr>
        <w:t>nna i pensjon som 70-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ring fremfor å m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tte jobbe til 73 for å få samme pensjon.</w:t>
      </w:r>
    </w:p>
    <w:p w:rsidR="00CD65D7" w:rsidRDefault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:rsidR="00793C20" w:rsidRPr="00146BF9" w:rsidRDefault="000E6EF7" w:rsidP="00890848">
      <w:pPr>
        <w:pStyle w:val="Overskrift2"/>
        <w:rPr>
          <w:lang w:val="nb-NO"/>
        </w:rPr>
      </w:pPr>
      <w:bookmarkStart w:id="24" w:name="_Toc11"/>
      <w:bookmarkStart w:id="25" w:name="_Toc508622204"/>
      <w:r w:rsidRPr="00146BF9">
        <w:rPr>
          <w:lang w:val="nb-NO"/>
        </w:rPr>
        <w:t>1</w:t>
      </w:r>
      <w:r w:rsidR="00890848" w:rsidRPr="00146BF9">
        <w:rPr>
          <w:lang w:val="nb-NO"/>
        </w:rPr>
        <w:t>2</w:t>
      </w:r>
      <w:r w:rsidRPr="00146BF9">
        <w:rPr>
          <w:lang w:val="nb-NO"/>
        </w:rPr>
        <w:t>. Kan jeg fortsatt gå av med AFP?</w:t>
      </w:r>
      <w:bookmarkEnd w:id="24"/>
      <w:bookmarkEnd w:id="25"/>
    </w:p>
    <w:p w:rsidR="00793C20" w:rsidRDefault="00E247FC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  <w:lang w:val="de-DE"/>
        </w:rPr>
        <w:t>Avtalen som nå er inngått innebærer at a</w:t>
      </w:r>
      <w:r w:rsidR="000E6EF7">
        <w:rPr>
          <w:rStyle w:val="Ingen"/>
          <w:rFonts w:ascii="Times New Roman" w:hAnsi="Times New Roman"/>
          <w:sz w:val="24"/>
          <w:szCs w:val="24"/>
          <w:lang w:val="de-DE"/>
        </w:rPr>
        <w:t>lle f</w:t>
      </w:r>
      <w:r w:rsidR="000E6EF7">
        <w:rPr>
          <w:rStyle w:val="Ingen"/>
          <w:rFonts w:ascii="Times New Roman" w:hAnsi="Times New Roman"/>
          <w:sz w:val="24"/>
          <w:szCs w:val="24"/>
          <w:lang w:val="da-DK"/>
        </w:rPr>
        <w:t>ødt</w:t>
      </w:r>
      <w:r w:rsidR="000E6EF7">
        <w:rPr>
          <w:rStyle w:val="Ingen"/>
          <w:rFonts w:ascii="Times New Roman" w:hAnsi="Times New Roman"/>
          <w:sz w:val="24"/>
          <w:szCs w:val="24"/>
        </w:rPr>
        <w:t> i 1962 eller tidligere beholder gammel AFP, som er en f</w:t>
      </w:r>
      <w:r w:rsidR="000E6EF7">
        <w:rPr>
          <w:rStyle w:val="Ingen"/>
          <w:rFonts w:ascii="Times New Roman" w:hAnsi="Times New Roman"/>
          <w:sz w:val="24"/>
          <w:szCs w:val="24"/>
          <w:lang w:val="da-DK"/>
        </w:rPr>
        <w:t>ø</w:t>
      </w:r>
      <w:r w:rsidR="000E6EF7">
        <w:rPr>
          <w:rStyle w:val="Ingen"/>
          <w:rFonts w:ascii="Times New Roman" w:hAnsi="Times New Roman"/>
          <w:sz w:val="24"/>
          <w:szCs w:val="24"/>
        </w:rPr>
        <w:t xml:space="preserve">rtidspensjonsordning for aldersgruppene 62-67 </w:t>
      </w:r>
      <w:r w:rsidR="000E6EF7"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 w:rsidR="000E6EF7">
        <w:rPr>
          <w:rStyle w:val="Ingen"/>
          <w:rFonts w:ascii="Times New Roman" w:hAnsi="Times New Roman"/>
          <w:sz w:val="24"/>
          <w:szCs w:val="24"/>
        </w:rPr>
        <w:t>r. De som g</w:t>
      </w:r>
      <w:r w:rsidR="000E6EF7"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 w:rsidR="000E6EF7">
        <w:rPr>
          <w:rStyle w:val="Ingen"/>
          <w:rFonts w:ascii="Times New Roman" w:hAnsi="Times New Roman"/>
          <w:sz w:val="24"/>
          <w:szCs w:val="24"/>
        </w:rPr>
        <w:t xml:space="preserve">r av ved 67 </w:t>
      </w:r>
      <w:r w:rsidR="000E6EF7"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 w:rsidR="000E6EF7">
        <w:rPr>
          <w:rStyle w:val="Ingen"/>
          <w:rFonts w:ascii="Times New Roman" w:hAnsi="Times New Roman"/>
          <w:sz w:val="24"/>
          <w:szCs w:val="24"/>
        </w:rPr>
        <w:t>r eller senere f</w:t>
      </w:r>
      <w:r w:rsidR="000E6EF7"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 w:rsidR="000E6EF7">
        <w:rPr>
          <w:rStyle w:val="Ingen"/>
          <w:rFonts w:ascii="Times New Roman" w:hAnsi="Times New Roman"/>
          <w:sz w:val="24"/>
          <w:szCs w:val="24"/>
        </w:rPr>
        <w:t>r ingen verdi av gammel AFP.</w:t>
      </w:r>
    </w:p>
    <w:p w:rsidR="00793C20" w:rsidRDefault="000E6EF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  <w:lang w:val="de-DE"/>
        </w:rPr>
        <w:lastRenderedPageBreak/>
        <w:t>Alle f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ødt fra og med 1963 få</w:t>
      </w:r>
      <w:r>
        <w:rPr>
          <w:rStyle w:val="Ingen"/>
          <w:rFonts w:ascii="Times New Roman" w:hAnsi="Times New Roman"/>
          <w:sz w:val="24"/>
          <w:szCs w:val="24"/>
        </w:rPr>
        <w:t>r ny AFP dersom de er kvalifisert for dette. Denne vil gi et livsvarig tillegg til tjenestepensjonen. Den nye AFP-ordningen kan også kombineres med arbeidsinntekt, slik det er i privat sektor.</w:t>
      </w:r>
    </w:p>
    <w:p w:rsidR="00890848" w:rsidRDefault="000E6EF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hAnsi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 xml:space="preserve">I tillegg inneholder avtalen </w:t>
      </w:r>
      <w:r w:rsidR="00B81AC7">
        <w:rPr>
          <w:rStyle w:val="Ingen"/>
          <w:rFonts w:ascii="Times New Roman" w:hAnsi="Times New Roman"/>
          <w:sz w:val="24"/>
          <w:szCs w:val="24"/>
        </w:rPr>
        <w:t>et punkt om</w:t>
      </w:r>
      <w:r>
        <w:rPr>
          <w:rStyle w:val="Ingen"/>
          <w:rFonts w:ascii="Times New Roman" w:hAnsi="Times New Roman"/>
          <w:sz w:val="24"/>
          <w:szCs w:val="24"/>
        </w:rPr>
        <w:t xml:space="preserve"> </w:t>
      </w:r>
      <w:r>
        <w:rPr>
          <w:rStyle w:val="Ingen"/>
          <w:rFonts w:ascii="Times New Roman" w:hAnsi="Times New Roman"/>
          <w:sz w:val="24"/>
          <w:szCs w:val="24"/>
          <w:lang w:val="fr-FR"/>
        </w:rPr>
        <w:t>«</w:t>
      </w:r>
      <w:r>
        <w:rPr>
          <w:rStyle w:val="Ingen"/>
          <w:rFonts w:ascii="Times New Roman" w:hAnsi="Times New Roman"/>
          <w:sz w:val="24"/>
          <w:szCs w:val="24"/>
        </w:rPr>
        <w:t>betinget tjenestepensjon</w:t>
      </w:r>
      <w:r>
        <w:rPr>
          <w:rStyle w:val="Ingen"/>
          <w:rFonts w:ascii="Times New Roman" w:hAnsi="Times New Roman"/>
          <w:sz w:val="24"/>
          <w:szCs w:val="24"/>
          <w:lang w:val="it-IT"/>
        </w:rPr>
        <w:t>»</w:t>
      </w:r>
      <w:r>
        <w:rPr>
          <w:rStyle w:val="Ingen"/>
          <w:rFonts w:ascii="Times New Roman" w:hAnsi="Times New Roman"/>
          <w:sz w:val="24"/>
          <w:szCs w:val="24"/>
        </w:rPr>
        <w:t>, som skal sikre at arbeidstakere som ikke kvalifiserer til ordin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æ</w:t>
      </w:r>
      <w:r>
        <w:rPr>
          <w:rStyle w:val="Ingen"/>
          <w:rFonts w:ascii="Times New Roman" w:hAnsi="Times New Roman"/>
          <w:sz w:val="24"/>
          <w:szCs w:val="24"/>
        </w:rPr>
        <w:t xml:space="preserve">r AFP </w:t>
      </w:r>
      <w:r w:rsidR="00E43C1A">
        <w:rPr>
          <w:rStyle w:val="Ingen"/>
          <w:rFonts w:ascii="Times New Roman" w:hAnsi="Times New Roman"/>
          <w:sz w:val="24"/>
          <w:szCs w:val="24"/>
        </w:rPr>
        <w:t xml:space="preserve">allikevel får </w:t>
      </w:r>
      <w:r>
        <w:rPr>
          <w:rStyle w:val="Ingen"/>
          <w:rFonts w:ascii="Times New Roman" w:hAnsi="Times New Roman"/>
          <w:sz w:val="24"/>
          <w:szCs w:val="24"/>
        </w:rPr>
        <w:t>muligheten til å gå av tidligere</w:t>
      </w:r>
      <w:r w:rsidR="00E43C1A">
        <w:rPr>
          <w:rStyle w:val="Ingen"/>
          <w:rFonts w:ascii="Times New Roman" w:hAnsi="Times New Roman"/>
          <w:sz w:val="24"/>
          <w:szCs w:val="24"/>
        </w:rPr>
        <w:t xml:space="preserve"> uten altfor stort økonomisk tap</w:t>
      </w:r>
      <w:r>
        <w:rPr>
          <w:rStyle w:val="Ingen"/>
          <w:rFonts w:ascii="Times New Roman" w:hAnsi="Times New Roman"/>
          <w:sz w:val="24"/>
          <w:szCs w:val="24"/>
        </w:rPr>
        <w:t xml:space="preserve">. Dette var viktig for FO for å gå 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med p</w:t>
      </w:r>
      <w:r>
        <w:rPr>
          <w:rStyle w:val="Ingen"/>
          <w:rFonts w:ascii="Times New Roman" w:hAnsi="Times New Roman"/>
          <w:sz w:val="24"/>
          <w:szCs w:val="24"/>
        </w:rPr>
        <w:t>å avtalen.</w:t>
      </w:r>
    </w:p>
    <w:p w:rsidR="00890848" w:rsidRDefault="00890848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hAnsi="Times New Roman"/>
          <w:sz w:val="24"/>
          <w:szCs w:val="24"/>
        </w:rPr>
      </w:pPr>
    </w:p>
    <w:p w:rsidR="00890848" w:rsidRPr="00146BF9" w:rsidRDefault="00890848" w:rsidP="00890848">
      <w:pPr>
        <w:pStyle w:val="Overskrift2"/>
        <w:rPr>
          <w:lang w:val="nb-NO"/>
        </w:rPr>
      </w:pPr>
      <w:bookmarkStart w:id="26" w:name="_Toc508622205"/>
      <w:r w:rsidRPr="00146BF9">
        <w:rPr>
          <w:rStyle w:val="Sterk"/>
          <w:b w:val="0"/>
          <w:bCs w:val="0"/>
          <w:lang w:val="nb-NO"/>
        </w:rPr>
        <w:t>13. Hva med de som trenger å gå av tidlig?</w:t>
      </w:r>
      <w:bookmarkEnd w:id="26"/>
    </w:p>
    <w:p w:rsidR="00E43C1A" w:rsidRPr="00146BF9" w:rsidRDefault="002A01E4" w:rsidP="00890848">
      <w:pPr>
        <w:pStyle w:val="Ingenmellomrom"/>
        <w:rPr>
          <w:rStyle w:val="Ingen"/>
          <w:rFonts w:ascii="Arial" w:hAnsi="Arial" w:cs="Arial"/>
          <w:sz w:val="23"/>
          <w:szCs w:val="23"/>
          <w:lang w:val="nb-NO"/>
        </w:rPr>
      </w:pPr>
      <w:r>
        <w:rPr>
          <w:lang w:val="nb-NO"/>
        </w:rPr>
        <w:t xml:space="preserve">Er du født før </w:t>
      </w:r>
      <w:r w:rsidR="00890848" w:rsidRPr="00890848">
        <w:rPr>
          <w:lang w:val="nb-NO"/>
        </w:rPr>
        <w:t xml:space="preserve">1963 kan du benytte deg av dagens AFP-ordning. </w:t>
      </w:r>
      <w:r w:rsidR="00890848" w:rsidRPr="00146BF9">
        <w:rPr>
          <w:lang w:val="nb-NO"/>
        </w:rPr>
        <w:t xml:space="preserve">De som er født fra og med 1963 til og med 1970 og går av mellom 62 og 67 år, </w:t>
      </w:r>
      <w:r w:rsidR="00146BF9">
        <w:rPr>
          <w:lang w:val="nb-NO"/>
        </w:rPr>
        <w:t xml:space="preserve">og som ikke fyller kvalifikasjonskravene til AFP, </w:t>
      </w:r>
      <w:r w:rsidR="00890848" w:rsidRPr="00146BF9">
        <w:rPr>
          <w:lang w:val="nb-NO"/>
        </w:rPr>
        <w:t xml:space="preserve">vil få et </w:t>
      </w:r>
      <w:r w:rsidR="00146BF9">
        <w:rPr>
          <w:lang w:val="nb-NO"/>
        </w:rPr>
        <w:t xml:space="preserve">særskilt </w:t>
      </w:r>
      <w:r w:rsidR="00890848" w:rsidRPr="00146BF9">
        <w:rPr>
          <w:lang w:val="nb-NO"/>
        </w:rPr>
        <w:t xml:space="preserve">tidligpensjonstillegg som trappes ned for hvert årskull. For dem som er født fra 1971, </w:t>
      </w:r>
      <w:r w:rsidR="00146BF9">
        <w:rPr>
          <w:rFonts w:ascii="Arial" w:hAnsi="Arial" w:cs="Arial"/>
          <w:sz w:val="23"/>
          <w:szCs w:val="23"/>
          <w:lang w:val="nb-NO"/>
        </w:rPr>
        <w:t>e</w:t>
      </w:r>
      <w:r w:rsidR="00146BF9">
        <w:rPr>
          <w:lang w:val="nb-NO"/>
        </w:rPr>
        <w:t>r det ikke avtalt en slik tidligpensjonsordning.</w:t>
      </w:r>
    </w:p>
    <w:p w:rsidR="00CD65D7" w:rsidRPr="00146BF9" w:rsidRDefault="00CD65D7" w:rsidP="00890848">
      <w:pPr>
        <w:pStyle w:val="Overskrift2"/>
        <w:rPr>
          <w:lang w:val="nb-NO"/>
        </w:rPr>
      </w:pPr>
      <w:bookmarkStart w:id="27" w:name="_Toc12"/>
      <w:r w:rsidRPr="00146BF9">
        <w:rPr>
          <w:rFonts w:ascii="Arial" w:hAnsi="Arial" w:cs="Arial"/>
          <w:color w:val="444444"/>
          <w:sz w:val="23"/>
          <w:szCs w:val="23"/>
          <w:lang w:val="nb-NO"/>
        </w:rPr>
        <w:br/>
      </w:r>
      <w:bookmarkStart w:id="28" w:name="_Toc8"/>
      <w:bookmarkStart w:id="29" w:name="_Toc508622206"/>
      <w:r w:rsidR="00890848" w:rsidRPr="00146BF9">
        <w:rPr>
          <w:lang w:val="nb-NO"/>
        </w:rPr>
        <w:t>14</w:t>
      </w:r>
      <w:r w:rsidRPr="00146BF9">
        <w:rPr>
          <w:lang w:val="nb-NO"/>
        </w:rPr>
        <w:t>. Hva er forskjellen på en p</w:t>
      </w:r>
      <w:r>
        <w:rPr>
          <w:lang w:val="da-DK"/>
        </w:rPr>
        <w:t>å</w:t>
      </w:r>
      <w:r w:rsidRPr="00146BF9">
        <w:rPr>
          <w:lang w:val="nb-NO"/>
        </w:rPr>
        <w:t>slagsordning og en bruttoordning?</w:t>
      </w:r>
      <w:bookmarkEnd w:id="28"/>
      <w:bookmarkEnd w:id="29"/>
    </w:p>
    <w:p w:rsidR="00CD65D7" w:rsidRDefault="00CD65D7" w:rsidP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Den nye tjenestepensjonsordningen er en </w:t>
      </w:r>
      <w:r>
        <w:rPr>
          <w:rStyle w:val="Ingen"/>
          <w:rFonts w:ascii="Times New Roman" w:hAnsi="Times New Roman"/>
          <w:i/>
          <w:iCs/>
          <w:sz w:val="24"/>
          <w:szCs w:val="24"/>
        </w:rPr>
        <w:t>p</w:t>
      </w:r>
      <w:r>
        <w:rPr>
          <w:rStyle w:val="Ingen"/>
          <w:rFonts w:ascii="Times New Roman" w:hAnsi="Times New Roman"/>
          <w:i/>
          <w:iCs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i/>
          <w:iCs/>
          <w:sz w:val="24"/>
          <w:szCs w:val="24"/>
        </w:rPr>
        <w:t>slagsmodell.</w:t>
      </w:r>
      <w:r>
        <w:rPr>
          <w:rStyle w:val="Ingen"/>
          <w:rFonts w:ascii="Times New Roman" w:hAnsi="Times New Roman"/>
          <w:sz w:val="24"/>
          <w:szCs w:val="24"/>
        </w:rPr>
        <w:t> M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let er å demme opp for de uheldige konsekvensene av levealdersjusteringen. Med den nye ordningen vil alt arbeid telle, og det er ikke lenger noe tak på hvor mye du kan få i pensjon. Du f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år alts</w:t>
      </w:r>
      <w:r>
        <w:rPr>
          <w:rStyle w:val="Ingen"/>
          <w:rFonts w:ascii="Times New Roman" w:hAnsi="Times New Roman"/>
          <w:sz w:val="24"/>
          <w:szCs w:val="24"/>
        </w:rPr>
        <w:t xml:space="preserve">å opptjening enten du har jobbet i 3 eller 35 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r.</w:t>
      </w:r>
    </w:p>
    <w:p w:rsidR="00CD65D7" w:rsidRDefault="00CD65D7" w:rsidP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hAnsi="Times New Roman"/>
          <w:sz w:val="24"/>
          <w:szCs w:val="24"/>
        </w:rPr>
      </w:pPr>
      <w:r>
        <w:rPr>
          <w:rStyle w:val="Ingen"/>
          <w:rFonts w:ascii="Times New Roman" w:hAnsi="Times New Roman"/>
          <w:i/>
          <w:iCs/>
          <w:sz w:val="24"/>
          <w:szCs w:val="24"/>
        </w:rPr>
        <w:t>Bruttoordningen</w:t>
      </w:r>
      <w:r>
        <w:rPr>
          <w:rStyle w:val="Ingen"/>
          <w:rFonts w:ascii="Times New Roman" w:hAnsi="Times New Roman"/>
          <w:sz w:val="24"/>
          <w:szCs w:val="24"/>
        </w:rPr>
        <w:t> – som gjelder i dag – garanterer en pensjon på 66% av din sluttl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ø</w:t>
      </w:r>
      <w:r>
        <w:rPr>
          <w:rStyle w:val="Ingen"/>
          <w:rFonts w:ascii="Times New Roman" w:hAnsi="Times New Roman"/>
          <w:sz w:val="24"/>
          <w:szCs w:val="24"/>
        </w:rPr>
        <w:t xml:space="preserve">nn, forutsatt at du har minst 30 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rs opptjeningstid og er 67 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r. Som en konsekvens av levealdersjusteringen gjelder denne garantien på 66 % kun for årskullene født frem til og med 1958 (individuell garanti ble avtalt for disse). Ved å beholde gjeldende ordning vil en person født i 1993 kun fått 49,5 % i samlet pensjon hvis vedkommende gikk av ved 67 år (forutsatt 30 års opptjening ved 67 år og 450 000 i lønn). </w:t>
      </w:r>
    </w:p>
    <w:p w:rsidR="00CD65D7" w:rsidRDefault="00CD65D7" w:rsidP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 xml:space="preserve">Med gjeldende ordning var det også noen som ikke fikk pensjon fra tjenestepensjonsordningen i det hele tatt, fordi folketrygden dekket opp hele eller deler av den samlede pensjonen på 66 prosent. </w:t>
      </w:r>
    </w:p>
    <w:p w:rsidR="00CD65D7" w:rsidRDefault="00CD65D7" w:rsidP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Med den nye ordningen vil altså alt arbeid telle og det du har opptjent av tjenestepensjon vil komme på toppen av pensjon fra folketrygden.</w:t>
      </w:r>
    </w:p>
    <w:bookmarkEnd w:id="27"/>
    <w:p w:rsidR="00CD65D7" w:rsidRPr="00E43C1A" w:rsidRDefault="00CD65D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:rsidR="00793C20" w:rsidRPr="00146BF9" w:rsidRDefault="00890848" w:rsidP="00890848">
      <w:pPr>
        <w:pStyle w:val="Overskrift2"/>
        <w:rPr>
          <w:lang w:val="nb-NO"/>
        </w:rPr>
      </w:pPr>
      <w:bookmarkStart w:id="30" w:name="_Toc13"/>
      <w:bookmarkStart w:id="31" w:name="_Toc508622207"/>
      <w:r w:rsidRPr="00146BF9">
        <w:rPr>
          <w:lang w:val="nb-NO"/>
        </w:rPr>
        <w:t>15</w:t>
      </w:r>
      <w:r w:rsidR="000E6EF7" w:rsidRPr="00146BF9">
        <w:rPr>
          <w:lang w:val="nb-NO"/>
        </w:rPr>
        <w:t>. N</w:t>
      </w:r>
      <w:r w:rsidR="000E6EF7" w:rsidRPr="00997936">
        <w:rPr>
          <w:lang w:val="da-DK"/>
        </w:rPr>
        <w:t>å</w:t>
      </w:r>
      <w:r w:rsidR="000E6EF7" w:rsidRPr="00146BF9">
        <w:rPr>
          <w:lang w:val="nb-NO"/>
        </w:rPr>
        <w:t>r iverksettes ny avtale?</w:t>
      </w:r>
      <w:bookmarkEnd w:id="30"/>
      <w:bookmarkEnd w:id="31"/>
    </w:p>
    <w:p w:rsidR="00890848" w:rsidRDefault="000E6EF7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hAnsi="Times New Roman"/>
          <w:sz w:val="24"/>
          <w:szCs w:val="24"/>
        </w:rPr>
      </w:pPr>
      <w:r w:rsidRPr="00997936">
        <w:rPr>
          <w:rStyle w:val="Ingen"/>
          <w:rFonts w:ascii="Times New Roman" w:hAnsi="Times New Roman"/>
          <w:sz w:val="24"/>
          <w:szCs w:val="24"/>
        </w:rPr>
        <w:t>Avtalen iverksettes fra 2020, under forutsetning av at b</w:t>
      </w:r>
      <w:r w:rsidRPr="00997936">
        <w:rPr>
          <w:rStyle w:val="Ingen"/>
          <w:rFonts w:ascii="Times New Roman" w:hAnsi="Times New Roman"/>
          <w:sz w:val="24"/>
          <w:szCs w:val="24"/>
          <w:lang w:val="da-DK"/>
        </w:rPr>
        <w:t>å</w:t>
      </w:r>
      <w:r w:rsidRPr="00997936">
        <w:rPr>
          <w:rStyle w:val="Ingen"/>
          <w:rFonts w:ascii="Times New Roman" w:hAnsi="Times New Roman"/>
          <w:sz w:val="24"/>
          <w:szCs w:val="24"/>
        </w:rPr>
        <w:t>de LO, UNIO, YS og Akademikerne aksepterer avtalen. Frist for å akseptere avtalen er 1.7.2018.</w:t>
      </w:r>
    </w:p>
    <w:p w:rsidR="00146BF9" w:rsidRDefault="00146BF9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hAnsi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Hvis avtalen blir vedtatt er det også avtalt at den skal evalueres i 2030.</w:t>
      </w:r>
    </w:p>
    <w:p w:rsidR="002A01E4" w:rsidRDefault="002A01E4">
      <w:pPr>
        <w:pStyle w:val="Brdtekst"/>
        <w:shd w:val="clear" w:color="auto" w:fill="FFFFFF"/>
        <w:spacing w:before="100" w:after="100" w:line="240" w:lineRule="auto"/>
        <w:rPr>
          <w:rStyle w:val="Ingen"/>
          <w:rFonts w:ascii="Times New Roman" w:hAnsi="Times New Roman"/>
          <w:sz w:val="24"/>
          <w:szCs w:val="24"/>
        </w:rPr>
      </w:pPr>
    </w:p>
    <w:p w:rsidR="00890848" w:rsidRDefault="00890848" w:rsidP="00890848">
      <w:pPr>
        <w:pStyle w:val="Overskrift2"/>
        <w:rPr>
          <w:rStyle w:val="Ingen"/>
          <w:lang w:val="nb-NO"/>
        </w:rPr>
      </w:pPr>
      <w:bookmarkStart w:id="32" w:name="_Toc508622208"/>
      <w:r w:rsidRPr="00146BF9">
        <w:rPr>
          <w:rStyle w:val="Ingen"/>
          <w:lang w:val="nb-NO"/>
        </w:rPr>
        <w:t>16. Bør jeg begynne å spare til egen pensjon selv?</w:t>
      </w:r>
      <w:bookmarkEnd w:id="32"/>
    </w:p>
    <w:p w:rsidR="00146BF9" w:rsidRPr="002A01E4" w:rsidRDefault="00146BF9" w:rsidP="002A01E4">
      <w:pPr>
        <w:rPr>
          <w:lang w:val="nb-NO"/>
        </w:rPr>
      </w:pPr>
      <w:r>
        <w:rPr>
          <w:lang w:val="nb-NO"/>
        </w:rPr>
        <w:t xml:space="preserve">Alle står selvfølgelig fritt til å gjøre sine egne </w:t>
      </w:r>
      <w:r w:rsidR="00D56C6A">
        <w:rPr>
          <w:lang w:val="nb-NO"/>
        </w:rPr>
        <w:t>valg. Men for FO vil det viktigste være å hele tiden jobbe for gode kollektive og avtalte ordninger. Sparing på individnivå vil gi liten avkastning</w:t>
      </w:r>
      <w:r w:rsidR="006C3CAA">
        <w:rPr>
          <w:lang w:val="nb-NO"/>
        </w:rPr>
        <w:t xml:space="preserve"> for den enkelte</w:t>
      </w:r>
      <w:r w:rsidR="00D56C6A">
        <w:rPr>
          <w:lang w:val="nb-NO"/>
        </w:rPr>
        <w:t>. Det er gjennom helhetlige fell</w:t>
      </w:r>
      <w:r w:rsidR="006C3CAA">
        <w:rPr>
          <w:lang w:val="nb-NO"/>
        </w:rPr>
        <w:t>e</w:t>
      </w:r>
      <w:r w:rsidR="00D56C6A">
        <w:rPr>
          <w:lang w:val="nb-NO"/>
        </w:rPr>
        <w:t>sskapsløsninger</w:t>
      </w:r>
      <w:r w:rsidR="006C3CAA">
        <w:rPr>
          <w:lang w:val="nb-NO"/>
        </w:rPr>
        <w:t xml:space="preserve"> vi kan skape ordninger som vil sikre målet om 66 % av lønnen i pensjonsnivå etter et normalt yrkesaktivt liv.</w:t>
      </w:r>
    </w:p>
    <w:p w:rsidR="00E43C1A" w:rsidRPr="00997936" w:rsidRDefault="00E43C1A">
      <w:pPr>
        <w:pStyle w:val="Brdtekst"/>
        <w:rPr>
          <w:rStyle w:val="Ingen"/>
          <w:rFonts w:ascii="Times New Roman" w:eastAsia="Times New Roman" w:hAnsi="Times New Roman" w:cs="Times New Roman"/>
          <w:iCs/>
          <w:sz w:val="24"/>
          <w:szCs w:val="24"/>
        </w:rPr>
      </w:pPr>
    </w:p>
    <w:sectPr w:rsidR="00E43C1A" w:rsidRPr="0099793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02" w:rsidRDefault="000A1E02">
      <w:r>
        <w:separator/>
      </w:r>
    </w:p>
  </w:endnote>
  <w:endnote w:type="continuationSeparator" w:id="0">
    <w:p w:rsidR="000A1E02" w:rsidRDefault="000A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F7" w:rsidRDefault="000E6EF7">
    <w:pPr>
      <w:pStyle w:val="Bunnteks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029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02" w:rsidRDefault="000A1E02">
      <w:r>
        <w:separator/>
      </w:r>
    </w:p>
  </w:footnote>
  <w:footnote w:type="continuationSeparator" w:id="0">
    <w:p w:rsidR="000A1E02" w:rsidRDefault="000A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F7" w:rsidRDefault="000A61EC" w:rsidP="000A61EC">
    <w:pPr>
      <w:pStyle w:val="Topptekst"/>
      <w:tabs>
        <w:tab w:val="clear" w:pos="9072"/>
        <w:tab w:val="right" w:pos="9046"/>
      </w:tabs>
      <w:jc w:val="center"/>
    </w:pPr>
    <w:r>
      <w:t>PENSJONSVERKTØY</w:t>
    </w:r>
    <w:r w:rsidR="00D92466">
      <w:t xml:space="preserve"> </w:t>
    </w:r>
    <w:r>
      <w:rPr>
        <w:noProof/>
      </w:rPr>
      <w:drawing>
        <wp:inline distT="0" distB="0" distL="0" distR="0" wp14:anchorId="2FFABFF9" wp14:editId="38820487">
          <wp:extent cx="518506" cy="316864"/>
          <wp:effectExtent l="0" t="0" r="0" b="7620"/>
          <wp:docPr id="4" name="Bilde 4" descr="FO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FO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75" cy="33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4BF"/>
    <w:multiLevelType w:val="hybridMultilevel"/>
    <w:tmpl w:val="524EF774"/>
    <w:styleLink w:val="Importertstil1"/>
    <w:lvl w:ilvl="0" w:tplc="CC6CDE7E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C2F3B4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CE6B32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FE3FD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A0EBC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EF1D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AAD3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4E999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B6A8C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BF8768B"/>
    <w:multiLevelType w:val="hybridMultilevel"/>
    <w:tmpl w:val="B2BC73CE"/>
    <w:numStyleLink w:val="Importertstil2"/>
  </w:abstractNum>
  <w:abstractNum w:abstractNumId="2" w15:restartNumberingAfterBreak="0">
    <w:nsid w:val="747A2B14"/>
    <w:multiLevelType w:val="hybridMultilevel"/>
    <w:tmpl w:val="B2BC73CE"/>
    <w:styleLink w:val="Importertstil2"/>
    <w:lvl w:ilvl="0" w:tplc="01ECF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B206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FE482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F6156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701AD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60587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A40A2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8C9C1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38F7D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B5D6EBD"/>
    <w:multiLevelType w:val="hybridMultilevel"/>
    <w:tmpl w:val="524EF774"/>
    <w:numStyleLink w:val="Importertstil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20"/>
    <w:rsid w:val="00006E21"/>
    <w:rsid w:val="000436EF"/>
    <w:rsid w:val="00050094"/>
    <w:rsid w:val="000A1E02"/>
    <w:rsid w:val="000A61EC"/>
    <w:rsid w:val="000E6EF7"/>
    <w:rsid w:val="00146BF9"/>
    <w:rsid w:val="002A01E4"/>
    <w:rsid w:val="00302943"/>
    <w:rsid w:val="00464403"/>
    <w:rsid w:val="0048155F"/>
    <w:rsid w:val="005D27D2"/>
    <w:rsid w:val="006C3CAA"/>
    <w:rsid w:val="00793C20"/>
    <w:rsid w:val="00860A43"/>
    <w:rsid w:val="00890848"/>
    <w:rsid w:val="00997936"/>
    <w:rsid w:val="009D32E1"/>
    <w:rsid w:val="00A00785"/>
    <w:rsid w:val="00A31158"/>
    <w:rsid w:val="00A40ABC"/>
    <w:rsid w:val="00B0061A"/>
    <w:rsid w:val="00B81AC7"/>
    <w:rsid w:val="00CD65D7"/>
    <w:rsid w:val="00D56C6A"/>
    <w:rsid w:val="00D92466"/>
    <w:rsid w:val="00E247FC"/>
    <w:rsid w:val="00E43C1A"/>
    <w:rsid w:val="00E62ECB"/>
    <w:rsid w:val="00EE0485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EC0FE9-0934-426C-A2B9-C4B085F3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6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pPr>
      <w:spacing w:before="100" w:after="100"/>
      <w:outlineLvl w:val="2"/>
    </w:pPr>
    <w:rPr>
      <w:rFonts w:eastAsia="Times New Roman"/>
      <w:b/>
      <w:bCs/>
      <w:color w:val="000000"/>
      <w:sz w:val="27"/>
      <w:szCs w:val="27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rdteks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verskriftforinnholdsfortegnelse">
    <w:name w:val="TOC Heading"/>
    <w:next w:val="Brdtekst"/>
    <w:uiPriority w:val="39"/>
    <w:qFormat/>
    <w:pPr>
      <w:keepNext/>
      <w:keepLines/>
      <w:spacing w:before="240" w:line="259" w:lineRule="auto"/>
    </w:pPr>
    <w:rPr>
      <w:rFonts w:ascii="Calibri Light" w:eastAsia="Calibri Light" w:hAnsi="Calibri Light" w:cs="Calibri Light"/>
      <w:color w:val="2F5496"/>
      <w:sz w:val="32"/>
      <w:szCs w:val="32"/>
      <w:u w:color="2F5496"/>
    </w:rPr>
  </w:style>
  <w:style w:type="paragraph" w:customStyle="1" w:styleId="INNH11">
    <w:name w:val="INNH 11"/>
    <w:pPr>
      <w:tabs>
        <w:tab w:val="right" w:leader="dot" w:pos="9046"/>
      </w:tabs>
      <w:spacing w:after="100" w:line="259" w:lineRule="auto"/>
      <w:ind w:left="4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rtstil1">
    <w:name w:val="Importert stil 1"/>
    <w:pPr>
      <w:numPr>
        <w:numId w:val="1"/>
      </w:numPr>
    </w:p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Times New Roman" w:eastAsia="Times New Roman" w:hAnsi="Times New Roman" w:cs="Times New Roman"/>
      <w:color w:val="000000"/>
      <w:sz w:val="24"/>
      <w:szCs w:val="24"/>
      <w:u w:val="single" w:color="000000"/>
    </w:rPr>
  </w:style>
  <w:style w:type="numbering" w:customStyle="1" w:styleId="Importertstil2">
    <w:name w:val="Importert stil 2"/>
    <w:pPr>
      <w:numPr>
        <w:numId w:val="3"/>
      </w:numPr>
    </w:pPr>
  </w:style>
  <w:style w:type="paragraph" w:styleId="Merknadstekst">
    <w:name w:val="annotation text"/>
    <w:basedOn w:val="Normal"/>
    <w:link w:val="MerknadstekstTegn"/>
    <w:uiPriority w:val="99"/>
    <w:semiHidden/>
    <w:unhideWhenUsed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4"/>
      <w:szCs w:val="24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6EF7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6EF7"/>
    <w:rPr>
      <w:rFonts w:ascii="Lucida Grande" w:hAnsi="Lucida Grande"/>
      <w:sz w:val="18"/>
      <w:szCs w:val="18"/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D65D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D65D7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D6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nb-NO" w:eastAsia="nb-NO"/>
    </w:rPr>
  </w:style>
  <w:style w:type="character" w:styleId="Sterk">
    <w:name w:val="Strong"/>
    <w:basedOn w:val="Standardskriftforavsnitt"/>
    <w:uiPriority w:val="22"/>
    <w:qFormat/>
    <w:rsid w:val="00CD65D7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65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CD65D7"/>
    <w:rPr>
      <w:color w:val="808080"/>
      <w:shd w:val="clear" w:color="auto" w:fill="E6E6E6"/>
    </w:rPr>
  </w:style>
  <w:style w:type="paragraph" w:styleId="INNH3">
    <w:name w:val="toc 3"/>
    <w:basedOn w:val="Normal"/>
    <w:next w:val="Normal"/>
    <w:autoRedefine/>
    <w:uiPriority w:val="39"/>
    <w:unhideWhenUsed/>
    <w:rsid w:val="00890848"/>
    <w:pPr>
      <w:spacing w:after="100"/>
      <w:ind w:left="480"/>
    </w:pPr>
  </w:style>
  <w:style w:type="paragraph" w:styleId="INNH2">
    <w:name w:val="toc 2"/>
    <w:basedOn w:val="Normal"/>
    <w:next w:val="Normal"/>
    <w:autoRedefine/>
    <w:uiPriority w:val="39"/>
    <w:unhideWhenUsed/>
    <w:rsid w:val="00890848"/>
    <w:pPr>
      <w:spacing w:after="100"/>
      <w:ind w:left="240"/>
    </w:pPr>
  </w:style>
  <w:style w:type="paragraph" w:styleId="Ingenmellomrom">
    <w:name w:val="No Spacing"/>
    <w:uiPriority w:val="1"/>
    <w:qFormat/>
    <w:rsid w:val="0089084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A7B4B690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A194-320B-4FE1-83B9-4743307D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1960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Tove Bø</dc:creator>
  <cp:lastModifiedBy>Acer</cp:lastModifiedBy>
  <cp:revision>2</cp:revision>
  <cp:lastPrinted>2018-03-12T10:16:00Z</cp:lastPrinted>
  <dcterms:created xsi:type="dcterms:W3CDTF">2018-03-12T12:39:00Z</dcterms:created>
  <dcterms:modified xsi:type="dcterms:W3CDTF">2018-03-12T12:39:00Z</dcterms:modified>
</cp:coreProperties>
</file>